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_heading=h.gjdgxs" w:colFirst="0" w:colLast="0"/>
    <w:bookmarkEnd w:id="0"/>
    <w:p w14:paraId="2F8489EF" w14:textId="03B24F4B" w:rsidR="00DC3433" w:rsidRDefault="00000000" w:rsidP="00DC3433">
      <w:pPr>
        <w:pBdr>
          <w:top w:val="nil"/>
          <w:left w:val="nil"/>
          <w:bottom w:val="nil"/>
          <w:right w:val="nil"/>
          <w:between w:val="nil"/>
        </w:pBdr>
        <w:tabs>
          <w:tab w:val="left" w:pos="1276"/>
        </w:tabs>
        <w:spacing w:before="120" w:after="120"/>
        <w:jc w:val="center"/>
        <w:rPr>
          <w:rFonts w:eastAsia="Cardo"/>
          <w:b/>
          <w:color w:val="000000"/>
          <w:spacing w:val="2"/>
          <w:sz w:val="28"/>
          <w:szCs w:val="28"/>
          <w:lang w:val="en"/>
        </w:rPr>
      </w:pPr>
      <w:sdt>
        <w:sdtPr>
          <w:rPr>
            <w:sz w:val="28"/>
            <w:szCs w:val="28"/>
          </w:rPr>
          <w:tag w:val="goog_rdk_0"/>
          <w:id w:val="734435873"/>
        </w:sdtPr>
        <w:sdtEndPr>
          <w:rPr>
            <w:b/>
            <w:bCs/>
            <w:spacing w:val="-22"/>
            <w:sz w:val="22"/>
            <w:szCs w:val="22"/>
          </w:rPr>
        </w:sdtEndPr>
        <w:sdtContent>
          <w:r w:rsidR="00DC3433" w:rsidRPr="00C55CF7">
            <w:rPr>
              <w:rFonts w:eastAsia="Cardo"/>
              <w:b/>
              <w:color w:val="000000"/>
              <w:spacing w:val="2"/>
              <w:sz w:val="28"/>
              <w:szCs w:val="28"/>
              <w:lang w:val="en"/>
            </w:rPr>
            <w:t>T</w:t>
          </w:r>
          <w:r w:rsidR="00DC3433">
            <w:rPr>
              <w:rFonts w:eastAsia="Cardo"/>
              <w:b/>
              <w:color w:val="000000"/>
              <w:spacing w:val="2"/>
              <w:sz w:val="28"/>
              <w:szCs w:val="28"/>
              <w:lang w:val="en"/>
            </w:rPr>
            <w:t xml:space="preserve">he </w:t>
          </w:r>
          <w:r w:rsidR="006630C8">
            <w:rPr>
              <w:rFonts w:eastAsia="Cardo"/>
              <w:b/>
              <w:color w:val="000000"/>
              <w:spacing w:val="2"/>
              <w:sz w:val="28"/>
              <w:szCs w:val="28"/>
              <w:lang w:val="en"/>
            </w:rPr>
            <w:t xml:space="preserve">effect of using </w:t>
          </w:r>
          <w:r w:rsidR="006630C8" w:rsidRPr="00BA699E">
            <w:rPr>
              <w:rFonts w:eastAsia="Cardo"/>
              <w:b/>
              <w:color w:val="000000"/>
              <w:spacing w:val="2"/>
              <w:sz w:val="28"/>
              <w:szCs w:val="28"/>
              <w:lang w:val="en"/>
            </w:rPr>
            <w:t xml:space="preserve">lavender pillow </w:t>
          </w:r>
          <w:r w:rsidR="006630C8">
            <w:rPr>
              <w:rFonts w:eastAsia="Cardo"/>
              <w:b/>
              <w:color w:val="000000"/>
              <w:spacing w:val="2"/>
              <w:sz w:val="28"/>
              <w:szCs w:val="28"/>
              <w:lang w:val="en"/>
            </w:rPr>
            <w:t>s</w:t>
          </w:r>
          <w:r w:rsidR="006630C8" w:rsidRPr="00BA699E">
            <w:rPr>
              <w:rFonts w:eastAsia="Cardo"/>
              <w:b/>
              <w:color w:val="000000"/>
              <w:spacing w:val="2"/>
              <w:sz w:val="28"/>
              <w:szCs w:val="28"/>
              <w:lang w:val="en"/>
            </w:rPr>
            <w:t>pray on improving</w:t>
          </w:r>
          <w:r w:rsidR="006630C8">
            <w:rPr>
              <w:rFonts w:eastAsia="Cardo"/>
              <w:b/>
              <w:color w:val="000000"/>
              <w:spacing w:val="2"/>
              <w:sz w:val="28"/>
              <w:szCs w:val="28"/>
              <w:lang w:val="en"/>
            </w:rPr>
            <w:t xml:space="preserve"> sleep quality among employees </w:t>
          </w:r>
          <w:r w:rsidR="00DC3433">
            <w:rPr>
              <w:rFonts w:eastAsia="Cardo"/>
              <w:b/>
              <w:color w:val="000000"/>
              <w:spacing w:val="2"/>
              <w:sz w:val="28"/>
              <w:szCs w:val="28"/>
              <w:lang w:val="en"/>
            </w:rPr>
            <w:t xml:space="preserve">at PT Adhi </w:t>
          </w:r>
          <w:proofErr w:type="spellStart"/>
          <w:r w:rsidR="00DC3433">
            <w:rPr>
              <w:rFonts w:eastAsia="Cardo"/>
              <w:b/>
              <w:color w:val="000000"/>
              <w:spacing w:val="2"/>
              <w:sz w:val="28"/>
              <w:szCs w:val="28"/>
              <w:lang w:val="en"/>
            </w:rPr>
            <w:t>Persada</w:t>
          </w:r>
          <w:proofErr w:type="spellEnd"/>
          <w:r w:rsidR="00DC3433">
            <w:rPr>
              <w:rFonts w:eastAsia="Cardo"/>
              <w:b/>
              <w:color w:val="000000"/>
              <w:spacing w:val="2"/>
              <w:sz w:val="28"/>
              <w:szCs w:val="28"/>
              <w:lang w:val="en"/>
            </w:rPr>
            <w:t xml:space="preserve"> Beton’s </w:t>
          </w:r>
          <w:proofErr w:type="spellStart"/>
          <w:r w:rsidR="00DC3433">
            <w:rPr>
              <w:rFonts w:eastAsia="Cardo"/>
              <w:b/>
              <w:color w:val="000000"/>
              <w:spacing w:val="2"/>
              <w:sz w:val="28"/>
              <w:szCs w:val="28"/>
              <w:lang w:val="en"/>
            </w:rPr>
            <w:t>Margorejo</w:t>
          </w:r>
          <w:proofErr w:type="spellEnd"/>
          <w:r w:rsidR="00DC3433">
            <w:rPr>
              <w:rFonts w:eastAsia="Cardo"/>
              <w:b/>
              <w:color w:val="000000"/>
              <w:spacing w:val="2"/>
              <w:sz w:val="28"/>
              <w:szCs w:val="28"/>
              <w:lang w:val="en"/>
            </w:rPr>
            <w:t xml:space="preserve"> Plant</w:t>
          </w:r>
        </w:sdtContent>
      </w:sdt>
    </w:p>
    <w:p w14:paraId="3F4EEA0B" w14:textId="04F7FD79" w:rsidR="00BA699E" w:rsidRDefault="00D75A5C" w:rsidP="00BA699E">
      <w:pPr>
        <w:pStyle w:val="Judul4"/>
        <w:spacing w:line="250" w:lineRule="exact"/>
        <w:ind w:left="4"/>
        <w:jc w:val="center"/>
        <w:rPr>
          <w:rFonts w:ascii="Times New Roman" w:hAnsi="Times New Roman"/>
          <w:i w:val="0"/>
          <w:iCs w:val="0"/>
          <w:color w:val="auto"/>
          <w:sz w:val="22"/>
          <w:szCs w:val="22"/>
          <w:lang w:val="sv-SE"/>
        </w:rPr>
      </w:pPr>
      <w:r w:rsidRPr="00BA699E">
        <w:rPr>
          <w:rFonts w:ascii="Times New Roman" w:hAnsi="Times New Roman"/>
          <w:i w:val="0"/>
          <w:iCs w:val="0"/>
          <w:color w:val="auto"/>
          <w:sz w:val="22"/>
          <w:szCs w:val="22"/>
          <w:lang w:val="sv-SE"/>
        </w:rPr>
        <w:t>Intha Nindhi Fidhirosyuka Putri</w:t>
      </w:r>
      <w:r w:rsidR="003F7FE0" w:rsidRPr="00BA699E">
        <w:rPr>
          <w:rFonts w:ascii="Times New Roman" w:hAnsi="Times New Roman"/>
          <w:i w:val="0"/>
          <w:iCs w:val="0"/>
          <w:color w:val="auto"/>
          <w:sz w:val="22"/>
          <w:szCs w:val="22"/>
          <w:lang w:val="sv-SE"/>
        </w:rPr>
        <w:t xml:space="preserve">, </w:t>
      </w:r>
      <w:r w:rsidRPr="00BA699E">
        <w:rPr>
          <w:rFonts w:ascii="Times New Roman" w:hAnsi="Times New Roman"/>
          <w:i w:val="0"/>
          <w:iCs w:val="0"/>
          <w:color w:val="auto"/>
          <w:sz w:val="22"/>
          <w:szCs w:val="22"/>
          <w:lang w:val="sv-SE"/>
        </w:rPr>
        <w:t>Inas Gita Amalia</w:t>
      </w:r>
      <w:r w:rsidR="006630C8">
        <w:rPr>
          <w:rFonts w:ascii="Times New Roman" w:hAnsi="Times New Roman"/>
          <w:i w:val="0"/>
          <w:iCs w:val="0"/>
          <w:color w:val="auto"/>
          <w:sz w:val="22"/>
          <w:szCs w:val="22"/>
          <w:lang w:val="sv-SE"/>
        </w:rPr>
        <w:t>, Elin Wijaya</w:t>
      </w:r>
      <w:r w:rsidR="00C50EC9">
        <w:rPr>
          <w:rFonts w:ascii="Times New Roman" w:hAnsi="Times New Roman"/>
          <w:i w:val="0"/>
          <w:iCs w:val="0"/>
          <w:color w:val="auto"/>
          <w:sz w:val="22"/>
          <w:szCs w:val="22"/>
          <w:lang w:val="sv-SE"/>
        </w:rPr>
        <w:t>, Danny Eka Wahyu Saputra</w:t>
      </w:r>
    </w:p>
    <w:p w14:paraId="39240A47" w14:textId="70301E6C" w:rsidR="00DC3433" w:rsidRPr="00BA699E" w:rsidRDefault="00BA699E" w:rsidP="00BA699E">
      <w:pPr>
        <w:pStyle w:val="Judul4"/>
        <w:spacing w:before="0" w:line="240" w:lineRule="exact"/>
        <w:jc w:val="center"/>
        <w:rPr>
          <w:rFonts w:ascii="Times New Roman" w:hAnsi="Times New Roman"/>
          <w:b w:val="0"/>
          <w:bCs w:val="0"/>
          <w:i w:val="0"/>
          <w:iCs w:val="0"/>
          <w:color w:val="auto"/>
          <w:sz w:val="22"/>
          <w:szCs w:val="22"/>
          <w:lang w:val="sv-SE"/>
        </w:rPr>
      </w:pPr>
      <w:r w:rsidRPr="00BA699E">
        <w:rPr>
          <w:rFonts w:ascii="Times New Roman" w:hAnsi="Times New Roman"/>
          <w:b w:val="0"/>
          <w:bCs w:val="0"/>
          <w:i w:val="0"/>
          <w:iCs w:val="0"/>
          <w:color w:val="auto"/>
          <w:sz w:val="22"/>
          <w:szCs w:val="22"/>
          <w:lang w:val="sv-SE"/>
        </w:rPr>
        <w:t>Universitas Negeri Yogyakarta</w:t>
      </w:r>
    </w:p>
    <w:p w14:paraId="771F8AE4" w14:textId="47F2979C" w:rsidR="00B959E8" w:rsidRPr="00DC3433" w:rsidRDefault="00DC3433" w:rsidP="008B54C8">
      <w:pPr>
        <w:pStyle w:val="DaftarParagraf"/>
        <w:pBdr>
          <w:top w:val="nil"/>
          <w:left w:val="nil"/>
          <w:bottom w:val="nil"/>
          <w:right w:val="nil"/>
          <w:between w:val="nil"/>
        </w:pBdr>
        <w:ind w:left="0"/>
        <w:jc w:val="center"/>
        <w:rPr>
          <w:color w:val="000000"/>
          <w:sz w:val="22"/>
        </w:rPr>
      </w:pPr>
      <w:r>
        <w:rPr>
          <w:color w:val="000000"/>
          <w:sz w:val="22"/>
        </w:rPr>
        <w:t>*</w:t>
      </w:r>
      <w:r w:rsidRPr="00DC3433">
        <w:rPr>
          <w:color w:val="000000"/>
          <w:sz w:val="22"/>
        </w:rPr>
        <w:t>Corresponding</w:t>
      </w:r>
      <w:r>
        <w:rPr>
          <w:color w:val="000000"/>
          <w:sz w:val="22"/>
        </w:rPr>
        <w:t xml:space="preserve"> Author. </w:t>
      </w:r>
      <w:r w:rsidRPr="00DC3433">
        <w:rPr>
          <w:color w:val="000000"/>
          <w:sz w:val="22"/>
        </w:rPr>
        <w:t>E-mail</w:t>
      </w:r>
      <w:r w:rsidRPr="00DC3433">
        <w:rPr>
          <w:sz w:val="22"/>
        </w:rPr>
        <w:t xml:space="preserve">: </w:t>
      </w:r>
      <w:hyperlink r:id="rId9" w:history="1">
        <w:r w:rsidRPr="000938E0">
          <w:rPr>
            <w:rStyle w:val="Hyperlink"/>
            <w:color w:val="0070C0"/>
            <w:sz w:val="22"/>
          </w:rPr>
          <w:t>inthanindhi@gmail.com</w:t>
        </w:r>
      </w:hyperlink>
    </w:p>
    <w:p w14:paraId="102040E5" w14:textId="77777777" w:rsidR="00B959E8" w:rsidRDefault="00B959E8">
      <w:pPr>
        <w:jc w:val="center"/>
        <w:rPr>
          <w:color w:val="222222"/>
          <w:sz w:val="18"/>
          <w:szCs w:val="18"/>
          <w:highlight w:val="white"/>
        </w:rPr>
      </w:pPr>
    </w:p>
    <w:tbl>
      <w:tblPr>
        <w:tblStyle w:val="a"/>
        <w:tblW w:w="9072" w:type="dxa"/>
        <w:jc w:val="center"/>
        <w:tblBorders>
          <w:top w:val="single" w:sz="4" w:space="0" w:color="FFC000"/>
          <w:bottom w:val="single" w:sz="4" w:space="0" w:color="FFC000"/>
        </w:tblBorders>
        <w:tblLayout w:type="fixed"/>
        <w:tblLook w:val="0400" w:firstRow="0" w:lastRow="0" w:firstColumn="0" w:lastColumn="0" w:noHBand="0" w:noVBand="1"/>
      </w:tblPr>
      <w:tblGrid>
        <w:gridCol w:w="9072"/>
      </w:tblGrid>
      <w:tr w:rsidR="00B959E8" w14:paraId="307BCDBD" w14:textId="77777777" w:rsidTr="00F719FB">
        <w:trPr>
          <w:jc w:val="center"/>
        </w:trPr>
        <w:tc>
          <w:tcPr>
            <w:tcW w:w="9072" w:type="dxa"/>
            <w:tcBorders>
              <w:top w:val="single" w:sz="4" w:space="0" w:color="00B050"/>
              <w:bottom w:val="single" w:sz="4" w:space="0" w:color="00B050"/>
            </w:tcBorders>
          </w:tcPr>
          <w:p w14:paraId="4066529B" w14:textId="4446EA20" w:rsidR="00B959E8" w:rsidRDefault="004222B4">
            <w:pPr>
              <w:jc w:val="center"/>
              <w:rPr>
                <w:b/>
                <w:sz w:val="18"/>
                <w:szCs w:val="18"/>
                <w:highlight w:val="yellow"/>
              </w:rPr>
            </w:pPr>
            <w:r>
              <w:rPr>
                <w:i/>
                <w:sz w:val="18"/>
                <w:szCs w:val="18"/>
              </w:rPr>
              <w:t>Received: (</w:t>
            </w:r>
            <w:r w:rsidR="00035AFE">
              <w:rPr>
                <w:i/>
                <w:sz w:val="18"/>
                <w:szCs w:val="18"/>
              </w:rPr>
              <w:t>06-6-2026</w:t>
            </w:r>
            <w:r>
              <w:rPr>
                <w:i/>
                <w:sz w:val="18"/>
                <w:szCs w:val="18"/>
              </w:rPr>
              <w:t>); Revised: (</w:t>
            </w:r>
            <w:r w:rsidR="00035AFE">
              <w:rPr>
                <w:i/>
                <w:sz w:val="18"/>
                <w:szCs w:val="18"/>
              </w:rPr>
              <w:t>11-06-2026</w:t>
            </w:r>
            <w:r>
              <w:rPr>
                <w:i/>
                <w:sz w:val="18"/>
                <w:szCs w:val="18"/>
              </w:rPr>
              <w:t>); Accepted: (</w:t>
            </w:r>
            <w:r w:rsidR="00035AFE">
              <w:rPr>
                <w:i/>
                <w:sz w:val="18"/>
                <w:szCs w:val="18"/>
              </w:rPr>
              <w:t>13-06-2026</w:t>
            </w:r>
            <w:r>
              <w:rPr>
                <w:i/>
                <w:sz w:val="18"/>
                <w:szCs w:val="18"/>
              </w:rPr>
              <w:t>)</w:t>
            </w:r>
          </w:p>
        </w:tc>
      </w:tr>
    </w:tbl>
    <w:p w14:paraId="1890A5CD" w14:textId="77777777" w:rsidR="00B959E8" w:rsidRPr="003F35B3" w:rsidRDefault="00B959E8">
      <w:pPr>
        <w:rPr>
          <w:bCs/>
          <w:sz w:val="20"/>
          <w:szCs w:val="20"/>
        </w:rPr>
      </w:pPr>
    </w:p>
    <w:p w14:paraId="4528C076" w14:textId="681BE790" w:rsidR="00492868" w:rsidRPr="007C159A" w:rsidRDefault="004222B4" w:rsidP="007C159A">
      <w:pPr>
        <w:pBdr>
          <w:top w:val="nil"/>
          <w:left w:val="nil"/>
          <w:bottom w:val="nil"/>
          <w:right w:val="nil"/>
          <w:between w:val="nil"/>
        </w:pBdr>
        <w:jc w:val="both"/>
        <w:rPr>
          <w:bCs/>
          <w:iCs/>
          <w:color w:val="000000"/>
          <w:sz w:val="21"/>
          <w:szCs w:val="21"/>
        </w:rPr>
      </w:pPr>
      <w:r w:rsidRPr="007C159A">
        <w:rPr>
          <w:b/>
          <w:iCs/>
          <w:color w:val="000000"/>
          <w:sz w:val="21"/>
          <w:szCs w:val="21"/>
        </w:rPr>
        <w:t>Abstract:</w:t>
      </w:r>
      <w:r w:rsidRPr="003F35B3">
        <w:rPr>
          <w:bCs/>
          <w:i/>
          <w:color w:val="000000"/>
          <w:sz w:val="21"/>
          <w:szCs w:val="21"/>
        </w:rPr>
        <w:t xml:space="preserve"> </w:t>
      </w:r>
      <w:r w:rsidR="00D2378D" w:rsidRPr="007C159A">
        <w:rPr>
          <w:bCs/>
          <w:iCs/>
          <w:color w:val="000000"/>
          <w:sz w:val="21"/>
          <w:szCs w:val="21"/>
        </w:rPr>
        <w:t xml:space="preserve">Sleep quality among workers remains a significant issue due to workload, occupational stress, and irregular work patterns, which can </w:t>
      </w:r>
      <w:r w:rsidR="00D2378D" w:rsidRPr="00F425B4">
        <w:rPr>
          <w:bCs/>
          <w:iCs/>
          <w:color w:val="000000"/>
          <w:sz w:val="21"/>
          <w:szCs w:val="21"/>
        </w:rPr>
        <w:t xml:space="preserve">impact health and productivity. Several studies have shown that lavender aromatherapy can help improve sleep quality through its relaxing effect on the nervous system. This study aims to determine the effect of using lavender </w:t>
      </w:r>
      <w:r w:rsidR="007C159A" w:rsidRPr="00F425B4">
        <w:rPr>
          <w:bCs/>
          <w:iCs/>
          <w:color w:val="000000"/>
          <w:sz w:val="21"/>
          <w:szCs w:val="21"/>
        </w:rPr>
        <w:t>pillow spray</w:t>
      </w:r>
      <w:r w:rsidR="00D2378D" w:rsidRPr="00F425B4">
        <w:rPr>
          <w:bCs/>
          <w:iCs/>
          <w:color w:val="000000"/>
          <w:sz w:val="21"/>
          <w:szCs w:val="21"/>
        </w:rPr>
        <w:t xml:space="preserve"> on improving sleep quality among workers. This study used the pre-experimental method with a one-group </w:t>
      </w:r>
      <w:r w:rsidR="00FD0290">
        <w:rPr>
          <w:bCs/>
          <w:iCs/>
          <w:color w:val="000000"/>
          <w:sz w:val="21"/>
          <w:szCs w:val="21"/>
        </w:rPr>
        <w:t>pretest-</w:t>
      </w:r>
      <w:r w:rsidR="002153B4" w:rsidRPr="00F425B4">
        <w:rPr>
          <w:bCs/>
          <w:iCs/>
          <w:color w:val="000000"/>
          <w:sz w:val="21"/>
          <w:szCs w:val="21"/>
        </w:rPr>
        <w:t>posttest</w:t>
      </w:r>
      <w:r w:rsidR="00D2378D" w:rsidRPr="00F425B4">
        <w:rPr>
          <w:bCs/>
          <w:iCs/>
          <w:color w:val="000000"/>
          <w:sz w:val="21"/>
          <w:szCs w:val="21"/>
        </w:rPr>
        <w:t xml:space="preserve"> design. Twenty workers at PT Adhi </w:t>
      </w:r>
      <w:proofErr w:type="spellStart"/>
      <w:r w:rsidR="00D2378D" w:rsidRPr="00F425B4">
        <w:rPr>
          <w:bCs/>
          <w:iCs/>
          <w:color w:val="000000"/>
          <w:sz w:val="21"/>
          <w:szCs w:val="21"/>
        </w:rPr>
        <w:t>Persada</w:t>
      </w:r>
      <w:proofErr w:type="spellEnd"/>
      <w:r w:rsidR="00D2378D" w:rsidRPr="00F425B4">
        <w:rPr>
          <w:bCs/>
          <w:iCs/>
          <w:color w:val="000000"/>
          <w:sz w:val="21"/>
          <w:szCs w:val="21"/>
        </w:rPr>
        <w:t xml:space="preserve"> Beton Factory, </w:t>
      </w:r>
      <w:proofErr w:type="spellStart"/>
      <w:r w:rsidR="00D2378D" w:rsidRPr="00F425B4">
        <w:rPr>
          <w:bCs/>
          <w:iCs/>
          <w:color w:val="000000"/>
          <w:sz w:val="21"/>
          <w:szCs w:val="21"/>
        </w:rPr>
        <w:t>Margorejo</w:t>
      </w:r>
      <w:proofErr w:type="spellEnd"/>
      <w:r w:rsidR="00D2378D" w:rsidRPr="00F425B4">
        <w:rPr>
          <w:bCs/>
          <w:iCs/>
          <w:color w:val="000000"/>
          <w:sz w:val="21"/>
          <w:szCs w:val="21"/>
        </w:rPr>
        <w:t xml:space="preserve">, who experienced mild to moderate sleep disorders, were subjected to a lavender </w:t>
      </w:r>
      <w:r w:rsidR="007C159A" w:rsidRPr="00F425B4">
        <w:rPr>
          <w:bCs/>
          <w:iCs/>
          <w:color w:val="000000"/>
          <w:sz w:val="21"/>
          <w:szCs w:val="21"/>
        </w:rPr>
        <w:t>pillow spray</w:t>
      </w:r>
      <w:r w:rsidR="00D2378D" w:rsidRPr="00F425B4">
        <w:rPr>
          <w:bCs/>
          <w:iCs/>
          <w:color w:val="000000"/>
          <w:sz w:val="21"/>
          <w:szCs w:val="21"/>
        </w:rPr>
        <w:t xml:space="preserve"> applied 2–3 times on their pillows before bed every night for four weeks. The research instrument used was the </w:t>
      </w:r>
      <w:r w:rsidR="002153B4" w:rsidRPr="00F425B4">
        <w:rPr>
          <w:bCs/>
          <w:iCs/>
          <w:color w:val="000000"/>
          <w:sz w:val="21"/>
          <w:szCs w:val="21"/>
        </w:rPr>
        <w:t xml:space="preserve">Pittsburgh Sleep Quality Index </w:t>
      </w:r>
      <w:r w:rsidR="00D2378D" w:rsidRPr="00F425B4">
        <w:rPr>
          <w:bCs/>
          <w:iCs/>
          <w:color w:val="000000"/>
          <w:sz w:val="21"/>
          <w:szCs w:val="21"/>
        </w:rPr>
        <w:t>(PSQI) to measure sleep quality before and after treatment. Data analys</w:t>
      </w:r>
      <w:r w:rsidR="00F10C13" w:rsidRPr="00F425B4">
        <w:rPr>
          <w:bCs/>
          <w:iCs/>
          <w:color w:val="000000"/>
          <w:sz w:val="21"/>
          <w:szCs w:val="21"/>
        </w:rPr>
        <w:t xml:space="preserve">is </w:t>
      </w:r>
      <w:r w:rsidR="007C159A" w:rsidRPr="00F425B4">
        <w:rPr>
          <w:bCs/>
          <w:iCs/>
          <w:color w:val="000000"/>
          <w:sz w:val="21"/>
          <w:szCs w:val="21"/>
        </w:rPr>
        <w:t>pillow spray</w:t>
      </w:r>
      <w:r w:rsidR="00D2378D" w:rsidRPr="00F425B4">
        <w:rPr>
          <w:bCs/>
          <w:iCs/>
          <w:color w:val="000000"/>
          <w:sz w:val="21"/>
          <w:szCs w:val="21"/>
        </w:rPr>
        <w:t xml:space="preserve"> techniques used the Shapiro–Wilk normality test and the Paired t-test for normally distributed data. The results show that the </w:t>
      </w:r>
      <w:r w:rsidR="002153B4" w:rsidRPr="00F425B4">
        <w:rPr>
          <w:bCs/>
          <w:iCs/>
          <w:color w:val="000000"/>
          <w:sz w:val="21"/>
          <w:szCs w:val="21"/>
        </w:rPr>
        <w:t>Pretest</w:t>
      </w:r>
      <w:r w:rsidR="00D2378D" w:rsidRPr="00F425B4">
        <w:rPr>
          <w:bCs/>
          <w:iCs/>
          <w:color w:val="000000"/>
          <w:sz w:val="21"/>
          <w:szCs w:val="21"/>
        </w:rPr>
        <w:t xml:space="preserve"> and </w:t>
      </w:r>
      <w:r w:rsidR="002153B4" w:rsidRPr="00F425B4">
        <w:rPr>
          <w:bCs/>
          <w:iCs/>
          <w:color w:val="000000"/>
          <w:sz w:val="21"/>
          <w:szCs w:val="21"/>
        </w:rPr>
        <w:t>posttest</w:t>
      </w:r>
      <w:r w:rsidR="00D2378D" w:rsidRPr="00F425B4">
        <w:rPr>
          <w:bCs/>
          <w:iCs/>
          <w:color w:val="000000"/>
          <w:sz w:val="21"/>
          <w:szCs w:val="21"/>
        </w:rPr>
        <w:t xml:space="preserve"> data demonstrate a significance value (Sig. 2-tailed) of &lt;0.001 (p &lt;0.05), thus rejecting H0 and accepting H1. The average PSQI score decreased from 10.30 in the </w:t>
      </w:r>
      <w:r w:rsidR="002153B4" w:rsidRPr="00F425B4">
        <w:rPr>
          <w:bCs/>
          <w:iCs/>
          <w:color w:val="000000"/>
          <w:sz w:val="21"/>
          <w:szCs w:val="21"/>
        </w:rPr>
        <w:t>Pretest</w:t>
      </w:r>
      <w:r w:rsidR="00D2378D" w:rsidRPr="00F425B4">
        <w:rPr>
          <w:bCs/>
          <w:iCs/>
          <w:color w:val="000000"/>
          <w:sz w:val="21"/>
          <w:szCs w:val="21"/>
        </w:rPr>
        <w:t xml:space="preserve"> to 6.00 in the </w:t>
      </w:r>
      <w:r w:rsidR="002153B4" w:rsidRPr="00F425B4">
        <w:rPr>
          <w:bCs/>
          <w:iCs/>
          <w:color w:val="000000"/>
          <w:sz w:val="21"/>
          <w:szCs w:val="21"/>
        </w:rPr>
        <w:t>posttest</w:t>
      </w:r>
      <w:r w:rsidR="00D2378D" w:rsidRPr="00F425B4">
        <w:rPr>
          <w:bCs/>
          <w:iCs/>
          <w:color w:val="000000"/>
          <w:sz w:val="21"/>
          <w:szCs w:val="21"/>
        </w:rPr>
        <w:t xml:space="preserve">, with an average difference of 4.30 points. It can be concluded that the use of lavender </w:t>
      </w:r>
      <w:r w:rsidR="007C159A" w:rsidRPr="00F425B4">
        <w:rPr>
          <w:bCs/>
          <w:iCs/>
          <w:color w:val="000000"/>
          <w:sz w:val="21"/>
          <w:szCs w:val="21"/>
        </w:rPr>
        <w:t>pillow spray</w:t>
      </w:r>
      <w:r w:rsidR="00D2378D" w:rsidRPr="007C159A">
        <w:rPr>
          <w:bCs/>
          <w:iCs/>
          <w:color w:val="000000"/>
          <w:sz w:val="21"/>
          <w:szCs w:val="21"/>
        </w:rPr>
        <w:t xml:space="preserve"> significantly improves sleep quality among workers at PT Adhi </w:t>
      </w:r>
      <w:proofErr w:type="spellStart"/>
      <w:r w:rsidR="00D2378D" w:rsidRPr="007C159A">
        <w:rPr>
          <w:bCs/>
          <w:iCs/>
          <w:color w:val="000000"/>
          <w:sz w:val="21"/>
          <w:szCs w:val="21"/>
        </w:rPr>
        <w:t>Persada</w:t>
      </w:r>
      <w:proofErr w:type="spellEnd"/>
      <w:r w:rsidR="00D2378D" w:rsidRPr="007C159A">
        <w:rPr>
          <w:bCs/>
          <w:iCs/>
          <w:color w:val="000000"/>
          <w:sz w:val="21"/>
          <w:szCs w:val="21"/>
        </w:rPr>
        <w:t xml:space="preserve"> Beton </w:t>
      </w:r>
      <w:proofErr w:type="spellStart"/>
      <w:r w:rsidR="00D2378D" w:rsidRPr="007C159A">
        <w:rPr>
          <w:bCs/>
          <w:iCs/>
          <w:color w:val="000000"/>
          <w:sz w:val="21"/>
          <w:szCs w:val="21"/>
        </w:rPr>
        <w:t>Pabrik</w:t>
      </w:r>
      <w:proofErr w:type="spellEnd"/>
      <w:r w:rsidR="00D2378D" w:rsidRPr="007C159A">
        <w:rPr>
          <w:bCs/>
          <w:iCs/>
          <w:color w:val="000000"/>
          <w:sz w:val="21"/>
          <w:szCs w:val="21"/>
        </w:rPr>
        <w:t xml:space="preserve"> Margorejo</w:t>
      </w:r>
      <w:r w:rsidRPr="007C159A">
        <w:rPr>
          <w:bCs/>
          <w:iCs/>
          <w:color w:val="000000"/>
          <w:sz w:val="21"/>
          <w:szCs w:val="21"/>
        </w:rPr>
        <w:t>.</w:t>
      </w:r>
    </w:p>
    <w:p w14:paraId="1D2FA5F0" w14:textId="40AF10A4" w:rsidR="00B959E8" w:rsidRDefault="004222B4">
      <w:pPr>
        <w:pBdr>
          <w:top w:val="nil"/>
          <w:left w:val="nil"/>
          <w:bottom w:val="nil"/>
          <w:right w:val="nil"/>
          <w:between w:val="nil"/>
        </w:pBdr>
        <w:jc w:val="both"/>
        <w:rPr>
          <w:bCs/>
          <w:i/>
          <w:iCs/>
          <w:color w:val="000000"/>
          <w:sz w:val="21"/>
          <w:szCs w:val="21"/>
        </w:rPr>
      </w:pPr>
      <w:r w:rsidRPr="007C159A">
        <w:rPr>
          <w:b/>
          <w:color w:val="000000"/>
          <w:sz w:val="21"/>
          <w:szCs w:val="21"/>
        </w:rPr>
        <w:t>Keywords:</w:t>
      </w:r>
      <w:r w:rsidRPr="003F35B3">
        <w:rPr>
          <w:bCs/>
          <w:color w:val="000000"/>
          <w:sz w:val="21"/>
          <w:szCs w:val="21"/>
        </w:rPr>
        <w:t xml:space="preserve"> </w:t>
      </w:r>
      <w:r w:rsidR="00D2378D" w:rsidRPr="00D2378D">
        <w:rPr>
          <w:bCs/>
          <w:color w:val="000000"/>
          <w:sz w:val="21"/>
          <w:szCs w:val="21"/>
        </w:rPr>
        <w:t xml:space="preserve">aromatherapy, sleep quality, </w:t>
      </w:r>
      <w:r w:rsidR="00D2378D" w:rsidRPr="00F425B4">
        <w:rPr>
          <w:bCs/>
          <w:color w:val="000000"/>
          <w:sz w:val="21"/>
          <w:szCs w:val="21"/>
        </w:rPr>
        <w:t xml:space="preserve">lavender, workers, </w:t>
      </w:r>
      <w:r w:rsidR="007C159A" w:rsidRPr="00F425B4">
        <w:rPr>
          <w:bCs/>
          <w:color w:val="000000"/>
          <w:sz w:val="21"/>
          <w:szCs w:val="21"/>
        </w:rPr>
        <w:t>pillow spray</w:t>
      </w:r>
    </w:p>
    <w:p w14:paraId="2EEFAAF1" w14:textId="77777777" w:rsidR="00F425B4" w:rsidRDefault="00F425B4">
      <w:pPr>
        <w:pBdr>
          <w:top w:val="nil"/>
          <w:left w:val="nil"/>
          <w:bottom w:val="nil"/>
          <w:right w:val="nil"/>
          <w:between w:val="nil"/>
        </w:pBdr>
        <w:jc w:val="both"/>
        <w:rPr>
          <w:bCs/>
          <w:i/>
          <w:iCs/>
          <w:color w:val="000000"/>
          <w:sz w:val="21"/>
          <w:szCs w:val="21"/>
        </w:rPr>
      </w:pPr>
    </w:p>
    <w:p w14:paraId="15D95A67" w14:textId="77777777" w:rsidR="009A4EDA" w:rsidRPr="009A4EDA" w:rsidRDefault="00F425B4" w:rsidP="009A4EDA">
      <w:pPr>
        <w:autoSpaceDE w:val="0"/>
        <w:autoSpaceDN w:val="0"/>
        <w:adjustRightInd w:val="0"/>
        <w:jc w:val="both"/>
        <w:rPr>
          <w:color w:val="000000" w:themeColor="text1"/>
          <w:sz w:val="22"/>
          <w:szCs w:val="22"/>
          <w:lang w:val="id-ID"/>
        </w:rPr>
      </w:pPr>
      <w:r w:rsidRPr="00A22F53">
        <w:rPr>
          <w:b/>
          <w:bCs/>
          <w:color w:val="000000"/>
          <w:sz w:val="22"/>
          <w:szCs w:val="22"/>
          <w:lang w:val="id-ID"/>
        </w:rPr>
        <w:t>How to Cite:</w:t>
      </w:r>
      <w:r w:rsidRPr="00A22F53">
        <w:rPr>
          <w:color w:val="000000"/>
          <w:sz w:val="22"/>
          <w:szCs w:val="22"/>
          <w:lang w:val="id-ID"/>
        </w:rPr>
        <w:t xml:space="preserve"> </w:t>
      </w:r>
      <w:r>
        <w:rPr>
          <w:color w:val="000000"/>
          <w:sz w:val="22"/>
          <w:szCs w:val="22"/>
          <w:lang w:val="id-ID"/>
        </w:rPr>
        <w:t>Putri</w:t>
      </w:r>
      <w:r w:rsidRPr="00A22F53">
        <w:rPr>
          <w:color w:val="000000"/>
          <w:sz w:val="22"/>
          <w:szCs w:val="22"/>
          <w:lang w:val="id-ID"/>
        </w:rPr>
        <w:t xml:space="preserve">, </w:t>
      </w:r>
      <w:r>
        <w:rPr>
          <w:color w:val="000000"/>
          <w:sz w:val="22"/>
          <w:szCs w:val="22"/>
          <w:lang w:val="id-ID"/>
        </w:rPr>
        <w:t>I., N., F.,</w:t>
      </w:r>
      <w:r w:rsidR="00544B3F">
        <w:rPr>
          <w:color w:val="000000"/>
          <w:sz w:val="22"/>
          <w:szCs w:val="22"/>
          <w:lang w:val="id-ID"/>
        </w:rPr>
        <w:t xml:space="preserve"> </w:t>
      </w:r>
      <w:r>
        <w:rPr>
          <w:color w:val="000000"/>
          <w:sz w:val="22"/>
          <w:szCs w:val="22"/>
          <w:lang w:val="id-ID"/>
        </w:rPr>
        <w:t>Amalia, I., G.</w:t>
      </w:r>
      <w:r w:rsidR="00544B3F">
        <w:rPr>
          <w:color w:val="000000"/>
          <w:sz w:val="22"/>
          <w:szCs w:val="22"/>
          <w:lang w:val="id-ID"/>
        </w:rPr>
        <w:t xml:space="preserve">, Wijaya., E., &amp; Saputra, D., E., W. </w:t>
      </w:r>
      <w:r w:rsidRPr="00A22F53">
        <w:rPr>
          <w:color w:val="000000"/>
          <w:sz w:val="22"/>
          <w:szCs w:val="22"/>
          <w:lang w:val="id-ID"/>
        </w:rPr>
        <w:t>(202</w:t>
      </w:r>
      <w:r>
        <w:rPr>
          <w:color w:val="000000"/>
          <w:sz w:val="22"/>
          <w:szCs w:val="22"/>
          <w:lang w:val="id-ID"/>
        </w:rPr>
        <w:t>6</w:t>
      </w:r>
      <w:r w:rsidRPr="00A22F53">
        <w:rPr>
          <w:color w:val="000000"/>
          <w:sz w:val="22"/>
          <w:szCs w:val="22"/>
          <w:lang w:val="id-ID"/>
        </w:rPr>
        <w:t xml:space="preserve">). </w:t>
      </w:r>
      <w:r w:rsidR="00D33AE5" w:rsidRPr="00F425B4">
        <w:rPr>
          <w:color w:val="000000"/>
          <w:sz w:val="22"/>
          <w:szCs w:val="22"/>
          <w:lang w:val="id-ID"/>
        </w:rPr>
        <w:t xml:space="preserve">The </w:t>
      </w:r>
      <w:proofErr w:type="spellStart"/>
      <w:r w:rsidR="00D33AE5" w:rsidRPr="00F425B4">
        <w:rPr>
          <w:color w:val="000000"/>
          <w:sz w:val="22"/>
          <w:szCs w:val="22"/>
          <w:lang w:val="id-ID"/>
        </w:rPr>
        <w:t>effect</w:t>
      </w:r>
      <w:proofErr w:type="spellEnd"/>
      <w:r w:rsidR="00D33AE5" w:rsidRPr="00F425B4">
        <w:rPr>
          <w:color w:val="000000"/>
          <w:sz w:val="22"/>
          <w:szCs w:val="22"/>
          <w:lang w:val="id-ID"/>
        </w:rPr>
        <w:t xml:space="preserve"> </w:t>
      </w:r>
      <w:proofErr w:type="spellStart"/>
      <w:r w:rsidR="00D33AE5" w:rsidRPr="00F425B4">
        <w:rPr>
          <w:color w:val="000000"/>
          <w:sz w:val="22"/>
          <w:szCs w:val="22"/>
          <w:lang w:val="id-ID"/>
        </w:rPr>
        <w:t>of</w:t>
      </w:r>
      <w:proofErr w:type="spellEnd"/>
      <w:r w:rsidR="00D33AE5" w:rsidRPr="00F425B4">
        <w:rPr>
          <w:color w:val="000000"/>
          <w:sz w:val="22"/>
          <w:szCs w:val="22"/>
          <w:lang w:val="id-ID"/>
        </w:rPr>
        <w:t xml:space="preserve"> </w:t>
      </w:r>
      <w:proofErr w:type="spellStart"/>
      <w:r w:rsidR="00D33AE5" w:rsidRPr="00F425B4">
        <w:rPr>
          <w:color w:val="000000"/>
          <w:sz w:val="22"/>
          <w:szCs w:val="22"/>
          <w:lang w:val="id-ID"/>
        </w:rPr>
        <w:t>using</w:t>
      </w:r>
      <w:proofErr w:type="spellEnd"/>
      <w:r w:rsidR="00D33AE5" w:rsidRPr="00F425B4">
        <w:rPr>
          <w:color w:val="000000"/>
          <w:sz w:val="22"/>
          <w:szCs w:val="22"/>
          <w:lang w:val="id-ID"/>
        </w:rPr>
        <w:t xml:space="preserve"> </w:t>
      </w:r>
      <w:proofErr w:type="spellStart"/>
      <w:r w:rsidR="00D33AE5" w:rsidRPr="00F425B4">
        <w:rPr>
          <w:color w:val="000000"/>
          <w:sz w:val="22"/>
          <w:szCs w:val="22"/>
          <w:lang w:val="id-ID"/>
        </w:rPr>
        <w:t>lavender</w:t>
      </w:r>
      <w:proofErr w:type="spellEnd"/>
      <w:r w:rsidR="00D33AE5" w:rsidRPr="00F425B4">
        <w:rPr>
          <w:color w:val="000000"/>
          <w:sz w:val="22"/>
          <w:szCs w:val="22"/>
          <w:lang w:val="id-ID"/>
        </w:rPr>
        <w:t xml:space="preserve"> </w:t>
      </w:r>
      <w:proofErr w:type="spellStart"/>
      <w:r w:rsidR="00D33AE5" w:rsidRPr="00F425B4">
        <w:rPr>
          <w:color w:val="000000"/>
          <w:sz w:val="22"/>
          <w:szCs w:val="22"/>
          <w:lang w:val="id-ID"/>
        </w:rPr>
        <w:t>pillow</w:t>
      </w:r>
      <w:proofErr w:type="spellEnd"/>
      <w:r w:rsidR="00D33AE5" w:rsidRPr="00F425B4">
        <w:rPr>
          <w:color w:val="000000"/>
          <w:sz w:val="22"/>
          <w:szCs w:val="22"/>
          <w:lang w:val="id-ID"/>
        </w:rPr>
        <w:t xml:space="preserve"> </w:t>
      </w:r>
      <w:proofErr w:type="spellStart"/>
      <w:r w:rsidR="00D33AE5" w:rsidRPr="00F425B4">
        <w:rPr>
          <w:color w:val="000000"/>
          <w:sz w:val="22"/>
          <w:szCs w:val="22"/>
          <w:lang w:val="id-ID"/>
        </w:rPr>
        <w:t>spray</w:t>
      </w:r>
      <w:proofErr w:type="spellEnd"/>
      <w:r w:rsidR="00D33AE5" w:rsidRPr="00F425B4">
        <w:rPr>
          <w:color w:val="000000"/>
          <w:sz w:val="22"/>
          <w:szCs w:val="22"/>
          <w:lang w:val="id-ID"/>
        </w:rPr>
        <w:t xml:space="preserve"> </w:t>
      </w:r>
      <w:proofErr w:type="spellStart"/>
      <w:r w:rsidR="00D33AE5" w:rsidRPr="00F425B4">
        <w:rPr>
          <w:color w:val="000000"/>
          <w:sz w:val="22"/>
          <w:szCs w:val="22"/>
          <w:lang w:val="id-ID"/>
        </w:rPr>
        <w:t>on</w:t>
      </w:r>
      <w:proofErr w:type="spellEnd"/>
      <w:r w:rsidR="00D33AE5" w:rsidRPr="00F425B4">
        <w:rPr>
          <w:color w:val="000000"/>
          <w:sz w:val="22"/>
          <w:szCs w:val="22"/>
          <w:lang w:val="id-ID"/>
        </w:rPr>
        <w:t xml:space="preserve"> </w:t>
      </w:r>
      <w:proofErr w:type="spellStart"/>
      <w:r w:rsidR="00D33AE5" w:rsidRPr="00F425B4">
        <w:rPr>
          <w:color w:val="000000"/>
          <w:sz w:val="22"/>
          <w:szCs w:val="22"/>
          <w:lang w:val="id-ID"/>
        </w:rPr>
        <w:t>improving</w:t>
      </w:r>
      <w:proofErr w:type="spellEnd"/>
      <w:r w:rsidR="00D33AE5" w:rsidRPr="00F425B4">
        <w:rPr>
          <w:color w:val="000000"/>
          <w:sz w:val="22"/>
          <w:szCs w:val="22"/>
          <w:lang w:val="id-ID"/>
        </w:rPr>
        <w:t xml:space="preserve"> </w:t>
      </w:r>
      <w:proofErr w:type="spellStart"/>
      <w:r w:rsidR="00D33AE5" w:rsidRPr="00F425B4">
        <w:rPr>
          <w:color w:val="000000"/>
          <w:sz w:val="22"/>
          <w:szCs w:val="22"/>
          <w:lang w:val="id-ID"/>
        </w:rPr>
        <w:t>sleep</w:t>
      </w:r>
      <w:proofErr w:type="spellEnd"/>
      <w:r w:rsidR="00D33AE5" w:rsidRPr="00F425B4">
        <w:rPr>
          <w:color w:val="000000"/>
          <w:sz w:val="22"/>
          <w:szCs w:val="22"/>
          <w:lang w:val="id-ID"/>
        </w:rPr>
        <w:t xml:space="preserve"> </w:t>
      </w:r>
      <w:proofErr w:type="spellStart"/>
      <w:r w:rsidR="00D33AE5" w:rsidRPr="00F425B4">
        <w:rPr>
          <w:color w:val="000000"/>
          <w:sz w:val="22"/>
          <w:szCs w:val="22"/>
          <w:lang w:val="id-ID"/>
        </w:rPr>
        <w:t>quality</w:t>
      </w:r>
      <w:proofErr w:type="spellEnd"/>
      <w:r w:rsidR="00D33AE5" w:rsidRPr="00F425B4">
        <w:rPr>
          <w:color w:val="000000"/>
          <w:sz w:val="22"/>
          <w:szCs w:val="22"/>
          <w:lang w:val="id-ID"/>
        </w:rPr>
        <w:t xml:space="preserve"> </w:t>
      </w:r>
      <w:proofErr w:type="spellStart"/>
      <w:r w:rsidR="00D33AE5" w:rsidRPr="00F425B4">
        <w:rPr>
          <w:color w:val="000000"/>
          <w:sz w:val="22"/>
          <w:szCs w:val="22"/>
          <w:lang w:val="id-ID"/>
        </w:rPr>
        <w:t>among</w:t>
      </w:r>
      <w:proofErr w:type="spellEnd"/>
      <w:r w:rsidR="00D33AE5" w:rsidRPr="00F425B4">
        <w:rPr>
          <w:color w:val="000000"/>
          <w:sz w:val="22"/>
          <w:szCs w:val="22"/>
          <w:lang w:val="id-ID"/>
        </w:rPr>
        <w:t xml:space="preserve"> </w:t>
      </w:r>
      <w:proofErr w:type="spellStart"/>
      <w:r w:rsidR="00D33AE5" w:rsidRPr="00F425B4">
        <w:rPr>
          <w:color w:val="000000"/>
          <w:sz w:val="22"/>
          <w:szCs w:val="22"/>
          <w:lang w:val="id-ID"/>
        </w:rPr>
        <w:t>employees</w:t>
      </w:r>
      <w:proofErr w:type="spellEnd"/>
      <w:r w:rsidR="00D33AE5" w:rsidRPr="00F425B4">
        <w:rPr>
          <w:color w:val="000000"/>
          <w:sz w:val="22"/>
          <w:szCs w:val="22"/>
          <w:lang w:val="id-ID"/>
        </w:rPr>
        <w:t xml:space="preserve"> </w:t>
      </w:r>
      <w:proofErr w:type="spellStart"/>
      <w:r w:rsidR="00D33AE5" w:rsidRPr="00F425B4">
        <w:rPr>
          <w:color w:val="000000"/>
          <w:sz w:val="22"/>
          <w:szCs w:val="22"/>
          <w:lang w:val="id-ID"/>
        </w:rPr>
        <w:t>at</w:t>
      </w:r>
      <w:proofErr w:type="spellEnd"/>
      <w:r w:rsidR="00D33AE5" w:rsidRPr="00F425B4">
        <w:rPr>
          <w:color w:val="000000"/>
          <w:sz w:val="22"/>
          <w:szCs w:val="22"/>
          <w:lang w:val="id-ID"/>
        </w:rPr>
        <w:t xml:space="preserve"> </w:t>
      </w:r>
      <w:proofErr w:type="spellStart"/>
      <w:r w:rsidR="00D33AE5" w:rsidRPr="00F425B4">
        <w:rPr>
          <w:color w:val="000000"/>
          <w:sz w:val="22"/>
          <w:szCs w:val="22"/>
          <w:lang w:val="id-ID"/>
        </w:rPr>
        <w:t>pt</w:t>
      </w:r>
      <w:proofErr w:type="spellEnd"/>
      <w:r w:rsidR="00D33AE5" w:rsidRPr="00F425B4">
        <w:rPr>
          <w:color w:val="000000"/>
          <w:sz w:val="22"/>
          <w:szCs w:val="22"/>
          <w:lang w:val="id-ID"/>
        </w:rPr>
        <w:t xml:space="preserve"> </w:t>
      </w:r>
      <w:proofErr w:type="spellStart"/>
      <w:r w:rsidR="00D33AE5" w:rsidRPr="00F425B4">
        <w:rPr>
          <w:color w:val="000000"/>
          <w:sz w:val="22"/>
          <w:szCs w:val="22"/>
          <w:lang w:val="id-ID"/>
        </w:rPr>
        <w:t>adhi</w:t>
      </w:r>
      <w:proofErr w:type="spellEnd"/>
      <w:r w:rsidR="00D33AE5" w:rsidRPr="00F425B4">
        <w:rPr>
          <w:color w:val="000000"/>
          <w:sz w:val="22"/>
          <w:szCs w:val="22"/>
          <w:lang w:val="id-ID"/>
        </w:rPr>
        <w:t xml:space="preserve"> persada </w:t>
      </w:r>
      <w:proofErr w:type="spellStart"/>
      <w:r w:rsidR="00D33AE5" w:rsidRPr="00F425B4">
        <w:rPr>
          <w:color w:val="000000"/>
          <w:sz w:val="22"/>
          <w:szCs w:val="22"/>
          <w:lang w:val="id-ID"/>
        </w:rPr>
        <w:t>beton’s</w:t>
      </w:r>
      <w:proofErr w:type="spellEnd"/>
      <w:r w:rsidR="00D33AE5" w:rsidRPr="00F425B4">
        <w:rPr>
          <w:color w:val="000000"/>
          <w:sz w:val="22"/>
          <w:szCs w:val="22"/>
          <w:lang w:val="id-ID"/>
        </w:rPr>
        <w:t xml:space="preserve"> </w:t>
      </w:r>
      <w:proofErr w:type="spellStart"/>
      <w:r w:rsidR="00D33AE5" w:rsidRPr="00F425B4">
        <w:rPr>
          <w:color w:val="000000"/>
          <w:sz w:val="22"/>
          <w:szCs w:val="22"/>
          <w:lang w:val="id-ID"/>
        </w:rPr>
        <w:t>margorejo</w:t>
      </w:r>
      <w:proofErr w:type="spellEnd"/>
      <w:r w:rsidR="00D33AE5" w:rsidRPr="00F425B4">
        <w:rPr>
          <w:color w:val="000000"/>
          <w:sz w:val="22"/>
          <w:szCs w:val="22"/>
          <w:lang w:val="id-ID"/>
        </w:rPr>
        <w:t xml:space="preserve"> </w:t>
      </w:r>
      <w:proofErr w:type="spellStart"/>
      <w:r w:rsidR="00D33AE5" w:rsidRPr="00F425B4">
        <w:rPr>
          <w:color w:val="000000"/>
          <w:sz w:val="22"/>
          <w:szCs w:val="22"/>
          <w:lang w:val="id-ID"/>
        </w:rPr>
        <w:t>plant</w:t>
      </w:r>
      <w:proofErr w:type="spellEnd"/>
      <w:r w:rsidR="00D33AE5" w:rsidRPr="00A22F53">
        <w:rPr>
          <w:color w:val="000000"/>
          <w:sz w:val="22"/>
          <w:szCs w:val="22"/>
          <w:lang w:val="id-ID"/>
        </w:rPr>
        <w:t>.</w:t>
      </w:r>
      <w:r w:rsidRPr="00A22F53">
        <w:rPr>
          <w:color w:val="000000"/>
          <w:sz w:val="22"/>
          <w:szCs w:val="22"/>
          <w:lang w:val="id-ID"/>
        </w:rPr>
        <w:t xml:space="preserve"> Journal of Wellness, Complementary, and Traditional</w:t>
      </w:r>
      <w:r>
        <w:rPr>
          <w:color w:val="000000"/>
          <w:sz w:val="22"/>
          <w:szCs w:val="22"/>
          <w:lang w:val="id-ID"/>
        </w:rPr>
        <w:t xml:space="preserve"> </w:t>
      </w:r>
      <w:r w:rsidRPr="00A22F53">
        <w:rPr>
          <w:color w:val="000000"/>
          <w:sz w:val="22"/>
          <w:szCs w:val="22"/>
          <w:lang w:val="id-ID"/>
        </w:rPr>
        <w:t>Medicine</w:t>
      </w:r>
      <w:r w:rsidRPr="00544B3F">
        <w:rPr>
          <w:color w:val="000000" w:themeColor="text1"/>
          <w:sz w:val="22"/>
          <w:szCs w:val="22"/>
          <w:lang w:val="id-ID"/>
        </w:rPr>
        <w:t xml:space="preserve">, </w:t>
      </w:r>
      <w:r w:rsidR="00544B3F" w:rsidRPr="00544B3F">
        <w:rPr>
          <w:color w:val="000000" w:themeColor="text1"/>
          <w:sz w:val="22"/>
          <w:szCs w:val="22"/>
          <w:lang w:val="id-ID"/>
        </w:rPr>
        <w:t>2</w:t>
      </w:r>
      <w:r w:rsidRPr="00544B3F">
        <w:rPr>
          <w:color w:val="000000" w:themeColor="text1"/>
          <w:sz w:val="22"/>
          <w:szCs w:val="22"/>
          <w:lang w:val="id-ID"/>
        </w:rPr>
        <w:t>(</w:t>
      </w:r>
      <w:r w:rsidR="00544B3F" w:rsidRPr="00544B3F">
        <w:rPr>
          <w:color w:val="000000" w:themeColor="text1"/>
          <w:sz w:val="22"/>
          <w:szCs w:val="22"/>
          <w:lang w:val="id-ID"/>
        </w:rPr>
        <w:t>1</w:t>
      </w:r>
      <w:r w:rsidRPr="00544B3F">
        <w:rPr>
          <w:color w:val="000000" w:themeColor="text1"/>
          <w:sz w:val="22"/>
          <w:szCs w:val="22"/>
          <w:lang w:val="id-ID"/>
        </w:rPr>
        <w:t xml:space="preserve">), </w:t>
      </w:r>
      <w:r w:rsidR="00544B3F" w:rsidRPr="00544B3F">
        <w:rPr>
          <w:color w:val="000000" w:themeColor="text1"/>
          <w:sz w:val="22"/>
          <w:szCs w:val="22"/>
          <w:lang w:val="id-ID"/>
        </w:rPr>
        <w:t>19-31</w:t>
      </w:r>
      <w:r w:rsidRPr="00544B3F">
        <w:rPr>
          <w:color w:val="000000" w:themeColor="text1"/>
          <w:sz w:val="22"/>
          <w:szCs w:val="22"/>
          <w:lang w:val="id-ID"/>
        </w:rPr>
        <w:t>.</w:t>
      </w:r>
      <w:r w:rsidRPr="00CC1680">
        <w:rPr>
          <w:color w:val="000000" w:themeColor="text1"/>
          <w:sz w:val="22"/>
          <w:szCs w:val="22"/>
          <w:lang w:val="id-ID"/>
        </w:rPr>
        <w:t xml:space="preserve"> </w:t>
      </w:r>
    </w:p>
    <w:p w14:paraId="1C5FC7AF" w14:textId="3F802946" w:rsidR="00F425B4" w:rsidRDefault="009A4EDA" w:rsidP="009A4EDA">
      <w:pPr>
        <w:autoSpaceDE w:val="0"/>
        <w:autoSpaceDN w:val="0"/>
        <w:adjustRightInd w:val="0"/>
        <w:jc w:val="both"/>
        <w:rPr>
          <w:color w:val="EE0000"/>
          <w:sz w:val="22"/>
          <w:szCs w:val="22"/>
          <w:lang w:val="id-ID"/>
        </w:rPr>
      </w:pPr>
      <w:r w:rsidRPr="009A4EDA">
        <w:rPr>
          <w:color w:val="000000" w:themeColor="text1"/>
          <w:sz w:val="22"/>
          <w:szCs w:val="22"/>
          <w:lang w:val="id-ID"/>
        </w:rPr>
        <w:t xml:space="preserve">DOI: </w:t>
      </w:r>
      <w:hyperlink r:id="rId10" w:history="1">
        <w:r w:rsidRPr="004E245B">
          <w:rPr>
            <w:rStyle w:val="Hyperlink"/>
            <w:sz w:val="22"/>
            <w:szCs w:val="22"/>
            <w:lang w:val="id-ID"/>
          </w:rPr>
          <w:t>https://doi.org/10.21831/jwctm.v2i1.3172</w:t>
        </w:r>
      </w:hyperlink>
      <w:r>
        <w:rPr>
          <w:color w:val="000000" w:themeColor="text1"/>
          <w:sz w:val="22"/>
          <w:szCs w:val="22"/>
          <w:lang w:val="id-ID"/>
        </w:rPr>
        <w:t xml:space="preserve"> </w:t>
      </w:r>
    </w:p>
    <w:p w14:paraId="70AF16D3" w14:textId="77777777" w:rsidR="00F44122" w:rsidRPr="00112E02" w:rsidRDefault="00F44122" w:rsidP="00F425B4">
      <w:pPr>
        <w:autoSpaceDE w:val="0"/>
        <w:autoSpaceDN w:val="0"/>
        <w:adjustRightInd w:val="0"/>
        <w:jc w:val="both"/>
        <w:rPr>
          <w:color w:val="EE0000"/>
          <w:sz w:val="22"/>
          <w:szCs w:val="22"/>
          <w:lang w:val="id-ID"/>
        </w:rPr>
      </w:pPr>
    </w:p>
    <w:p w14:paraId="217C46F6" w14:textId="15BB6DE3" w:rsidR="00F425B4" w:rsidRPr="00F321DE" w:rsidRDefault="00202807" w:rsidP="00F425B4">
      <w:pPr>
        <w:pBdr>
          <w:top w:val="nil"/>
          <w:left w:val="nil"/>
          <w:bottom w:val="nil"/>
          <w:right w:val="nil"/>
          <w:between w:val="nil"/>
        </w:pBdr>
        <w:spacing w:before="240" w:after="240"/>
        <w:jc w:val="center"/>
        <w:rPr>
          <w:color w:val="000000"/>
          <w:sz w:val="21"/>
          <w:szCs w:val="21"/>
        </w:rPr>
      </w:pPr>
      <w:r w:rsidRPr="00202807">
        <w:rPr>
          <w:b/>
          <w:smallCaps/>
          <w:color w:val="000000"/>
          <w:sz w:val="22"/>
          <w:szCs w:val="22"/>
        </w:rPr>
        <w:t xml:space="preserve">INTRODUCTION </w:t>
      </w:r>
      <w:r w:rsidR="00F425B4">
        <w:rPr>
          <w:b/>
          <w:bCs/>
          <w:noProof/>
          <w:color w:val="000000"/>
        </w:rPr>
        <mc:AlternateContent>
          <mc:Choice Requires="wps">
            <w:drawing>
              <wp:anchor distT="0" distB="0" distL="114300" distR="114300" simplePos="0" relativeHeight="251659264" behindDoc="0" locked="0" layoutInCell="1" allowOverlap="1" wp14:anchorId="37BB22A9" wp14:editId="212D7853">
                <wp:simplePos x="0" y="0"/>
                <wp:positionH relativeFrom="margin">
                  <wp:posOffset>0</wp:posOffset>
                </wp:positionH>
                <wp:positionV relativeFrom="paragraph">
                  <wp:posOffset>18415</wp:posOffset>
                </wp:positionV>
                <wp:extent cx="5746750" cy="0"/>
                <wp:effectExtent l="0" t="19050" r="25400" b="19050"/>
                <wp:wrapNone/>
                <wp:docPr id="294237001" name="Straight Connector 2"/>
                <wp:cNvGraphicFramePr/>
                <a:graphic xmlns:a="http://schemas.openxmlformats.org/drawingml/2006/main">
                  <a:graphicData uri="http://schemas.microsoft.com/office/word/2010/wordprocessingShape">
                    <wps:wsp>
                      <wps:cNvCnPr/>
                      <wps:spPr>
                        <a:xfrm>
                          <a:off x="0" y="0"/>
                          <a:ext cx="5746750" cy="0"/>
                        </a:xfrm>
                        <a:prstGeom prst="line">
                          <a:avLst/>
                        </a:prstGeom>
                        <a:ln w="41275">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03AB95" id="Straight Connector 2"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45pt" to="45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" strokecolor="#00b050" strokeweight="3.25pt">
                <w10:wrap anchorx="margin"/>
              </v:line>
            </w:pict>
          </mc:Fallback>
        </mc:AlternateContent>
      </w:r>
    </w:p>
    <w:p w14:paraId="1068D93A" w14:textId="6DD3FB37" w:rsidR="00492868" w:rsidRPr="00D2378D" w:rsidRDefault="00D2378D" w:rsidP="00D2378D">
      <w:pPr>
        <w:ind w:firstLine="426"/>
        <w:jc w:val="both"/>
        <w:rPr>
          <w:iCs/>
          <w:sz w:val="22"/>
          <w:szCs w:val="22"/>
        </w:rPr>
      </w:pPr>
      <w:r w:rsidRPr="00D2378D">
        <w:rPr>
          <w:iCs/>
          <w:sz w:val="22"/>
          <w:szCs w:val="22"/>
        </w:rPr>
        <w:t xml:space="preserve">Good-quality sleep is a vital need for humans because it affects both physical and mental health. According to the National Sleep Foundation, adults need 7–9 hours of quality sleep per day to maintain optimal physical health. In reality, global data indicate that the prevalence of sleep disorders among the general population ranges from 10–30% and may be higher in specific groups, such as shift workers or individuals with high occupational stress levels. According to data from the World Health Organization, the frequency and severity of various sleep disorders continue to rise and have become a significant global health issue (World Health Organization, 2021). This situation highlights a gap between the expectation of getting sufficient, quality sleep and the reality experienced by </w:t>
      </w:r>
      <w:r w:rsidR="00FD0290" w:rsidRPr="00D2378D">
        <w:rPr>
          <w:iCs/>
          <w:sz w:val="22"/>
          <w:szCs w:val="22"/>
        </w:rPr>
        <w:t>most</w:t>
      </w:r>
      <w:r w:rsidRPr="00D2378D">
        <w:rPr>
          <w:iCs/>
          <w:sz w:val="22"/>
          <w:szCs w:val="22"/>
        </w:rPr>
        <w:t xml:space="preserve"> workers</w:t>
      </w:r>
      <w:sdt>
        <w:sdtPr>
          <w:rPr>
            <w:iCs/>
            <w:color w:val="000000"/>
            <w:sz w:val="22"/>
            <w:szCs w:val="22"/>
          </w:rPr>
          <w:tag w:val="MENDELEY_CITATION_v3_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"/>
          <w:id w:val="1795399475"/>
          <w:placeholder>
            <w:docPart w:val="B63F17ABCA2A40EC9019178D0B6D00DF"/>
          </w:placeholder>
        </w:sdtPr>
        <w:sdtContent>
          <w:r w:rsidR="00FD0290">
            <w:rPr>
              <w:iCs/>
              <w:color w:val="000000"/>
              <w:sz w:val="22"/>
              <w:szCs w:val="22"/>
            </w:rPr>
            <w:t xml:space="preserve"> </w:t>
          </w:r>
          <w:r w:rsidR="00AD0BD5" w:rsidRPr="00AD0BD5">
            <w:rPr>
              <w:iCs/>
              <w:color w:val="000000"/>
              <w:sz w:val="22"/>
              <w:szCs w:val="22"/>
            </w:rPr>
            <w:t>(Khan &amp; Al-</w:t>
          </w:r>
          <w:proofErr w:type="spellStart"/>
          <w:r w:rsidR="00AD0BD5" w:rsidRPr="00AD0BD5">
            <w:rPr>
              <w:iCs/>
              <w:color w:val="000000"/>
              <w:sz w:val="22"/>
              <w:szCs w:val="22"/>
            </w:rPr>
            <w:t>Jahdali</w:t>
          </w:r>
          <w:proofErr w:type="spellEnd"/>
          <w:r w:rsidR="00AD0BD5" w:rsidRPr="00AD0BD5">
            <w:rPr>
              <w:iCs/>
              <w:color w:val="000000"/>
              <w:sz w:val="22"/>
              <w:szCs w:val="22"/>
            </w:rPr>
            <w:t>, 2023)</w:t>
          </w:r>
          <w:r w:rsidR="00FD0290">
            <w:rPr>
              <w:iCs/>
              <w:color w:val="000000"/>
              <w:sz w:val="22"/>
              <w:szCs w:val="22"/>
            </w:rPr>
            <w:t>.</w:t>
          </w:r>
        </w:sdtContent>
      </w:sdt>
    </w:p>
    <w:p w14:paraId="21624623" w14:textId="5A079EC3" w:rsidR="00492868" w:rsidRPr="006049D3" w:rsidRDefault="00D2378D" w:rsidP="00D2378D">
      <w:pPr>
        <w:ind w:firstLine="426"/>
        <w:jc w:val="both"/>
        <w:rPr>
          <w:iCs/>
          <w:color w:val="000000"/>
          <w:sz w:val="22"/>
          <w:szCs w:val="22"/>
        </w:rPr>
      </w:pPr>
      <w:r w:rsidRPr="00D2378D">
        <w:rPr>
          <w:iCs/>
          <w:color w:val="000000"/>
          <w:sz w:val="22"/>
          <w:szCs w:val="22"/>
        </w:rPr>
        <w:t>Sleep quality issues among workers in Indonesia are becoming increasingly evident, with studies reporting that approximately 41.14% of workers experience sleep problems and 55.35% face significant occupational stress (Saputra &amp; Putri, 2024). In reality, workers face competitive job demands, heavy workloads, and irregular work schedules, leading to poor sleep quality. Working without proper concentration increases the risk of workplace accidents, and prolonged poor sleep quality will impact overall health and work productivity. This situation has negative consequences, not only for an individual’s personal health but also by reducing work effectiveness, increasing the likelihood of accidents, and leading to the development of long-term health conditions such as high blood pressure, type 2 diabetes, and mental health issues</w:t>
      </w:r>
      <w:r w:rsidR="00492868" w:rsidRPr="006049D3">
        <w:rPr>
          <w:iCs/>
          <w:color w:val="000000"/>
          <w:sz w:val="22"/>
          <w:szCs w:val="22"/>
        </w:rPr>
        <w:t>.</w:t>
      </w:r>
      <w:r w:rsidR="003F35B3">
        <w:rPr>
          <w:iCs/>
          <w:color w:val="000000"/>
          <w:sz w:val="22"/>
          <w:szCs w:val="22"/>
        </w:rPr>
        <w:t xml:space="preserve"> </w:t>
      </w:r>
    </w:p>
    <w:p w14:paraId="52296BCE" w14:textId="295086EF" w:rsidR="00492868" w:rsidRPr="006049D3" w:rsidRDefault="00D2378D" w:rsidP="00492868">
      <w:pPr>
        <w:ind w:firstLine="426"/>
        <w:jc w:val="both"/>
        <w:rPr>
          <w:iCs/>
          <w:sz w:val="22"/>
          <w:szCs w:val="22"/>
        </w:rPr>
      </w:pPr>
      <w:r w:rsidRPr="00D2378D">
        <w:rPr>
          <w:iCs/>
          <w:sz w:val="22"/>
          <w:szCs w:val="22"/>
        </w:rPr>
        <w:t xml:space="preserve">Workers in the industrial and construction sectors are among those at high risk of sleep disorders, which can directly impact workplace safety and security. According to the International </w:t>
      </w:r>
      <w:r w:rsidR="00FD0290" w:rsidRPr="00D2378D">
        <w:rPr>
          <w:iCs/>
          <w:sz w:val="22"/>
          <w:szCs w:val="22"/>
        </w:rPr>
        <w:t>Laboure</w:t>
      </w:r>
      <w:r w:rsidRPr="00D2378D">
        <w:rPr>
          <w:iCs/>
          <w:sz w:val="22"/>
          <w:szCs w:val="22"/>
        </w:rPr>
        <w:t xml:space="preserve"> Organization, nearly 2 million workers</w:t>
      </w:r>
      <w:r w:rsidR="00FD0290">
        <w:rPr>
          <w:iCs/>
          <w:sz w:val="22"/>
          <w:szCs w:val="22"/>
        </w:rPr>
        <w:t>,</w:t>
      </w:r>
      <w:r>
        <w:rPr>
          <w:iCs/>
          <w:sz w:val="22"/>
          <w:szCs w:val="22"/>
        </w:rPr>
        <w:t xml:space="preserve"> </w:t>
      </w:r>
      <w:r w:rsidRPr="00D2378D">
        <w:rPr>
          <w:iCs/>
          <w:sz w:val="22"/>
          <w:szCs w:val="22"/>
        </w:rPr>
        <w:t>32.8% of the total</w:t>
      </w:r>
      <w:r w:rsidR="00FD0290">
        <w:rPr>
          <w:iCs/>
          <w:sz w:val="22"/>
          <w:szCs w:val="22"/>
        </w:rPr>
        <w:t>,</w:t>
      </w:r>
      <w:r>
        <w:rPr>
          <w:iCs/>
          <w:sz w:val="22"/>
          <w:szCs w:val="22"/>
        </w:rPr>
        <w:t xml:space="preserve"> </w:t>
      </w:r>
      <w:r w:rsidRPr="00D2378D">
        <w:rPr>
          <w:iCs/>
          <w:sz w:val="22"/>
          <w:szCs w:val="22"/>
        </w:rPr>
        <w:t xml:space="preserve">suffer work-related accidents due to work-related fatigue; this applies not only to industrial workers but also to construction workers, who </w:t>
      </w:r>
      <w:r w:rsidRPr="00D2378D">
        <w:rPr>
          <w:iCs/>
          <w:sz w:val="22"/>
          <w:szCs w:val="22"/>
        </w:rPr>
        <w:lastRenderedPageBreak/>
        <w:t>experience significant work-related fatigue. Work-related stress levels and sleep quality are the primary factors contributing to fatigue among construction workers; work-related stress can increase during consecutive workdays, leading to fatigue and reduced productivity, while poor sleep quality is linked to an increased risk of accidents. Length of service can also exacerbate these conditions. Workers who are new to the job typically struggle to cope with various workplace challenges because they are still in the adjustment phase, while workers with longer tenure tend to experience work-related stress due to burnout from their current roles; thus, both groups are at risk of experiencing stress, albeit for different reasons</w:t>
      </w:r>
      <w:r w:rsidR="003F35B3" w:rsidRPr="00D2378D">
        <w:rPr>
          <w:iCs/>
          <w:sz w:val="22"/>
          <w:szCs w:val="22"/>
        </w:rPr>
        <w:t xml:space="preserve"> </w:t>
      </w:r>
      <w:sdt>
        <w:sdtPr>
          <w:rPr>
            <w:iCs/>
            <w:color w:val="000000"/>
            <w:sz w:val="22"/>
            <w:szCs w:val="22"/>
          </w:rPr>
          <w:tag w:val="MENDELEY_CITATION_v3_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"/>
          <w:id w:val="-988014068"/>
          <w:placeholder>
            <w:docPart w:val="EB9E8FB0B21645E2BAC675D8D14B4B1B"/>
          </w:placeholder>
        </w:sdtPr>
        <w:sdtContent>
          <w:r w:rsidR="00AD0BD5" w:rsidRPr="00AD0BD5">
            <w:rPr>
              <w:iCs/>
              <w:color w:val="000000"/>
              <w:sz w:val="22"/>
              <w:szCs w:val="22"/>
            </w:rPr>
            <w:t>(Ali et al., 2023)</w:t>
          </w:r>
          <w:r w:rsidR="00FD0290">
            <w:rPr>
              <w:iCs/>
              <w:color w:val="000000"/>
              <w:sz w:val="22"/>
              <w:szCs w:val="22"/>
            </w:rPr>
            <w:t>.</w:t>
          </w:r>
        </w:sdtContent>
      </w:sdt>
    </w:p>
    <w:p w14:paraId="1A19956E" w14:textId="1159ED64" w:rsidR="00492868" w:rsidRPr="0072641E" w:rsidRDefault="0072641E" w:rsidP="0072641E">
      <w:pPr>
        <w:ind w:firstLine="426"/>
        <w:jc w:val="both"/>
        <w:rPr>
          <w:iCs/>
          <w:sz w:val="22"/>
          <w:szCs w:val="22"/>
          <w:lang w:val="en-ID"/>
        </w:rPr>
      </w:pPr>
      <w:r w:rsidRPr="0072641E">
        <w:rPr>
          <w:iCs/>
          <w:sz w:val="22"/>
          <w:szCs w:val="22"/>
          <w:lang w:val="en-ID"/>
        </w:rPr>
        <w:t xml:space="preserve">This situation is highly relevant to the characteristics of workers at PT Adhi </w:t>
      </w:r>
      <w:proofErr w:type="spellStart"/>
      <w:r w:rsidRPr="0072641E">
        <w:rPr>
          <w:iCs/>
          <w:sz w:val="22"/>
          <w:szCs w:val="22"/>
          <w:lang w:val="en-ID"/>
        </w:rPr>
        <w:t>Persada</w:t>
      </w:r>
      <w:proofErr w:type="spellEnd"/>
      <w:r w:rsidRPr="0072641E">
        <w:rPr>
          <w:iCs/>
          <w:sz w:val="22"/>
          <w:szCs w:val="22"/>
          <w:lang w:val="en-ID"/>
        </w:rPr>
        <w:t xml:space="preserve"> Beton’s </w:t>
      </w:r>
      <w:proofErr w:type="spellStart"/>
      <w:r w:rsidRPr="0072641E">
        <w:rPr>
          <w:iCs/>
          <w:sz w:val="22"/>
          <w:szCs w:val="22"/>
          <w:lang w:val="en-ID"/>
        </w:rPr>
        <w:t>Margorejo</w:t>
      </w:r>
      <w:proofErr w:type="spellEnd"/>
      <w:r w:rsidRPr="0072641E">
        <w:rPr>
          <w:iCs/>
          <w:sz w:val="22"/>
          <w:szCs w:val="22"/>
          <w:lang w:val="en-ID"/>
        </w:rPr>
        <w:t xml:space="preserve"> Plant, which specializes in the manufacture of precast concrete components for highway infrastructure. Workers at this plant are employed across various divisions, including production of highway foundations and frameworks, heavy equipment maintenance, crane operators, security, and data administration staff, all of whom work on a shift system and put in more than 41 hours per week. If workers experience sleep disturbances and drowsiness while working, the risk of production errors in highway frameworks that do not comply with SOPs becomes very high and has the potential to cause workplace accidents or structural failures on-site. This situation differs from non-industrial workers such as professors or office employees</w:t>
      </w:r>
      <w:r w:rsidR="00FD0290">
        <w:rPr>
          <w:iCs/>
          <w:sz w:val="22"/>
          <w:szCs w:val="22"/>
          <w:lang w:val="en-ID"/>
        </w:rPr>
        <w:t>,</w:t>
      </w:r>
      <w:r w:rsidRPr="0072641E">
        <w:rPr>
          <w:iCs/>
          <w:sz w:val="22"/>
          <w:szCs w:val="22"/>
          <w:lang w:val="en-ID"/>
        </w:rPr>
        <w:t xml:space="preserve"> who although they have long working hours, face far lower physical demands, so the risk of accidents due to sleep disturbances is not as high as for factory workers. Irregular shift systems have been shown to exacerbate sleep disturbances and simultaneously increase mental workload among production employees</w:t>
      </w:r>
      <w:r w:rsidR="00492868" w:rsidRPr="006049D3">
        <w:rPr>
          <w:iCs/>
          <w:sz w:val="22"/>
          <w:szCs w:val="22"/>
        </w:rPr>
        <w:t>.</w:t>
      </w:r>
      <w:r>
        <w:rPr>
          <w:iCs/>
          <w:sz w:val="22"/>
          <w:szCs w:val="22"/>
        </w:rPr>
        <w:t xml:space="preserve"> </w:t>
      </w:r>
      <w:sdt>
        <w:sdtPr>
          <w:rPr>
            <w:iCs/>
            <w:color w:val="000000"/>
            <w:sz w:val="22"/>
            <w:szCs w:val="22"/>
          </w:rPr>
          <w:tag w:val="MENDELEY_CITATION_v3_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"/>
          <w:id w:val="1582497955"/>
          <w:placeholder>
            <w:docPart w:val="4CD0042C55544413BD5EF95353B7F5E0"/>
          </w:placeholder>
        </w:sdtPr>
        <w:sdtEndPr>
          <w:rPr>
            <w:color w:val="auto"/>
            <w:lang w:val="en-ID"/>
          </w:rPr>
        </w:sdtEndPr>
        <w:sdtContent>
          <w:sdt>
            <w:sdtPr>
              <w:rPr>
                <w:iCs/>
                <w:sz w:val="22"/>
                <w:szCs w:val="22"/>
                <w:lang w:val="en-ID"/>
              </w:rPr>
              <w:tag w:val="MENDELEY_CITATION_v3_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"/>
              <w:id w:val="-1679797905"/>
              <w:placeholder>
                <w:docPart w:val="C68A13C699834CB98F5578B843CB583A"/>
              </w:placeholder>
            </w:sdtPr>
            <w:sdtContent>
              <w:r w:rsidRPr="0072641E">
                <w:rPr>
                  <w:iCs/>
                  <w:sz w:val="22"/>
                  <w:szCs w:val="22"/>
                  <w:lang w:val="en-ID"/>
                </w:rPr>
                <w:t>(Susilowati, 2024)</w:t>
              </w:r>
            </w:sdtContent>
          </w:sdt>
        </w:sdtContent>
      </w:sdt>
    </w:p>
    <w:p w14:paraId="62865D66" w14:textId="02816454" w:rsidR="00492868" w:rsidRPr="0072641E" w:rsidRDefault="0072641E" w:rsidP="0072641E">
      <w:pPr>
        <w:ind w:firstLine="426"/>
        <w:jc w:val="both"/>
        <w:rPr>
          <w:iCs/>
          <w:sz w:val="22"/>
          <w:szCs w:val="22"/>
          <w:lang w:val="en-ID"/>
        </w:rPr>
      </w:pPr>
      <w:r w:rsidRPr="0072641E">
        <w:rPr>
          <w:iCs/>
          <w:sz w:val="22"/>
          <w:szCs w:val="22"/>
          <w:lang w:val="en-ID"/>
        </w:rPr>
        <w:t>The impact of sleep disorders on workers is far-reaching and complex, affecting productivity through reduced concentration, decision-making ability, and work performance. Work-related fatigue can be influenced by internal factors such as age and sleep quality, as well as external factors such as tenure, work shifts, workload, and the physical work environment; if these conditions are not properly addressed, they can lead to reduced safety and productivity, as well as an increased risk of workplace incidents. Research indicates a significant association between sleep quality and occupational well-being, whereby sleep disorders can reduce self-efficacy and job satisfaction, and increase the risk of metabolic syndrome and mental health disorders, including depression and anxiety</w:t>
      </w:r>
      <w:r w:rsidR="00492868" w:rsidRPr="0072641E">
        <w:rPr>
          <w:iCs/>
          <w:sz w:val="22"/>
          <w:szCs w:val="22"/>
          <w:lang w:val="en-ID"/>
        </w:rPr>
        <w:t>.</w:t>
      </w:r>
      <w:r w:rsidR="003F35B3" w:rsidRPr="0072641E">
        <w:rPr>
          <w:iCs/>
          <w:sz w:val="22"/>
          <w:szCs w:val="22"/>
          <w:lang w:val="en-ID"/>
        </w:rPr>
        <w:t xml:space="preserve"> </w:t>
      </w:r>
      <w:sdt>
        <w:sdtPr>
          <w:rPr>
            <w:iCs/>
            <w:sz w:val="22"/>
            <w:szCs w:val="22"/>
            <w:lang w:val="en-ID"/>
          </w:rPr>
          <w:tag w:val="MENDELEY_CITATION_v3_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"/>
          <w:id w:val="770430655"/>
          <w:placeholder>
            <w:docPart w:val="F040C4CC13C443B3886AAB8C8BAE6A23"/>
          </w:placeholder>
        </w:sdtPr>
        <w:sdtContent>
          <w:sdt>
            <w:sdtPr>
              <w:rPr>
                <w:iCs/>
                <w:sz w:val="22"/>
                <w:szCs w:val="22"/>
                <w:lang w:val="en-ID"/>
              </w:rPr>
              <w:tag w:val="MENDELEY_CITATION_v3_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"/>
              <w:id w:val="722492362"/>
              <w:placeholder>
                <w:docPart w:val="4D048A6853654B69A3C6664799BE74E0"/>
              </w:placeholder>
            </w:sdtPr>
            <w:sdtContent>
              <w:r w:rsidRPr="0072641E">
                <w:rPr>
                  <w:iCs/>
                  <w:sz w:val="22"/>
                  <w:szCs w:val="22"/>
                  <w:lang w:val="en-ID"/>
                </w:rPr>
                <w:t>(Khan &amp; Al-</w:t>
              </w:r>
              <w:proofErr w:type="spellStart"/>
              <w:r w:rsidRPr="0072641E">
                <w:rPr>
                  <w:iCs/>
                  <w:sz w:val="22"/>
                  <w:szCs w:val="22"/>
                  <w:lang w:val="en-ID"/>
                </w:rPr>
                <w:t>Jahdali</w:t>
              </w:r>
              <w:proofErr w:type="spellEnd"/>
              <w:r w:rsidRPr="0072641E">
                <w:rPr>
                  <w:iCs/>
                  <w:sz w:val="22"/>
                  <w:szCs w:val="22"/>
                  <w:lang w:val="en-ID"/>
                </w:rPr>
                <w:t>, 2023)</w:t>
              </w:r>
            </w:sdtContent>
          </w:sdt>
        </w:sdtContent>
      </w:sdt>
    </w:p>
    <w:p w14:paraId="57B9F3FC" w14:textId="718E0E1C" w:rsidR="00492868" w:rsidRPr="0072641E" w:rsidRDefault="0072641E" w:rsidP="0072641E">
      <w:pPr>
        <w:ind w:firstLine="426"/>
        <w:jc w:val="both"/>
        <w:rPr>
          <w:iCs/>
          <w:sz w:val="22"/>
          <w:szCs w:val="22"/>
          <w:lang w:val="en-ID"/>
        </w:rPr>
      </w:pPr>
      <w:r w:rsidRPr="0072641E">
        <w:rPr>
          <w:iCs/>
          <w:sz w:val="22"/>
          <w:szCs w:val="22"/>
          <w:lang w:val="en-ID"/>
        </w:rPr>
        <w:t>Various methods have been used to address sleep disorders among workers, ranging from medical treatment and the use of sleeping pills to alternative methods such as aromatherapy. Long-term, continuous use of sleeping pills can cause side effects and carry a risk of dependence, so non-pharmacological approaches are considered a safer alternative. Lavender aromatherapy has been scientifically proven to help improve sleep quality by stimulating the parasympathetic nervous system, which induces feelings of relaxation and calm. A systematic review of 20 randomized controlled trials showed that lavender essential oil can have a positive impact on sleep quality by reducing cortisol levels and increasing the release of melatonin, a hormone that regulates sleep patterns</w:t>
      </w:r>
      <w:r>
        <w:rPr>
          <w:iCs/>
          <w:sz w:val="22"/>
          <w:szCs w:val="22"/>
          <w:lang w:val="en-ID"/>
        </w:rPr>
        <w:t xml:space="preserve"> </w:t>
      </w:r>
      <w:sdt>
        <w:sdtPr>
          <w:rPr>
            <w:iCs/>
            <w:sz w:val="22"/>
            <w:szCs w:val="22"/>
            <w:lang w:val="en-ID"/>
          </w:rPr>
          <w:tag w:val="MENDELEY_CITATION_v3_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"/>
          <w:id w:val="-383333069"/>
          <w:placeholder>
            <w:docPart w:val="FF36036D455C44AD992FE02405BA5BAF"/>
          </w:placeholder>
        </w:sdtPr>
        <w:sdtContent>
          <w:r w:rsidRPr="0072641E">
            <w:rPr>
              <w:iCs/>
              <w:sz w:val="22"/>
              <w:szCs w:val="22"/>
              <w:lang w:val="en-ID"/>
            </w:rPr>
            <w:t>(Zhang, Li, &amp; Chen, 2022)</w:t>
          </w:r>
        </w:sdtContent>
      </w:sdt>
      <w:r w:rsidRPr="0072641E">
        <w:rPr>
          <w:iCs/>
          <w:sz w:val="22"/>
          <w:szCs w:val="22"/>
          <w:lang w:val="en-ID"/>
        </w:rPr>
        <w:t>. Research by Yıldırım, Wang, &amp; Liu (2025) also indicates that inhaling lavender essential oil has a significant effect on improving sleep patterns and reducing fatigue levels</w:t>
      </w:r>
      <w:r w:rsidR="00492868" w:rsidRPr="006049D3">
        <w:rPr>
          <w:iCs/>
          <w:sz w:val="22"/>
          <w:szCs w:val="22"/>
        </w:rPr>
        <w:t>.</w:t>
      </w:r>
    </w:p>
    <w:p w14:paraId="13D1F3E6" w14:textId="4C37754D" w:rsidR="00492868" w:rsidRPr="0072641E" w:rsidRDefault="007C159A" w:rsidP="0072641E">
      <w:pPr>
        <w:ind w:firstLine="426"/>
        <w:jc w:val="both"/>
        <w:rPr>
          <w:iCs/>
          <w:sz w:val="22"/>
          <w:szCs w:val="22"/>
          <w:lang w:val="en-ID"/>
        </w:rPr>
      </w:pPr>
      <w:r w:rsidRPr="007C159A">
        <w:rPr>
          <w:i/>
          <w:iCs/>
          <w:sz w:val="22"/>
          <w:szCs w:val="22"/>
          <w:lang w:val="en-ID"/>
        </w:rPr>
        <w:t>Pillow spray</w:t>
      </w:r>
      <w:r w:rsidR="0072641E" w:rsidRPr="0072641E">
        <w:rPr>
          <w:iCs/>
          <w:sz w:val="22"/>
          <w:szCs w:val="22"/>
          <w:lang w:val="en-ID"/>
        </w:rPr>
        <w:t xml:space="preserve">s, as a form of aromatherapy, offer a practical and easy-to-use solution for busy professionals. This method works by spraying essential oils onto a pillow or sleeping area so that the scent can be inhaled continuously during sleep, which then stimulates the olfactory system to send signals to the brain via the limbic system—a system that plays a role in regulating emotions and governing human sleep cycles. Studies show that inhaling lavender combined with sleep hygiene is proven to be more effective in improving both the quality and quantity of sleep compared to sleep hygiene alone, with the lavender group demonstrating significantly better sleep quality in post-intervention measurements (p=0.01) as well as in the two-week follow-up (p=0.01). </w:t>
      </w:r>
      <w:r w:rsidRPr="007C159A">
        <w:rPr>
          <w:i/>
          <w:iCs/>
          <w:sz w:val="22"/>
          <w:szCs w:val="22"/>
          <w:lang w:val="en-ID"/>
        </w:rPr>
        <w:t>Pillow spray</w:t>
      </w:r>
      <w:r w:rsidR="0072641E" w:rsidRPr="0072641E">
        <w:rPr>
          <w:iCs/>
          <w:sz w:val="22"/>
          <w:szCs w:val="22"/>
          <w:lang w:val="en-ID"/>
        </w:rPr>
        <w:t>s have proven to be more practical and efficient than other aromatherapy methods, such as diffusers, as they require no additional equipment and do not rely on an electrical power source. Additionally, direct application to the pillow allows for more consistent exposure to the scent throughout the sleep period. The use of aromatherapy via inhalation has also frequently been the focus of research and has yielded beneficial results in improving sleep quality across various populations</w:t>
      </w:r>
      <w:r w:rsidR="00492868" w:rsidRPr="006049D3">
        <w:rPr>
          <w:iCs/>
          <w:sz w:val="22"/>
          <w:szCs w:val="22"/>
        </w:rPr>
        <w:t>.</w:t>
      </w:r>
      <w:r w:rsidR="003F35B3">
        <w:rPr>
          <w:iCs/>
          <w:color w:val="000000"/>
          <w:sz w:val="22"/>
          <w:szCs w:val="22"/>
        </w:rPr>
        <w:t xml:space="preserve"> </w:t>
      </w:r>
      <w:sdt>
        <w:sdtPr>
          <w:rPr>
            <w:iCs/>
            <w:color w:val="000000"/>
            <w:sz w:val="22"/>
            <w:szCs w:val="22"/>
          </w:rPr>
          <w:tag w:val="MENDELEY_CITATION_v3_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"/>
          <w:id w:val="53056876"/>
          <w:placeholder>
            <w:docPart w:val="C447E017E4EF46F5990750479EB9D6F6"/>
          </w:placeholder>
        </w:sdtPr>
        <w:sdtEndPr>
          <w:rPr>
            <w:color w:val="auto"/>
            <w:lang w:val="en-ID"/>
          </w:rPr>
        </w:sdtEndPr>
        <w:sdtContent>
          <w:sdt>
            <w:sdtPr>
              <w:rPr>
                <w:iCs/>
                <w:sz w:val="22"/>
                <w:szCs w:val="22"/>
                <w:lang w:val="en-ID"/>
              </w:rPr>
              <w:tag w:val="MENDELEY_CITATION_v3_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"/>
              <w:id w:val="51813731"/>
              <w:placeholder>
                <w:docPart w:val="58A1BAB766D54574A903D63CF93CA947"/>
              </w:placeholder>
            </w:sdtPr>
            <w:sdtContent>
              <w:r w:rsidR="0072641E" w:rsidRPr="0072641E">
                <w:rPr>
                  <w:iCs/>
                  <w:sz w:val="22"/>
                  <w:szCs w:val="22"/>
                  <w:lang w:val="en-ID"/>
                </w:rPr>
                <w:t>(Choi, Le, &amp; Kim, 2022)</w:t>
              </w:r>
            </w:sdtContent>
          </w:sdt>
        </w:sdtContent>
      </w:sdt>
    </w:p>
    <w:p w14:paraId="788680DD" w14:textId="5C565613" w:rsidR="00492868" w:rsidRPr="0072641E" w:rsidRDefault="0072641E" w:rsidP="0072641E">
      <w:pPr>
        <w:ind w:firstLine="426"/>
        <w:jc w:val="both"/>
        <w:rPr>
          <w:iCs/>
          <w:sz w:val="22"/>
          <w:szCs w:val="22"/>
          <w:lang w:val="en-ID"/>
        </w:rPr>
      </w:pPr>
      <w:r w:rsidRPr="0072641E">
        <w:rPr>
          <w:iCs/>
          <w:sz w:val="22"/>
          <w:szCs w:val="22"/>
          <w:lang w:val="en-ID"/>
        </w:rPr>
        <w:t xml:space="preserve">Although aromatherapy </w:t>
      </w:r>
      <w:r w:rsidR="007C159A" w:rsidRPr="007C159A">
        <w:rPr>
          <w:i/>
          <w:iCs/>
          <w:sz w:val="22"/>
          <w:szCs w:val="22"/>
          <w:lang w:val="en-ID"/>
        </w:rPr>
        <w:t>pillow spray</w:t>
      </w:r>
      <w:r w:rsidRPr="0072641E">
        <w:rPr>
          <w:iCs/>
          <w:sz w:val="22"/>
          <w:szCs w:val="22"/>
          <w:lang w:val="en-ID"/>
        </w:rPr>
        <w:t xml:space="preserve">s are already available on the market and some studies have demonstrated the effectiveness of aromatherapy in improving sleep quality, there is still a limited body </w:t>
      </w:r>
      <w:r w:rsidRPr="0072641E">
        <w:rPr>
          <w:iCs/>
          <w:sz w:val="22"/>
          <w:szCs w:val="22"/>
          <w:lang w:val="en-ID"/>
        </w:rPr>
        <w:lastRenderedPageBreak/>
        <w:t xml:space="preserve">of research specifically examining the use of </w:t>
      </w:r>
      <w:r w:rsidR="007C159A" w:rsidRPr="007C159A">
        <w:rPr>
          <w:i/>
          <w:iCs/>
          <w:sz w:val="22"/>
          <w:szCs w:val="22"/>
          <w:lang w:val="en-ID"/>
        </w:rPr>
        <w:t>pillow spray</w:t>
      </w:r>
      <w:r w:rsidRPr="0072641E">
        <w:rPr>
          <w:iCs/>
          <w:sz w:val="22"/>
          <w:szCs w:val="22"/>
          <w:lang w:val="en-ID"/>
        </w:rPr>
        <w:t>s among the working population. Workers have unique characteristics and challenges that differ from those of the general population, such as irregular work schedules, high levels of occupational stress, and various workplace environmental factors that can affect sleep patterns. This gap highlights the need for further research</w:t>
      </w:r>
      <w:r w:rsidR="00492868" w:rsidRPr="006049D3">
        <w:rPr>
          <w:iCs/>
          <w:sz w:val="22"/>
          <w:szCs w:val="22"/>
          <w:lang w:eastAsia="id-ID"/>
        </w:rPr>
        <w:t>.</w:t>
      </w:r>
    </w:p>
    <w:p w14:paraId="350D9D86" w14:textId="2C083D5C" w:rsidR="00B959E8" w:rsidRPr="0072641E" w:rsidRDefault="0072641E" w:rsidP="0072641E">
      <w:pPr>
        <w:ind w:firstLine="426"/>
        <w:jc w:val="both"/>
        <w:rPr>
          <w:iCs/>
          <w:sz w:val="22"/>
          <w:szCs w:val="22"/>
          <w:lang w:val="en-ID"/>
        </w:rPr>
      </w:pPr>
      <w:r w:rsidRPr="0072641E">
        <w:rPr>
          <w:iCs/>
          <w:sz w:val="22"/>
          <w:szCs w:val="22"/>
          <w:lang w:val="en-ID"/>
        </w:rPr>
        <w:t xml:space="preserve">Based on this background, an in-depth study is needed on the use of lavender-based </w:t>
      </w:r>
      <w:r w:rsidR="007C159A" w:rsidRPr="007C159A">
        <w:rPr>
          <w:i/>
          <w:iCs/>
          <w:sz w:val="22"/>
          <w:szCs w:val="22"/>
          <w:lang w:val="en-ID"/>
        </w:rPr>
        <w:t>pillow spray</w:t>
      </w:r>
      <w:r w:rsidRPr="0072641E">
        <w:rPr>
          <w:iCs/>
          <w:sz w:val="22"/>
          <w:szCs w:val="22"/>
          <w:lang w:val="en-ID"/>
        </w:rPr>
        <w:t xml:space="preserve"> to improve sleep quality among workers. This study involves evaluating changes in sleep quality before and after treatment, as well as identifying the components of sleep quality that show the most significant improvement. This study aims to provide a scientific foundation regarding the impact of </w:t>
      </w:r>
      <w:r w:rsidR="007C159A" w:rsidRPr="007C159A">
        <w:rPr>
          <w:i/>
          <w:iCs/>
          <w:sz w:val="22"/>
          <w:szCs w:val="22"/>
          <w:lang w:val="en-ID"/>
        </w:rPr>
        <w:t>pillow spray</w:t>
      </w:r>
      <w:r w:rsidRPr="0072641E">
        <w:rPr>
          <w:iCs/>
          <w:sz w:val="22"/>
          <w:szCs w:val="22"/>
          <w:lang w:val="en-ID"/>
        </w:rPr>
        <w:t xml:space="preserve"> as a practical non-pharmacological intervention to address sleep disorders among workers. The results of this research have the potential to contribute to the development of occupational health programs, particularly in the areas of sleep management and worker well-being, as well as support preventive efforts to improve workers’ overall productivity and quality of life</w:t>
      </w:r>
      <w:r w:rsidR="00492868" w:rsidRPr="006049D3">
        <w:rPr>
          <w:iCs/>
          <w:color w:val="000000"/>
          <w:sz w:val="22"/>
          <w:szCs w:val="22"/>
        </w:rPr>
        <w:t>.</w:t>
      </w:r>
    </w:p>
    <w:p w14:paraId="6660DB58" w14:textId="44F1818B" w:rsidR="00B959E8" w:rsidRPr="006049D3" w:rsidRDefault="004222B4">
      <w:pPr>
        <w:pBdr>
          <w:top w:val="nil"/>
          <w:left w:val="nil"/>
          <w:bottom w:val="nil"/>
          <w:right w:val="nil"/>
          <w:between w:val="nil"/>
        </w:pBdr>
        <w:spacing w:before="240" w:after="120"/>
        <w:jc w:val="center"/>
        <w:rPr>
          <w:b/>
          <w:iCs/>
          <w:smallCaps/>
          <w:color w:val="000000"/>
          <w:sz w:val="22"/>
          <w:szCs w:val="22"/>
        </w:rPr>
      </w:pPr>
      <w:r w:rsidRPr="006049D3">
        <w:rPr>
          <w:b/>
          <w:iCs/>
          <w:smallCaps/>
          <w:color w:val="000000"/>
          <w:sz w:val="22"/>
          <w:szCs w:val="22"/>
        </w:rPr>
        <w:t>METHODS</w:t>
      </w:r>
    </w:p>
    <w:p w14:paraId="29C17AC4" w14:textId="5377A21B" w:rsidR="00750C50" w:rsidRPr="00750C50" w:rsidRDefault="0072641E" w:rsidP="00202807">
      <w:pPr>
        <w:ind w:firstLine="706"/>
        <w:jc w:val="both"/>
        <w:rPr>
          <w:iCs/>
          <w:sz w:val="22"/>
          <w:szCs w:val="22"/>
          <w:lang w:val="en-ID"/>
        </w:rPr>
      </w:pPr>
      <w:r w:rsidRPr="00202807">
        <w:rPr>
          <w:color w:val="000000"/>
          <w:sz w:val="22"/>
          <w:szCs w:val="22"/>
          <w:lang w:val="en"/>
        </w:rPr>
        <w:t>This</w:t>
      </w:r>
      <w:r w:rsidRPr="0072641E">
        <w:rPr>
          <w:iCs/>
          <w:sz w:val="22"/>
          <w:szCs w:val="22"/>
          <w:lang w:val="en-ID"/>
        </w:rPr>
        <w:t xml:space="preserve"> </w:t>
      </w:r>
      <w:r w:rsidR="00750C50" w:rsidRPr="00750C50">
        <w:rPr>
          <w:iCs/>
          <w:sz w:val="22"/>
          <w:szCs w:val="22"/>
          <w:lang w:val="en-ID"/>
        </w:rPr>
        <w:t xml:space="preserve">study employed a quantitative approach with a </w:t>
      </w:r>
      <w:r w:rsidR="00750C50" w:rsidRPr="00750C50">
        <w:rPr>
          <w:i/>
          <w:sz w:val="22"/>
          <w:szCs w:val="22"/>
          <w:lang w:val="en-ID"/>
        </w:rPr>
        <w:t>pre-experimental design</w:t>
      </w:r>
      <w:r w:rsidR="00750C50" w:rsidRPr="00750C50">
        <w:rPr>
          <w:iCs/>
          <w:sz w:val="22"/>
          <w:szCs w:val="22"/>
          <w:lang w:val="en-ID"/>
        </w:rPr>
        <w:t xml:space="preserve"> using a </w:t>
      </w:r>
      <w:r w:rsidR="00750C50" w:rsidRPr="00750C50">
        <w:rPr>
          <w:i/>
          <w:sz w:val="22"/>
          <w:szCs w:val="22"/>
          <w:lang w:val="en-ID"/>
        </w:rPr>
        <w:t>One-Group Pretest–</w:t>
      </w:r>
      <w:proofErr w:type="spellStart"/>
      <w:r w:rsidR="00750C50" w:rsidRPr="00750C50">
        <w:rPr>
          <w:i/>
          <w:sz w:val="22"/>
          <w:szCs w:val="22"/>
          <w:lang w:val="en-ID"/>
        </w:rPr>
        <w:t>Posttest</w:t>
      </w:r>
      <w:proofErr w:type="spellEnd"/>
      <w:r w:rsidR="00750C50" w:rsidRPr="00750C50">
        <w:rPr>
          <w:i/>
          <w:sz w:val="22"/>
          <w:szCs w:val="22"/>
          <w:lang w:val="en-ID"/>
        </w:rPr>
        <w:t xml:space="preserve"> Design</w:t>
      </w:r>
      <w:r w:rsidR="00750C50" w:rsidRPr="00750C50">
        <w:rPr>
          <w:iCs/>
          <w:sz w:val="22"/>
          <w:szCs w:val="22"/>
          <w:lang w:val="en-ID"/>
        </w:rPr>
        <w:t xml:space="preserve">. According to </w:t>
      </w:r>
      <w:proofErr w:type="spellStart"/>
      <w:r w:rsidR="00750C50" w:rsidRPr="00750C50">
        <w:rPr>
          <w:iCs/>
          <w:sz w:val="22"/>
          <w:szCs w:val="22"/>
          <w:lang w:val="en-ID"/>
        </w:rPr>
        <w:t>Notoadmodjo</w:t>
      </w:r>
      <w:proofErr w:type="spellEnd"/>
      <w:r w:rsidR="00750C50" w:rsidRPr="00750C50">
        <w:rPr>
          <w:iCs/>
          <w:sz w:val="22"/>
          <w:szCs w:val="22"/>
          <w:lang w:val="en-ID"/>
        </w:rPr>
        <w:t xml:space="preserve"> (2020), quantitative methods are research approaches aimed at objectively measuring specific variables and </w:t>
      </w:r>
      <w:proofErr w:type="spellStart"/>
      <w:r w:rsidR="00750C50" w:rsidRPr="00750C50">
        <w:rPr>
          <w:iCs/>
          <w:sz w:val="22"/>
          <w:szCs w:val="22"/>
          <w:lang w:val="en-ID"/>
        </w:rPr>
        <w:t>analyzing</w:t>
      </w:r>
      <w:proofErr w:type="spellEnd"/>
      <w:r w:rsidR="00750C50" w:rsidRPr="00750C50">
        <w:rPr>
          <w:iCs/>
          <w:sz w:val="22"/>
          <w:szCs w:val="22"/>
          <w:lang w:val="en-ID"/>
        </w:rPr>
        <w:t xml:space="preserve"> them using statistical techniques. This study aimed to </w:t>
      </w:r>
      <w:proofErr w:type="spellStart"/>
      <w:r w:rsidR="00750C50" w:rsidRPr="00750C50">
        <w:rPr>
          <w:iCs/>
          <w:sz w:val="22"/>
          <w:szCs w:val="22"/>
          <w:lang w:val="en-ID"/>
        </w:rPr>
        <w:t>analyze</w:t>
      </w:r>
      <w:proofErr w:type="spellEnd"/>
      <w:r w:rsidR="00750C50" w:rsidRPr="00750C50">
        <w:rPr>
          <w:iCs/>
          <w:sz w:val="22"/>
          <w:szCs w:val="22"/>
          <w:lang w:val="en-ID"/>
        </w:rPr>
        <w:t xml:space="preserve"> the effect of lavender </w:t>
      </w:r>
      <w:r w:rsidR="00750C50" w:rsidRPr="00750C50">
        <w:rPr>
          <w:i/>
          <w:sz w:val="22"/>
          <w:szCs w:val="22"/>
          <w:lang w:val="en-ID"/>
        </w:rPr>
        <w:t>pillow spray</w:t>
      </w:r>
      <w:r w:rsidR="00750C50" w:rsidRPr="00750C50">
        <w:rPr>
          <w:iCs/>
          <w:sz w:val="22"/>
          <w:szCs w:val="22"/>
          <w:lang w:val="en-ID"/>
        </w:rPr>
        <w:t xml:space="preserve"> on sleep quality among workers at PT Adhi </w:t>
      </w:r>
      <w:proofErr w:type="spellStart"/>
      <w:r w:rsidR="00750C50" w:rsidRPr="00750C50">
        <w:rPr>
          <w:iCs/>
          <w:sz w:val="22"/>
          <w:szCs w:val="22"/>
          <w:lang w:val="en-ID"/>
        </w:rPr>
        <w:t>Persada</w:t>
      </w:r>
      <w:proofErr w:type="spellEnd"/>
      <w:r w:rsidR="00750C50" w:rsidRPr="00750C50">
        <w:rPr>
          <w:iCs/>
          <w:sz w:val="22"/>
          <w:szCs w:val="22"/>
          <w:lang w:val="en-ID"/>
        </w:rPr>
        <w:t xml:space="preserve"> Beton </w:t>
      </w:r>
      <w:proofErr w:type="spellStart"/>
      <w:r w:rsidR="00750C50" w:rsidRPr="00750C50">
        <w:rPr>
          <w:iCs/>
          <w:sz w:val="22"/>
          <w:szCs w:val="22"/>
          <w:lang w:val="en-ID"/>
        </w:rPr>
        <w:t>Margorejo</w:t>
      </w:r>
      <w:proofErr w:type="spellEnd"/>
      <w:r w:rsidR="00750C50" w:rsidRPr="00750C50">
        <w:rPr>
          <w:iCs/>
          <w:sz w:val="22"/>
          <w:szCs w:val="22"/>
          <w:lang w:val="en-ID"/>
        </w:rPr>
        <w:t xml:space="preserve"> Plant. The study was conducted at PT Adhi </w:t>
      </w:r>
      <w:proofErr w:type="spellStart"/>
      <w:r w:rsidR="00750C50" w:rsidRPr="00750C50">
        <w:rPr>
          <w:iCs/>
          <w:sz w:val="22"/>
          <w:szCs w:val="22"/>
          <w:lang w:val="en-ID"/>
        </w:rPr>
        <w:t>Persada</w:t>
      </w:r>
      <w:proofErr w:type="spellEnd"/>
      <w:r w:rsidR="00750C50" w:rsidRPr="00750C50">
        <w:rPr>
          <w:iCs/>
          <w:sz w:val="22"/>
          <w:szCs w:val="22"/>
          <w:lang w:val="en-ID"/>
        </w:rPr>
        <w:t xml:space="preserve"> Beton </w:t>
      </w:r>
      <w:proofErr w:type="spellStart"/>
      <w:r w:rsidR="00750C50" w:rsidRPr="00750C50">
        <w:rPr>
          <w:iCs/>
          <w:sz w:val="22"/>
          <w:szCs w:val="22"/>
          <w:lang w:val="en-ID"/>
        </w:rPr>
        <w:t>Margorejo</w:t>
      </w:r>
      <w:proofErr w:type="spellEnd"/>
      <w:r w:rsidR="00750C50" w:rsidRPr="00750C50">
        <w:rPr>
          <w:iCs/>
          <w:sz w:val="22"/>
          <w:szCs w:val="22"/>
          <w:lang w:val="en-ID"/>
        </w:rPr>
        <w:t xml:space="preserve"> Plant, March 2026. The population in this study consisted of all workers employed in the production, administrative, and operational departments of the factory, including those working fixed schedules and those on rotating shifts, </w:t>
      </w:r>
      <w:proofErr w:type="spellStart"/>
      <w:r w:rsidR="00750C50" w:rsidRPr="00750C50">
        <w:rPr>
          <w:iCs/>
          <w:sz w:val="22"/>
          <w:szCs w:val="22"/>
          <w:lang w:val="en-ID"/>
        </w:rPr>
        <w:t>totaling</w:t>
      </w:r>
      <w:proofErr w:type="spellEnd"/>
      <w:r w:rsidR="00750C50" w:rsidRPr="00750C50">
        <w:rPr>
          <w:iCs/>
          <w:sz w:val="22"/>
          <w:szCs w:val="22"/>
          <w:lang w:val="en-ID"/>
        </w:rPr>
        <w:t xml:space="preserve"> 80 workers. A sample of 20 workers was selected using a purposive sampling technique based on predetermined inclusion and exclusion criteria. The inclusion criteria were workers with a </w:t>
      </w:r>
      <w:r w:rsidR="00750C50" w:rsidRPr="00750C50">
        <w:rPr>
          <w:i/>
          <w:sz w:val="22"/>
          <w:szCs w:val="22"/>
          <w:lang w:val="en-ID"/>
        </w:rPr>
        <w:t>Pittsburgh Sleep Quality Index</w:t>
      </w:r>
      <w:r w:rsidR="00750C50" w:rsidRPr="00750C50">
        <w:rPr>
          <w:iCs/>
          <w:sz w:val="22"/>
          <w:szCs w:val="22"/>
          <w:lang w:val="en-ID"/>
        </w:rPr>
        <w:t xml:space="preserve"> (PSQI) score &gt; 5 and willingness to participate in the study for four weeks. Workers with a history of allergy to lavender or other ingredients contained in the </w:t>
      </w:r>
      <w:r w:rsidR="00750C50" w:rsidRPr="00750C50">
        <w:rPr>
          <w:i/>
          <w:sz w:val="22"/>
          <w:szCs w:val="22"/>
          <w:lang w:val="en-ID"/>
        </w:rPr>
        <w:t>pillow spray</w:t>
      </w:r>
      <w:r w:rsidR="00750C50" w:rsidRPr="00750C50">
        <w:rPr>
          <w:iCs/>
          <w:sz w:val="22"/>
          <w:szCs w:val="22"/>
          <w:lang w:val="en-ID"/>
        </w:rPr>
        <w:t xml:space="preserve"> were excluded from the study.</w:t>
      </w:r>
    </w:p>
    <w:p w14:paraId="5F60CA02" w14:textId="222DD601" w:rsidR="00750C50" w:rsidRPr="00750C50" w:rsidRDefault="00750C50" w:rsidP="00202807">
      <w:pPr>
        <w:ind w:firstLine="706"/>
        <w:jc w:val="both"/>
        <w:rPr>
          <w:iCs/>
          <w:sz w:val="22"/>
          <w:szCs w:val="22"/>
          <w:lang w:val="en-ID"/>
        </w:rPr>
      </w:pPr>
      <w:r w:rsidRPr="00750C50">
        <w:rPr>
          <w:iCs/>
          <w:sz w:val="22"/>
          <w:szCs w:val="22"/>
          <w:lang w:val="en-ID"/>
        </w:rPr>
        <w:t xml:space="preserve">The research instrument used was the </w:t>
      </w:r>
      <w:r w:rsidRPr="00750C50">
        <w:rPr>
          <w:i/>
          <w:sz w:val="22"/>
          <w:szCs w:val="22"/>
          <w:lang w:val="en-ID"/>
        </w:rPr>
        <w:t>Pittsburgh Sleep Quality Index</w:t>
      </w:r>
      <w:r w:rsidRPr="00750C50">
        <w:rPr>
          <w:iCs/>
          <w:sz w:val="22"/>
          <w:szCs w:val="22"/>
          <w:lang w:val="en-ID"/>
        </w:rPr>
        <w:t xml:space="preserve"> (PSQI) questionnaire to assess sleep quality before (</w:t>
      </w:r>
      <w:r w:rsidRPr="00750C50">
        <w:rPr>
          <w:i/>
          <w:sz w:val="22"/>
          <w:szCs w:val="22"/>
          <w:lang w:val="en-ID"/>
        </w:rPr>
        <w:t>pretest</w:t>
      </w:r>
      <w:r w:rsidRPr="00750C50">
        <w:rPr>
          <w:iCs/>
          <w:sz w:val="22"/>
          <w:szCs w:val="22"/>
          <w:lang w:val="en-ID"/>
        </w:rPr>
        <w:t>) and after (</w:t>
      </w:r>
      <w:proofErr w:type="spellStart"/>
      <w:r w:rsidRPr="00750C50">
        <w:rPr>
          <w:i/>
          <w:sz w:val="22"/>
          <w:szCs w:val="22"/>
          <w:lang w:val="en-ID"/>
        </w:rPr>
        <w:t>posttest</w:t>
      </w:r>
      <w:proofErr w:type="spellEnd"/>
      <w:r w:rsidRPr="00750C50">
        <w:rPr>
          <w:iCs/>
          <w:sz w:val="22"/>
          <w:szCs w:val="22"/>
          <w:lang w:val="en-ID"/>
        </w:rPr>
        <w:t xml:space="preserve">) the intervention. The PSQI is a validated instrument widely used to measure subjective sleep quality through several assessment components. The intervention involved the use of RYZIQ Pillow Mist, containing lavender, eucalyptus, and chamomile essential oils. Participants were instructed to spray the pillow mist 2–3 times onto their pillows from a distance of approximately 15–20 cm once daily before bedtime. The intervention was carried out every night for four consecutive weeks. Data collection was conducted during March 2026. Baseline sleep quality data were obtained using the PSQI questionnaire before the intervention. Following the pretest assessment, participants used the pillow spray daily for four weeks. At the end of the intervention period, sleep quality was reassessed using the same questionnaire to obtain </w:t>
      </w:r>
      <w:proofErr w:type="spellStart"/>
      <w:r w:rsidRPr="00750C50">
        <w:rPr>
          <w:iCs/>
          <w:sz w:val="22"/>
          <w:szCs w:val="22"/>
          <w:lang w:val="en-ID"/>
        </w:rPr>
        <w:t>posttest</w:t>
      </w:r>
      <w:proofErr w:type="spellEnd"/>
      <w:r w:rsidRPr="00750C50">
        <w:rPr>
          <w:iCs/>
          <w:sz w:val="22"/>
          <w:szCs w:val="22"/>
          <w:lang w:val="en-ID"/>
        </w:rPr>
        <w:t xml:space="preserve"> data.</w:t>
      </w:r>
    </w:p>
    <w:p w14:paraId="1AE535B7" w14:textId="51AF7E8B" w:rsidR="00173E8D" w:rsidRDefault="00750C50" w:rsidP="00D33AE5">
      <w:pPr>
        <w:ind w:firstLine="706"/>
        <w:jc w:val="both"/>
        <w:rPr>
          <w:iCs/>
          <w:color w:val="000000"/>
          <w:sz w:val="22"/>
          <w:szCs w:val="22"/>
        </w:rPr>
      </w:pPr>
      <w:r w:rsidRPr="00202807">
        <w:rPr>
          <w:color w:val="000000"/>
          <w:sz w:val="21"/>
          <w:szCs w:val="21"/>
        </w:rPr>
        <w:t>This</w:t>
      </w:r>
      <w:r w:rsidRPr="00750C50">
        <w:rPr>
          <w:iCs/>
          <w:sz w:val="22"/>
          <w:szCs w:val="22"/>
          <w:lang w:val="en-ID"/>
        </w:rPr>
        <w:t xml:space="preserve"> study received ethical approval from the Ethics Committee of Universitas Negeri Yogyakarta with approval number No. T/1343.3/UN34.9/PT.01.04/2025. Written informed consent was obtained from all participants prior to data collection, and all research procedures were conducted in accordance with research ethics principles. Data were </w:t>
      </w:r>
      <w:proofErr w:type="spellStart"/>
      <w:r w:rsidRPr="00750C50">
        <w:rPr>
          <w:iCs/>
          <w:sz w:val="22"/>
          <w:szCs w:val="22"/>
          <w:lang w:val="en-ID"/>
        </w:rPr>
        <w:t>analyzed</w:t>
      </w:r>
      <w:proofErr w:type="spellEnd"/>
      <w:r w:rsidRPr="00750C50">
        <w:rPr>
          <w:iCs/>
          <w:sz w:val="22"/>
          <w:szCs w:val="22"/>
          <w:lang w:val="en-ID"/>
        </w:rPr>
        <w:t xml:space="preserve"> using IBM SPSS Statistics software. Descriptive statistics were used to describe respondent characteristics and PSQI scores. Data normality was assessed using the </w:t>
      </w:r>
      <w:r w:rsidRPr="00750C50">
        <w:rPr>
          <w:i/>
          <w:sz w:val="22"/>
          <w:szCs w:val="22"/>
          <w:lang w:val="en-ID"/>
        </w:rPr>
        <w:t>Shapiro–Wilk</w:t>
      </w:r>
      <w:r w:rsidRPr="00750C50">
        <w:rPr>
          <w:iCs/>
          <w:sz w:val="22"/>
          <w:szCs w:val="22"/>
          <w:lang w:val="en-ID"/>
        </w:rPr>
        <w:t xml:space="preserve"> </w:t>
      </w:r>
      <w:r w:rsidRPr="00750C50">
        <w:rPr>
          <w:i/>
          <w:sz w:val="22"/>
          <w:szCs w:val="22"/>
          <w:lang w:val="en-ID"/>
        </w:rPr>
        <w:t>test</w:t>
      </w:r>
      <w:r w:rsidRPr="00750C50">
        <w:rPr>
          <w:iCs/>
          <w:sz w:val="22"/>
          <w:szCs w:val="22"/>
          <w:lang w:val="en-ID"/>
        </w:rPr>
        <w:t xml:space="preserve">. Differences in sleep quality scores before and after the intervention were </w:t>
      </w:r>
      <w:proofErr w:type="spellStart"/>
      <w:r w:rsidRPr="00750C50">
        <w:rPr>
          <w:iCs/>
          <w:sz w:val="22"/>
          <w:szCs w:val="22"/>
          <w:lang w:val="en-ID"/>
        </w:rPr>
        <w:t>analyzed</w:t>
      </w:r>
      <w:proofErr w:type="spellEnd"/>
      <w:r w:rsidRPr="00750C50">
        <w:rPr>
          <w:iCs/>
          <w:sz w:val="22"/>
          <w:szCs w:val="22"/>
          <w:lang w:val="en-ID"/>
        </w:rPr>
        <w:t xml:space="preserve"> using </w:t>
      </w:r>
      <w:r w:rsidRPr="00750C50">
        <w:rPr>
          <w:i/>
          <w:sz w:val="22"/>
          <w:szCs w:val="22"/>
          <w:lang w:val="en-ID"/>
        </w:rPr>
        <w:t>the Paired Sample t-test</w:t>
      </w:r>
      <w:r w:rsidRPr="00750C50">
        <w:rPr>
          <w:iCs/>
          <w:sz w:val="22"/>
          <w:szCs w:val="22"/>
          <w:lang w:val="en-ID"/>
        </w:rPr>
        <w:t xml:space="preserve"> with a significance level of p &lt; 0.05</w:t>
      </w:r>
      <w:r w:rsidR="00492868" w:rsidRPr="006049D3">
        <w:rPr>
          <w:iCs/>
          <w:color w:val="000000"/>
          <w:sz w:val="22"/>
          <w:szCs w:val="22"/>
        </w:rPr>
        <w:t>.</w:t>
      </w:r>
    </w:p>
    <w:p w14:paraId="2D1C0058" w14:textId="77777777" w:rsidR="00D33AE5" w:rsidRDefault="00D33AE5" w:rsidP="00D33AE5">
      <w:pPr>
        <w:ind w:firstLine="706"/>
        <w:jc w:val="both"/>
        <w:rPr>
          <w:iCs/>
          <w:color w:val="000000"/>
          <w:sz w:val="22"/>
          <w:szCs w:val="22"/>
        </w:rPr>
      </w:pPr>
    </w:p>
    <w:p w14:paraId="658637CE" w14:textId="77777777" w:rsidR="00D33AE5" w:rsidRDefault="00D33AE5" w:rsidP="00D33AE5">
      <w:pPr>
        <w:ind w:firstLine="706"/>
        <w:jc w:val="both"/>
        <w:rPr>
          <w:iCs/>
          <w:color w:val="000000"/>
          <w:sz w:val="22"/>
          <w:szCs w:val="22"/>
        </w:rPr>
      </w:pPr>
    </w:p>
    <w:p w14:paraId="4E6E78D8" w14:textId="77777777" w:rsidR="00D33AE5" w:rsidRDefault="00D33AE5" w:rsidP="00D33AE5">
      <w:pPr>
        <w:ind w:firstLine="706"/>
        <w:jc w:val="both"/>
        <w:rPr>
          <w:iCs/>
          <w:color w:val="000000"/>
          <w:sz w:val="22"/>
          <w:szCs w:val="22"/>
        </w:rPr>
      </w:pPr>
    </w:p>
    <w:p w14:paraId="5ED099D9" w14:textId="77777777" w:rsidR="00D33AE5" w:rsidRDefault="00D33AE5" w:rsidP="00D33AE5">
      <w:pPr>
        <w:ind w:firstLine="706"/>
        <w:jc w:val="both"/>
        <w:rPr>
          <w:iCs/>
          <w:color w:val="000000"/>
          <w:sz w:val="22"/>
          <w:szCs w:val="22"/>
        </w:rPr>
      </w:pPr>
    </w:p>
    <w:p w14:paraId="16C3ECF7" w14:textId="77777777" w:rsidR="00D33AE5" w:rsidRDefault="00D33AE5" w:rsidP="00D33AE5">
      <w:pPr>
        <w:ind w:firstLine="706"/>
        <w:jc w:val="both"/>
        <w:rPr>
          <w:iCs/>
          <w:color w:val="000000"/>
          <w:sz w:val="22"/>
          <w:szCs w:val="22"/>
        </w:rPr>
      </w:pPr>
    </w:p>
    <w:p w14:paraId="75AC51F1" w14:textId="77777777" w:rsidR="00D33AE5" w:rsidRDefault="00D33AE5" w:rsidP="00D33AE5">
      <w:pPr>
        <w:ind w:firstLine="706"/>
        <w:jc w:val="both"/>
        <w:rPr>
          <w:iCs/>
          <w:color w:val="000000"/>
          <w:sz w:val="22"/>
          <w:szCs w:val="22"/>
        </w:rPr>
      </w:pPr>
    </w:p>
    <w:p w14:paraId="4F627723" w14:textId="77777777" w:rsidR="00D33AE5" w:rsidRDefault="00D33AE5" w:rsidP="00D33AE5">
      <w:pPr>
        <w:ind w:firstLine="706"/>
        <w:jc w:val="both"/>
        <w:rPr>
          <w:iCs/>
          <w:color w:val="000000"/>
          <w:sz w:val="22"/>
          <w:szCs w:val="22"/>
        </w:rPr>
      </w:pPr>
    </w:p>
    <w:p w14:paraId="725A9EA1" w14:textId="77777777" w:rsidR="00D33AE5" w:rsidRDefault="00D33AE5" w:rsidP="00D33AE5">
      <w:pPr>
        <w:ind w:firstLine="706"/>
        <w:jc w:val="both"/>
        <w:rPr>
          <w:iCs/>
          <w:color w:val="000000"/>
          <w:sz w:val="22"/>
          <w:szCs w:val="22"/>
        </w:rPr>
      </w:pPr>
    </w:p>
    <w:p w14:paraId="0C86422C" w14:textId="77777777" w:rsidR="00D33AE5" w:rsidRDefault="00D33AE5" w:rsidP="00D33AE5">
      <w:pPr>
        <w:ind w:firstLine="706"/>
        <w:jc w:val="both"/>
        <w:rPr>
          <w:iCs/>
          <w:color w:val="000000"/>
          <w:sz w:val="22"/>
          <w:szCs w:val="22"/>
        </w:rPr>
      </w:pPr>
    </w:p>
    <w:p w14:paraId="0018F509" w14:textId="77777777" w:rsidR="00D33AE5" w:rsidRPr="00D33AE5" w:rsidRDefault="00D33AE5" w:rsidP="00D33AE5">
      <w:pPr>
        <w:ind w:firstLine="706"/>
        <w:jc w:val="both"/>
        <w:rPr>
          <w:iCs/>
          <w:color w:val="000000"/>
          <w:sz w:val="22"/>
          <w:szCs w:val="22"/>
        </w:rPr>
      </w:pPr>
    </w:p>
    <w:p w14:paraId="4F0D1A04" w14:textId="0FE73A14" w:rsidR="00492868" w:rsidRPr="00A83B3A" w:rsidRDefault="004222B4" w:rsidP="00A83B3A">
      <w:pPr>
        <w:pBdr>
          <w:top w:val="nil"/>
          <w:left w:val="nil"/>
          <w:bottom w:val="nil"/>
          <w:right w:val="nil"/>
          <w:between w:val="nil"/>
        </w:pBdr>
        <w:spacing w:before="240" w:after="120"/>
        <w:jc w:val="center"/>
        <w:rPr>
          <w:b/>
          <w:smallCaps/>
          <w:color w:val="000000"/>
          <w:sz w:val="22"/>
          <w:szCs w:val="22"/>
        </w:rPr>
      </w:pPr>
      <w:r>
        <w:rPr>
          <w:b/>
          <w:smallCaps/>
          <w:color w:val="000000"/>
          <w:sz w:val="22"/>
          <w:szCs w:val="22"/>
        </w:rPr>
        <w:lastRenderedPageBreak/>
        <w:t>RESULT AND DISCUSSION</w:t>
      </w:r>
    </w:p>
    <w:p w14:paraId="44ABE3DE" w14:textId="62142FC7" w:rsidR="00F901AF" w:rsidRPr="0072641E" w:rsidRDefault="0072641E" w:rsidP="00A83B3A">
      <w:pPr>
        <w:ind w:firstLine="706"/>
        <w:jc w:val="both"/>
        <w:rPr>
          <w:sz w:val="22"/>
          <w:lang w:val="en-ID"/>
        </w:rPr>
      </w:pPr>
      <w:r w:rsidRPr="0072641E">
        <w:rPr>
          <w:sz w:val="22"/>
          <w:lang w:val="en-ID"/>
        </w:rPr>
        <w:t>The characteristics of the study respondents</w:t>
      </w:r>
      <w:r>
        <w:rPr>
          <w:sz w:val="22"/>
          <w:lang w:val="en-ID"/>
        </w:rPr>
        <w:t xml:space="preserve"> </w:t>
      </w:r>
      <w:r w:rsidRPr="0072641E">
        <w:rPr>
          <w:sz w:val="22"/>
          <w:lang w:val="en-ID"/>
        </w:rPr>
        <w:t>including age, gender, occupation, and weekly working hours</w:t>
      </w:r>
      <w:r>
        <w:rPr>
          <w:sz w:val="22"/>
          <w:lang w:val="en-ID"/>
        </w:rPr>
        <w:t xml:space="preserve"> </w:t>
      </w:r>
      <w:r w:rsidRPr="0072641E">
        <w:rPr>
          <w:sz w:val="22"/>
          <w:lang w:val="en-ID"/>
        </w:rPr>
        <w:t>are presented in the following table</w:t>
      </w:r>
      <w:r>
        <w:rPr>
          <w:sz w:val="22"/>
        </w:rPr>
        <w:t>.</w:t>
      </w:r>
    </w:p>
    <w:p w14:paraId="03CF17D8" w14:textId="77777777" w:rsidR="00492868" w:rsidRPr="002972CD" w:rsidRDefault="00492868" w:rsidP="00492868">
      <w:pPr>
        <w:pStyle w:val="DaftarParagraf"/>
        <w:spacing w:line="240" w:lineRule="auto"/>
        <w:ind w:left="426"/>
        <w:jc w:val="center"/>
        <w:rPr>
          <w:b/>
          <w:bCs/>
        </w:rPr>
      </w:pPr>
    </w:p>
    <w:p w14:paraId="3BDE7D67" w14:textId="165EDB8F" w:rsidR="00E10C21" w:rsidRPr="00173E8D" w:rsidRDefault="00E10C21" w:rsidP="00E10C21">
      <w:pPr>
        <w:pStyle w:val="Keterangan"/>
        <w:keepNext/>
        <w:jc w:val="center"/>
        <w:rPr>
          <w:rFonts w:ascii="Times New Roman" w:hAnsi="Times New Roman"/>
          <w:color w:val="000000" w:themeColor="text1"/>
          <w:sz w:val="22"/>
          <w:szCs w:val="22"/>
        </w:rPr>
      </w:pPr>
      <w:r w:rsidRPr="00173E8D">
        <w:rPr>
          <w:rFonts w:ascii="Times New Roman" w:hAnsi="Times New Roman"/>
          <w:color w:val="000000" w:themeColor="text1"/>
          <w:sz w:val="22"/>
          <w:szCs w:val="22"/>
        </w:rPr>
        <w:t xml:space="preserve">Table </w:t>
      </w:r>
      <w:r w:rsidRPr="00173E8D">
        <w:rPr>
          <w:rFonts w:ascii="Times New Roman" w:hAnsi="Times New Roman"/>
          <w:color w:val="000000" w:themeColor="text1"/>
          <w:sz w:val="22"/>
          <w:szCs w:val="22"/>
        </w:rPr>
        <w:fldChar w:fldCharType="begin"/>
      </w:r>
      <w:r w:rsidRPr="00173E8D">
        <w:rPr>
          <w:rFonts w:ascii="Times New Roman" w:hAnsi="Times New Roman"/>
          <w:color w:val="000000" w:themeColor="text1"/>
          <w:sz w:val="22"/>
          <w:szCs w:val="22"/>
        </w:rPr>
        <w:instrText xml:space="preserve"> SEQ Table \* ARABIC </w:instrText>
      </w:r>
      <w:r w:rsidRPr="00173E8D">
        <w:rPr>
          <w:rFonts w:ascii="Times New Roman" w:hAnsi="Times New Roman"/>
          <w:color w:val="000000" w:themeColor="text1"/>
          <w:sz w:val="22"/>
          <w:szCs w:val="22"/>
        </w:rPr>
        <w:fldChar w:fldCharType="separate"/>
      </w:r>
      <w:r w:rsidR="000938E0">
        <w:rPr>
          <w:rFonts w:ascii="Times New Roman" w:hAnsi="Times New Roman"/>
          <w:noProof/>
          <w:color w:val="000000" w:themeColor="text1"/>
          <w:sz w:val="22"/>
          <w:szCs w:val="22"/>
        </w:rPr>
        <w:t>1</w:t>
      </w:r>
      <w:r w:rsidRPr="00173E8D">
        <w:rPr>
          <w:rFonts w:ascii="Times New Roman" w:hAnsi="Times New Roman"/>
          <w:color w:val="000000" w:themeColor="text1"/>
          <w:sz w:val="22"/>
          <w:szCs w:val="22"/>
        </w:rPr>
        <w:fldChar w:fldCharType="end"/>
      </w:r>
      <w:r w:rsidRPr="00173E8D">
        <w:rPr>
          <w:rFonts w:ascii="Times New Roman" w:hAnsi="Times New Roman"/>
          <w:color w:val="000000" w:themeColor="text1"/>
          <w:sz w:val="22"/>
          <w:szCs w:val="22"/>
        </w:rPr>
        <w:t xml:space="preserve">. </w:t>
      </w:r>
      <w:r w:rsidRPr="00173E8D">
        <w:rPr>
          <w:rFonts w:ascii="Times New Roman" w:hAnsi="Times New Roman"/>
          <w:b w:val="0"/>
          <w:bCs w:val="0"/>
          <w:color w:val="000000" w:themeColor="text1"/>
          <w:sz w:val="22"/>
          <w:szCs w:val="22"/>
        </w:rPr>
        <w:t>Respondent Characteristics</w:t>
      </w:r>
    </w:p>
    <w:tbl>
      <w:tblPr>
        <w:tblStyle w:val="KisiTabel"/>
        <w:tblW w:w="5000" w:type="pct"/>
        <w:tblLook w:val="04A0" w:firstRow="1" w:lastRow="0" w:firstColumn="1" w:lastColumn="0" w:noHBand="0" w:noVBand="1"/>
      </w:tblPr>
      <w:tblGrid>
        <w:gridCol w:w="2595"/>
        <w:gridCol w:w="2780"/>
        <w:gridCol w:w="1854"/>
        <w:gridCol w:w="1843"/>
      </w:tblGrid>
      <w:tr w:rsidR="00F901AF" w:rsidRPr="00F901AF" w14:paraId="7A003D08" w14:textId="77777777" w:rsidTr="00A83B3A">
        <w:trPr>
          <w:trHeight w:val="20"/>
        </w:trPr>
        <w:tc>
          <w:tcPr>
            <w:tcW w:w="1430" w:type="pct"/>
            <w:tcBorders>
              <w:top w:val="single" w:sz="4" w:space="0" w:color="auto"/>
              <w:left w:val="nil"/>
              <w:bottom w:val="single" w:sz="4" w:space="0" w:color="auto"/>
              <w:right w:val="nil"/>
            </w:tcBorders>
          </w:tcPr>
          <w:p w14:paraId="30379B33" w14:textId="4D65BF39" w:rsidR="00F901AF" w:rsidRPr="00F901AF" w:rsidRDefault="00DC35B3" w:rsidP="00C71211">
            <w:pPr>
              <w:pStyle w:val="DaftarParagraf"/>
              <w:spacing w:line="240" w:lineRule="auto"/>
              <w:ind w:left="0"/>
              <w:rPr>
                <w:sz w:val="22"/>
              </w:rPr>
            </w:pPr>
            <w:r w:rsidRPr="00F901AF">
              <w:rPr>
                <w:sz w:val="22"/>
              </w:rPr>
              <w:t>Category</w:t>
            </w:r>
          </w:p>
        </w:tc>
        <w:tc>
          <w:tcPr>
            <w:tcW w:w="1532" w:type="pct"/>
            <w:tcBorders>
              <w:top w:val="single" w:sz="4" w:space="0" w:color="auto"/>
              <w:left w:val="nil"/>
              <w:bottom w:val="single" w:sz="4" w:space="0" w:color="auto"/>
              <w:right w:val="nil"/>
            </w:tcBorders>
          </w:tcPr>
          <w:p w14:paraId="6049D2C2" w14:textId="1FA4612C" w:rsidR="00F901AF" w:rsidRPr="00F901AF" w:rsidRDefault="00DC35B3" w:rsidP="00C71211">
            <w:pPr>
              <w:pStyle w:val="DaftarParagraf"/>
              <w:spacing w:line="240" w:lineRule="auto"/>
              <w:ind w:left="0"/>
              <w:rPr>
                <w:sz w:val="22"/>
              </w:rPr>
            </w:pPr>
            <w:r w:rsidRPr="00F901AF">
              <w:rPr>
                <w:sz w:val="22"/>
              </w:rPr>
              <w:t>Descript</w:t>
            </w:r>
            <w:r>
              <w:rPr>
                <w:sz w:val="22"/>
              </w:rPr>
              <w:t>ion</w:t>
            </w:r>
            <w:r w:rsidRPr="00F901AF">
              <w:rPr>
                <w:sz w:val="22"/>
              </w:rPr>
              <w:t>s</w:t>
            </w:r>
          </w:p>
        </w:tc>
        <w:tc>
          <w:tcPr>
            <w:tcW w:w="1022" w:type="pct"/>
            <w:tcBorders>
              <w:top w:val="single" w:sz="4" w:space="0" w:color="auto"/>
              <w:left w:val="nil"/>
              <w:bottom w:val="single" w:sz="4" w:space="0" w:color="auto"/>
              <w:right w:val="nil"/>
            </w:tcBorders>
          </w:tcPr>
          <w:p w14:paraId="0B275783" w14:textId="6317CFB5" w:rsidR="00F901AF" w:rsidRPr="00F901AF" w:rsidRDefault="00DC35B3" w:rsidP="00C71211">
            <w:pPr>
              <w:pStyle w:val="DaftarParagraf"/>
              <w:spacing w:line="240" w:lineRule="auto"/>
              <w:ind w:left="0"/>
              <w:jc w:val="center"/>
              <w:rPr>
                <w:b/>
                <w:bCs/>
                <w:sz w:val="22"/>
              </w:rPr>
            </w:pPr>
            <w:r w:rsidRPr="00F901AF">
              <w:rPr>
                <w:sz w:val="22"/>
              </w:rPr>
              <w:t>Frequency</w:t>
            </w:r>
          </w:p>
        </w:tc>
        <w:tc>
          <w:tcPr>
            <w:tcW w:w="1017" w:type="pct"/>
            <w:tcBorders>
              <w:top w:val="single" w:sz="4" w:space="0" w:color="auto"/>
              <w:left w:val="nil"/>
              <w:bottom w:val="single" w:sz="4" w:space="0" w:color="auto"/>
              <w:right w:val="nil"/>
            </w:tcBorders>
          </w:tcPr>
          <w:p w14:paraId="7F54F9CD" w14:textId="3C3A4B39" w:rsidR="00F901AF" w:rsidRPr="00F901AF" w:rsidRDefault="00DC35B3" w:rsidP="00C71211">
            <w:pPr>
              <w:pStyle w:val="DaftarParagraf"/>
              <w:spacing w:line="240" w:lineRule="auto"/>
              <w:ind w:left="0"/>
              <w:jc w:val="center"/>
              <w:rPr>
                <w:b/>
                <w:bCs/>
                <w:sz w:val="22"/>
              </w:rPr>
            </w:pPr>
            <w:r w:rsidRPr="00F901AF">
              <w:rPr>
                <w:sz w:val="22"/>
              </w:rPr>
              <w:t>Percentage</w:t>
            </w:r>
          </w:p>
        </w:tc>
      </w:tr>
      <w:tr w:rsidR="00F901AF" w:rsidRPr="00F901AF" w14:paraId="551D9814" w14:textId="77777777" w:rsidTr="00A83B3A">
        <w:trPr>
          <w:trHeight w:val="20"/>
        </w:trPr>
        <w:tc>
          <w:tcPr>
            <w:tcW w:w="1430" w:type="pct"/>
            <w:tcBorders>
              <w:top w:val="single" w:sz="4" w:space="0" w:color="auto"/>
              <w:left w:val="nil"/>
              <w:bottom w:val="nil"/>
              <w:right w:val="nil"/>
            </w:tcBorders>
          </w:tcPr>
          <w:p w14:paraId="76325D01" w14:textId="1A9F1CAE" w:rsidR="00F901AF" w:rsidRPr="00F901AF" w:rsidRDefault="00DC35B3" w:rsidP="00C71211">
            <w:pPr>
              <w:pStyle w:val="DaftarParagraf"/>
              <w:spacing w:line="240" w:lineRule="auto"/>
              <w:ind w:left="0"/>
              <w:rPr>
                <w:sz w:val="22"/>
              </w:rPr>
            </w:pPr>
            <w:r>
              <w:rPr>
                <w:sz w:val="22"/>
              </w:rPr>
              <w:t>Age</w:t>
            </w:r>
          </w:p>
        </w:tc>
        <w:tc>
          <w:tcPr>
            <w:tcW w:w="1532" w:type="pct"/>
            <w:tcBorders>
              <w:top w:val="single" w:sz="4" w:space="0" w:color="auto"/>
              <w:left w:val="nil"/>
              <w:bottom w:val="nil"/>
              <w:right w:val="nil"/>
            </w:tcBorders>
          </w:tcPr>
          <w:p w14:paraId="0526EE5F" w14:textId="1A93CF8F" w:rsidR="00F901AF" w:rsidRPr="00F901AF" w:rsidRDefault="00F901AF" w:rsidP="00C71211">
            <w:pPr>
              <w:pStyle w:val="DaftarParagraf"/>
              <w:spacing w:line="240" w:lineRule="auto"/>
              <w:ind w:left="0"/>
              <w:rPr>
                <w:b/>
                <w:bCs/>
                <w:sz w:val="22"/>
              </w:rPr>
            </w:pPr>
            <w:r w:rsidRPr="00F901AF">
              <w:rPr>
                <w:sz w:val="22"/>
              </w:rPr>
              <w:t>2</w:t>
            </w:r>
            <w:r w:rsidR="009306C5">
              <w:rPr>
                <w:sz w:val="22"/>
              </w:rPr>
              <w:t>3-32</w:t>
            </w:r>
          </w:p>
        </w:tc>
        <w:tc>
          <w:tcPr>
            <w:tcW w:w="1022" w:type="pct"/>
            <w:tcBorders>
              <w:top w:val="single" w:sz="4" w:space="0" w:color="auto"/>
              <w:left w:val="nil"/>
              <w:bottom w:val="nil"/>
              <w:right w:val="nil"/>
            </w:tcBorders>
          </w:tcPr>
          <w:p w14:paraId="4193617E" w14:textId="68BE2F5C" w:rsidR="00F901AF" w:rsidRPr="009306C5" w:rsidRDefault="009306C5" w:rsidP="00C71211">
            <w:pPr>
              <w:pStyle w:val="DaftarParagraf"/>
              <w:spacing w:line="240" w:lineRule="auto"/>
              <w:ind w:left="0"/>
              <w:jc w:val="center"/>
              <w:rPr>
                <w:sz w:val="22"/>
              </w:rPr>
            </w:pPr>
            <w:r>
              <w:rPr>
                <w:sz w:val="22"/>
              </w:rPr>
              <w:t>8</w:t>
            </w:r>
          </w:p>
        </w:tc>
        <w:tc>
          <w:tcPr>
            <w:tcW w:w="1017" w:type="pct"/>
            <w:tcBorders>
              <w:top w:val="single" w:sz="4" w:space="0" w:color="auto"/>
              <w:left w:val="nil"/>
              <w:bottom w:val="nil"/>
              <w:right w:val="nil"/>
            </w:tcBorders>
          </w:tcPr>
          <w:p w14:paraId="4E0FF457" w14:textId="2107227A" w:rsidR="00F901AF" w:rsidRPr="00F901AF" w:rsidRDefault="009306C5" w:rsidP="00C71211">
            <w:pPr>
              <w:pStyle w:val="DaftarParagraf"/>
              <w:spacing w:line="240" w:lineRule="auto"/>
              <w:ind w:left="0"/>
              <w:jc w:val="center"/>
              <w:rPr>
                <w:b/>
                <w:bCs/>
                <w:sz w:val="22"/>
              </w:rPr>
            </w:pPr>
            <w:r>
              <w:rPr>
                <w:sz w:val="22"/>
              </w:rPr>
              <w:t>4</w:t>
            </w:r>
            <w:r w:rsidR="00F901AF" w:rsidRPr="00F901AF">
              <w:rPr>
                <w:sz w:val="22"/>
              </w:rPr>
              <w:t>0%</w:t>
            </w:r>
          </w:p>
        </w:tc>
      </w:tr>
      <w:tr w:rsidR="00F901AF" w:rsidRPr="00F901AF" w14:paraId="119A80AB" w14:textId="77777777" w:rsidTr="00A83B3A">
        <w:trPr>
          <w:trHeight w:val="20"/>
        </w:trPr>
        <w:tc>
          <w:tcPr>
            <w:tcW w:w="1430" w:type="pct"/>
            <w:tcBorders>
              <w:top w:val="nil"/>
              <w:left w:val="nil"/>
              <w:bottom w:val="nil"/>
              <w:right w:val="nil"/>
            </w:tcBorders>
          </w:tcPr>
          <w:p w14:paraId="6B601560" w14:textId="77777777" w:rsidR="00F901AF" w:rsidRPr="00F901AF" w:rsidRDefault="00F901AF" w:rsidP="00C71211">
            <w:pPr>
              <w:pStyle w:val="DaftarParagraf"/>
              <w:spacing w:line="240" w:lineRule="auto"/>
              <w:ind w:left="0"/>
              <w:rPr>
                <w:sz w:val="22"/>
              </w:rPr>
            </w:pPr>
          </w:p>
        </w:tc>
        <w:tc>
          <w:tcPr>
            <w:tcW w:w="1532" w:type="pct"/>
            <w:tcBorders>
              <w:top w:val="nil"/>
              <w:left w:val="nil"/>
              <w:bottom w:val="nil"/>
              <w:right w:val="nil"/>
            </w:tcBorders>
          </w:tcPr>
          <w:p w14:paraId="6020E31B" w14:textId="06F55504" w:rsidR="00F901AF" w:rsidRPr="009306C5" w:rsidRDefault="009306C5" w:rsidP="00C71211">
            <w:pPr>
              <w:pStyle w:val="DaftarParagraf"/>
              <w:spacing w:line="240" w:lineRule="auto"/>
              <w:ind w:left="0"/>
              <w:rPr>
                <w:sz w:val="22"/>
              </w:rPr>
            </w:pPr>
            <w:r w:rsidRPr="009306C5">
              <w:rPr>
                <w:sz w:val="22"/>
              </w:rPr>
              <w:t>33-42</w:t>
            </w:r>
          </w:p>
        </w:tc>
        <w:tc>
          <w:tcPr>
            <w:tcW w:w="1022" w:type="pct"/>
            <w:tcBorders>
              <w:top w:val="nil"/>
              <w:left w:val="nil"/>
              <w:bottom w:val="nil"/>
              <w:right w:val="nil"/>
            </w:tcBorders>
          </w:tcPr>
          <w:p w14:paraId="68B57DEA" w14:textId="74174716" w:rsidR="00F901AF" w:rsidRPr="009306C5" w:rsidRDefault="009306C5" w:rsidP="00C71211">
            <w:pPr>
              <w:pStyle w:val="DaftarParagraf"/>
              <w:spacing w:line="240" w:lineRule="auto"/>
              <w:ind w:left="0"/>
              <w:jc w:val="center"/>
              <w:rPr>
                <w:sz w:val="22"/>
              </w:rPr>
            </w:pPr>
            <w:r>
              <w:rPr>
                <w:sz w:val="22"/>
              </w:rPr>
              <w:t>7</w:t>
            </w:r>
          </w:p>
        </w:tc>
        <w:tc>
          <w:tcPr>
            <w:tcW w:w="1017" w:type="pct"/>
            <w:tcBorders>
              <w:top w:val="nil"/>
              <w:left w:val="nil"/>
              <w:bottom w:val="nil"/>
              <w:right w:val="nil"/>
            </w:tcBorders>
          </w:tcPr>
          <w:p w14:paraId="15AC648F" w14:textId="68F9FBB0" w:rsidR="00F901AF" w:rsidRPr="00F901AF" w:rsidRDefault="00F901AF" w:rsidP="00C71211">
            <w:pPr>
              <w:pStyle w:val="DaftarParagraf"/>
              <w:spacing w:line="240" w:lineRule="auto"/>
              <w:ind w:left="0"/>
              <w:jc w:val="center"/>
              <w:rPr>
                <w:b/>
                <w:bCs/>
                <w:sz w:val="22"/>
              </w:rPr>
            </w:pPr>
            <w:r w:rsidRPr="00F901AF">
              <w:rPr>
                <w:sz w:val="22"/>
              </w:rPr>
              <w:t>35%</w:t>
            </w:r>
          </w:p>
        </w:tc>
      </w:tr>
      <w:tr w:rsidR="00F901AF" w:rsidRPr="00F901AF" w14:paraId="6EDE54C5" w14:textId="77777777" w:rsidTr="00A83B3A">
        <w:trPr>
          <w:trHeight w:val="20"/>
        </w:trPr>
        <w:tc>
          <w:tcPr>
            <w:tcW w:w="1430" w:type="pct"/>
            <w:tcBorders>
              <w:top w:val="nil"/>
              <w:left w:val="nil"/>
              <w:bottom w:val="nil"/>
              <w:right w:val="nil"/>
            </w:tcBorders>
          </w:tcPr>
          <w:p w14:paraId="6F46D4DE" w14:textId="77777777" w:rsidR="00F901AF" w:rsidRPr="00F901AF" w:rsidRDefault="00F901AF" w:rsidP="00C71211">
            <w:pPr>
              <w:pStyle w:val="DaftarParagraf"/>
              <w:spacing w:line="240" w:lineRule="auto"/>
              <w:ind w:left="0"/>
              <w:rPr>
                <w:sz w:val="22"/>
              </w:rPr>
            </w:pPr>
          </w:p>
        </w:tc>
        <w:tc>
          <w:tcPr>
            <w:tcW w:w="1532" w:type="pct"/>
            <w:tcBorders>
              <w:top w:val="nil"/>
              <w:left w:val="nil"/>
              <w:bottom w:val="nil"/>
              <w:right w:val="nil"/>
            </w:tcBorders>
          </w:tcPr>
          <w:p w14:paraId="0B61440F" w14:textId="40E2E64F" w:rsidR="00F901AF" w:rsidRPr="009306C5" w:rsidRDefault="009306C5" w:rsidP="00C71211">
            <w:pPr>
              <w:pStyle w:val="DaftarParagraf"/>
              <w:spacing w:line="240" w:lineRule="auto"/>
              <w:ind w:left="0"/>
              <w:rPr>
                <w:sz w:val="22"/>
              </w:rPr>
            </w:pPr>
            <w:r w:rsidRPr="009306C5">
              <w:rPr>
                <w:sz w:val="22"/>
              </w:rPr>
              <w:t>43-53</w:t>
            </w:r>
          </w:p>
        </w:tc>
        <w:tc>
          <w:tcPr>
            <w:tcW w:w="1022" w:type="pct"/>
            <w:tcBorders>
              <w:top w:val="nil"/>
              <w:left w:val="nil"/>
              <w:bottom w:val="nil"/>
              <w:right w:val="nil"/>
            </w:tcBorders>
          </w:tcPr>
          <w:p w14:paraId="2D7CAD38" w14:textId="266A73FC" w:rsidR="00F901AF" w:rsidRPr="009306C5" w:rsidRDefault="009306C5" w:rsidP="00C71211">
            <w:pPr>
              <w:pStyle w:val="DaftarParagraf"/>
              <w:spacing w:line="240" w:lineRule="auto"/>
              <w:ind w:left="0"/>
              <w:jc w:val="center"/>
              <w:rPr>
                <w:sz w:val="22"/>
              </w:rPr>
            </w:pPr>
            <w:r>
              <w:rPr>
                <w:sz w:val="22"/>
              </w:rPr>
              <w:t>5</w:t>
            </w:r>
          </w:p>
        </w:tc>
        <w:tc>
          <w:tcPr>
            <w:tcW w:w="1017" w:type="pct"/>
            <w:tcBorders>
              <w:top w:val="nil"/>
              <w:left w:val="nil"/>
              <w:bottom w:val="nil"/>
              <w:right w:val="nil"/>
            </w:tcBorders>
          </w:tcPr>
          <w:p w14:paraId="230E18E9" w14:textId="09DB4316" w:rsidR="00F901AF" w:rsidRPr="00F901AF" w:rsidRDefault="00F901AF" w:rsidP="00C71211">
            <w:pPr>
              <w:pStyle w:val="DaftarParagraf"/>
              <w:spacing w:line="240" w:lineRule="auto"/>
              <w:ind w:left="0"/>
              <w:jc w:val="center"/>
              <w:rPr>
                <w:b/>
                <w:bCs/>
                <w:sz w:val="22"/>
              </w:rPr>
            </w:pPr>
            <w:r w:rsidRPr="00F901AF">
              <w:rPr>
                <w:sz w:val="22"/>
              </w:rPr>
              <w:t>2</w:t>
            </w:r>
            <w:r w:rsidR="009306C5">
              <w:rPr>
                <w:sz w:val="22"/>
              </w:rPr>
              <w:t>5</w:t>
            </w:r>
            <w:r w:rsidRPr="00F901AF">
              <w:rPr>
                <w:sz w:val="22"/>
              </w:rPr>
              <w:t>%</w:t>
            </w:r>
          </w:p>
        </w:tc>
      </w:tr>
      <w:tr w:rsidR="00F901AF" w:rsidRPr="00F901AF" w14:paraId="7AE49EA3" w14:textId="77777777" w:rsidTr="00A83B3A">
        <w:trPr>
          <w:trHeight w:val="20"/>
        </w:trPr>
        <w:tc>
          <w:tcPr>
            <w:tcW w:w="1430" w:type="pct"/>
            <w:tcBorders>
              <w:top w:val="single" w:sz="4" w:space="0" w:color="auto"/>
              <w:left w:val="nil"/>
              <w:bottom w:val="single" w:sz="4" w:space="0" w:color="auto"/>
              <w:right w:val="nil"/>
            </w:tcBorders>
          </w:tcPr>
          <w:p w14:paraId="5B320B99" w14:textId="77777777" w:rsidR="00F901AF" w:rsidRPr="00F901AF" w:rsidRDefault="00F901AF" w:rsidP="00C71211">
            <w:pPr>
              <w:pStyle w:val="DaftarParagraf"/>
              <w:spacing w:line="240" w:lineRule="auto"/>
              <w:ind w:left="0"/>
              <w:rPr>
                <w:sz w:val="22"/>
              </w:rPr>
            </w:pPr>
          </w:p>
        </w:tc>
        <w:tc>
          <w:tcPr>
            <w:tcW w:w="1532" w:type="pct"/>
            <w:tcBorders>
              <w:top w:val="single" w:sz="4" w:space="0" w:color="auto"/>
              <w:left w:val="nil"/>
              <w:bottom w:val="single" w:sz="4" w:space="0" w:color="auto"/>
              <w:right w:val="nil"/>
            </w:tcBorders>
          </w:tcPr>
          <w:p w14:paraId="29F3E512" w14:textId="673F66E3" w:rsidR="00F901AF" w:rsidRPr="00F901AF" w:rsidRDefault="00DC35B3" w:rsidP="00C71211">
            <w:pPr>
              <w:pStyle w:val="DaftarParagraf"/>
              <w:spacing w:line="240" w:lineRule="auto"/>
              <w:ind w:left="0"/>
              <w:rPr>
                <w:b/>
                <w:bCs/>
                <w:sz w:val="22"/>
              </w:rPr>
            </w:pPr>
            <w:r>
              <w:rPr>
                <w:b/>
                <w:bCs/>
                <w:sz w:val="22"/>
              </w:rPr>
              <w:t>Total</w:t>
            </w:r>
          </w:p>
        </w:tc>
        <w:tc>
          <w:tcPr>
            <w:tcW w:w="1022" w:type="pct"/>
            <w:tcBorders>
              <w:top w:val="single" w:sz="4" w:space="0" w:color="auto"/>
              <w:left w:val="nil"/>
              <w:bottom w:val="single" w:sz="4" w:space="0" w:color="auto"/>
              <w:right w:val="nil"/>
            </w:tcBorders>
          </w:tcPr>
          <w:p w14:paraId="0CA79A04" w14:textId="2BFD5384" w:rsidR="00F901AF" w:rsidRPr="00F901AF" w:rsidRDefault="009306C5" w:rsidP="00C71211">
            <w:pPr>
              <w:pStyle w:val="DaftarParagraf"/>
              <w:spacing w:line="240" w:lineRule="auto"/>
              <w:ind w:left="0"/>
              <w:jc w:val="center"/>
              <w:rPr>
                <w:b/>
                <w:bCs/>
                <w:sz w:val="22"/>
              </w:rPr>
            </w:pPr>
            <w:r>
              <w:rPr>
                <w:b/>
                <w:bCs/>
                <w:sz w:val="22"/>
              </w:rPr>
              <w:t>2</w:t>
            </w:r>
            <w:r w:rsidR="00F901AF" w:rsidRPr="00F901AF">
              <w:rPr>
                <w:b/>
                <w:bCs/>
                <w:sz w:val="22"/>
              </w:rPr>
              <w:t>0</w:t>
            </w:r>
          </w:p>
        </w:tc>
        <w:tc>
          <w:tcPr>
            <w:tcW w:w="1017" w:type="pct"/>
            <w:tcBorders>
              <w:top w:val="single" w:sz="4" w:space="0" w:color="auto"/>
              <w:left w:val="nil"/>
              <w:bottom w:val="single" w:sz="4" w:space="0" w:color="auto"/>
              <w:right w:val="nil"/>
            </w:tcBorders>
          </w:tcPr>
          <w:p w14:paraId="14CC40F4" w14:textId="77777777" w:rsidR="00F901AF" w:rsidRPr="00F901AF" w:rsidRDefault="00F901AF" w:rsidP="00C71211">
            <w:pPr>
              <w:pStyle w:val="DaftarParagraf"/>
              <w:spacing w:line="240" w:lineRule="auto"/>
              <w:ind w:left="0"/>
              <w:jc w:val="center"/>
              <w:rPr>
                <w:b/>
                <w:bCs/>
                <w:sz w:val="22"/>
              </w:rPr>
            </w:pPr>
            <w:r w:rsidRPr="00F901AF">
              <w:rPr>
                <w:b/>
                <w:bCs/>
                <w:sz w:val="22"/>
              </w:rPr>
              <w:t>100%</w:t>
            </w:r>
          </w:p>
        </w:tc>
      </w:tr>
      <w:tr w:rsidR="00F901AF" w:rsidRPr="00F901AF" w14:paraId="7BBCD1A8" w14:textId="77777777" w:rsidTr="00A83B3A">
        <w:trPr>
          <w:trHeight w:val="20"/>
        </w:trPr>
        <w:tc>
          <w:tcPr>
            <w:tcW w:w="1430" w:type="pct"/>
            <w:tcBorders>
              <w:top w:val="single" w:sz="4" w:space="0" w:color="auto"/>
              <w:left w:val="nil"/>
              <w:bottom w:val="nil"/>
              <w:right w:val="nil"/>
            </w:tcBorders>
          </w:tcPr>
          <w:p w14:paraId="2FA6D6CA" w14:textId="2B942E22" w:rsidR="00F901AF" w:rsidRPr="00F901AF" w:rsidRDefault="009306C5" w:rsidP="00C71211">
            <w:pPr>
              <w:pStyle w:val="DaftarParagraf"/>
              <w:spacing w:line="240" w:lineRule="auto"/>
              <w:ind w:left="0"/>
              <w:rPr>
                <w:sz w:val="22"/>
              </w:rPr>
            </w:pPr>
            <w:r w:rsidRPr="009306C5">
              <w:rPr>
                <w:sz w:val="22"/>
              </w:rPr>
              <w:t>Gender</w:t>
            </w:r>
          </w:p>
        </w:tc>
        <w:tc>
          <w:tcPr>
            <w:tcW w:w="1532" w:type="pct"/>
            <w:tcBorders>
              <w:top w:val="single" w:sz="4" w:space="0" w:color="auto"/>
              <w:left w:val="nil"/>
              <w:bottom w:val="nil"/>
              <w:right w:val="nil"/>
            </w:tcBorders>
          </w:tcPr>
          <w:p w14:paraId="2E8ADBBA" w14:textId="382A0A29" w:rsidR="00F901AF" w:rsidRPr="00F901AF" w:rsidRDefault="009306C5" w:rsidP="00C71211">
            <w:pPr>
              <w:pStyle w:val="DaftarParagraf"/>
              <w:spacing w:line="240" w:lineRule="auto"/>
              <w:ind w:left="0"/>
              <w:rPr>
                <w:sz w:val="22"/>
              </w:rPr>
            </w:pPr>
            <w:r>
              <w:rPr>
                <w:sz w:val="22"/>
              </w:rPr>
              <w:t>Man</w:t>
            </w:r>
          </w:p>
        </w:tc>
        <w:tc>
          <w:tcPr>
            <w:tcW w:w="1022" w:type="pct"/>
            <w:tcBorders>
              <w:top w:val="single" w:sz="4" w:space="0" w:color="auto"/>
              <w:left w:val="nil"/>
              <w:bottom w:val="nil"/>
              <w:right w:val="nil"/>
            </w:tcBorders>
          </w:tcPr>
          <w:p w14:paraId="201C27F8" w14:textId="1848CE0E" w:rsidR="00F901AF" w:rsidRPr="00F901AF" w:rsidRDefault="00F901AF" w:rsidP="00C71211">
            <w:pPr>
              <w:pStyle w:val="DaftarParagraf"/>
              <w:spacing w:line="240" w:lineRule="auto"/>
              <w:ind w:left="0"/>
              <w:jc w:val="left"/>
              <w:rPr>
                <w:sz w:val="22"/>
              </w:rPr>
            </w:pPr>
            <w:r w:rsidRPr="00F901AF">
              <w:rPr>
                <w:sz w:val="22"/>
              </w:rPr>
              <w:t xml:space="preserve">           </w:t>
            </w:r>
            <w:r w:rsidR="009306C5">
              <w:rPr>
                <w:sz w:val="22"/>
              </w:rPr>
              <w:t>19</w:t>
            </w:r>
            <w:r w:rsidRPr="00F901AF">
              <w:rPr>
                <w:sz w:val="22"/>
              </w:rPr>
              <w:t xml:space="preserve"> </w:t>
            </w:r>
          </w:p>
        </w:tc>
        <w:tc>
          <w:tcPr>
            <w:tcW w:w="1017" w:type="pct"/>
            <w:tcBorders>
              <w:top w:val="single" w:sz="4" w:space="0" w:color="auto"/>
              <w:left w:val="nil"/>
              <w:bottom w:val="nil"/>
              <w:right w:val="nil"/>
            </w:tcBorders>
          </w:tcPr>
          <w:p w14:paraId="73360DD0" w14:textId="2C2EFFA7" w:rsidR="00F901AF" w:rsidRPr="00F901AF" w:rsidRDefault="00F901AF" w:rsidP="00C71211">
            <w:pPr>
              <w:pStyle w:val="DaftarParagraf"/>
              <w:spacing w:line="240" w:lineRule="auto"/>
              <w:ind w:left="0"/>
              <w:jc w:val="left"/>
              <w:rPr>
                <w:sz w:val="22"/>
              </w:rPr>
            </w:pPr>
            <w:r w:rsidRPr="00F901AF">
              <w:rPr>
                <w:sz w:val="22"/>
              </w:rPr>
              <w:t xml:space="preserve">           </w:t>
            </w:r>
            <w:r w:rsidR="009306C5">
              <w:rPr>
                <w:sz w:val="22"/>
              </w:rPr>
              <w:t>95</w:t>
            </w:r>
            <w:r w:rsidRPr="00F901AF">
              <w:rPr>
                <w:sz w:val="22"/>
              </w:rPr>
              <w:t>%</w:t>
            </w:r>
          </w:p>
        </w:tc>
      </w:tr>
      <w:tr w:rsidR="00F901AF" w:rsidRPr="00F901AF" w14:paraId="49E35985" w14:textId="77777777" w:rsidTr="00A83B3A">
        <w:trPr>
          <w:trHeight w:val="20"/>
        </w:trPr>
        <w:tc>
          <w:tcPr>
            <w:tcW w:w="1430" w:type="pct"/>
            <w:tcBorders>
              <w:top w:val="nil"/>
              <w:left w:val="nil"/>
              <w:bottom w:val="nil"/>
              <w:right w:val="nil"/>
            </w:tcBorders>
          </w:tcPr>
          <w:p w14:paraId="15C405DB" w14:textId="77777777" w:rsidR="00F901AF" w:rsidRPr="00F901AF" w:rsidRDefault="00F901AF" w:rsidP="00C71211">
            <w:pPr>
              <w:pStyle w:val="DaftarParagraf"/>
              <w:spacing w:line="240" w:lineRule="auto"/>
              <w:ind w:left="0"/>
              <w:rPr>
                <w:sz w:val="22"/>
              </w:rPr>
            </w:pPr>
          </w:p>
        </w:tc>
        <w:tc>
          <w:tcPr>
            <w:tcW w:w="1532" w:type="pct"/>
            <w:tcBorders>
              <w:top w:val="nil"/>
              <w:left w:val="nil"/>
              <w:bottom w:val="nil"/>
              <w:right w:val="nil"/>
            </w:tcBorders>
          </w:tcPr>
          <w:p w14:paraId="1C2164B9" w14:textId="4AD0288C" w:rsidR="00F901AF" w:rsidRPr="00F901AF" w:rsidRDefault="009306C5" w:rsidP="00C71211">
            <w:pPr>
              <w:pStyle w:val="DaftarParagraf"/>
              <w:spacing w:line="240" w:lineRule="auto"/>
              <w:ind w:left="0"/>
              <w:rPr>
                <w:sz w:val="22"/>
              </w:rPr>
            </w:pPr>
            <w:r>
              <w:rPr>
                <w:sz w:val="22"/>
              </w:rPr>
              <w:t>Woman</w:t>
            </w:r>
          </w:p>
        </w:tc>
        <w:tc>
          <w:tcPr>
            <w:tcW w:w="1022" w:type="pct"/>
            <w:tcBorders>
              <w:top w:val="nil"/>
              <w:left w:val="nil"/>
              <w:bottom w:val="nil"/>
              <w:right w:val="nil"/>
            </w:tcBorders>
          </w:tcPr>
          <w:p w14:paraId="4821CF98" w14:textId="3C15AB1B" w:rsidR="00F901AF" w:rsidRPr="00F901AF" w:rsidRDefault="009306C5" w:rsidP="00C71211">
            <w:pPr>
              <w:pStyle w:val="DaftarParagraf"/>
              <w:spacing w:line="240" w:lineRule="auto"/>
              <w:ind w:left="0"/>
              <w:jc w:val="center"/>
              <w:rPr>
                <w:sz w:val="22"/>
              </w:rPr>
            </w:pPr>
            <w:r>
              <w:rPr>
                <w:sz w:val="22"/>
              </w:rPr>
              <w:t>1</w:t>
            </w:r>
            <w:r w:rsidR="00F901AF" w:rsidRPr="00F901AF">
              <w:rPr>
                <w:sz w:val="22"/>
              </w:rPr>
              <w:t xml:space="preserve"> </w:t>
            </w:r>
          </w:p>
        </w:tc>
        <w:tc>
          <w:tcPr>
            <w:tcW w:w="1017" w:type="pct"/>
            <w:tcBorders>
              <w:top w:val="nil"/>
              <w:left w:val="nil"/>
              <w:bottom w:val="nil"/>
              <w:right w:val="nil"/>
            </w:tcBorders>
          </w:tcPr>
          <w:p w14:paraId="5425D182" w14:textId="463DD5F0" w:rsidR="00F901AF" w:rsidRPr="00F901AF" w:rsidRDefault="00F901AF" w:rsidP="00C71211">
            <w:pPr>
              <w:pStyle w:val="DaftarParagraf"/>
              <w:spacing w:line="240" w:lineRule="auto"/>
              <w:ind w:left="0"/>
              <w:jc w:val="center"/>
              <w:rPr>
                <w:sz w:val="22"/>
              </w:rPr>
            </w:pPr>
            <w:r w:rsidRPr="00F901AF">
              <w:rPr>
                <w:sz w:val="22"/>
              </w:rPr>
              <w:t>5%</w:t>
            </w:r>
          </w:p>
        </w:tc>
      </w:tr>
      <w:tr w:rsidR="00F901AF" w:rsidRPr="00F901AF" w14:paraId="0D076A41" w14:textId="77777777" w:rsidTr="00A83B3A">
        <w:trPr>
          <w:trHeight w:val="20"/>
        </w:trPr>
        <w:tc>
          <w:tcPr>
            <w:tcW w:w="1430" w:type="pct"/>
            <w:tcBorders>
              <w:top w:val="single" w:sz="4" w:space="0" w:color="auto"/>
              <w:left w:val="nil"/>
              <w:bottom w:val="single" w:sz="4" w:space="0" w:color="auto"/>
              <w:right w:val="nil"/>
            </w:tcBorders>
          </w:tcPr>
          <w:p w14:paraId="17D51EFC" w14:textId="77777777" w:rsidR="00F901AF" w:rsidRPr="00F901AF" w:rsidRDefault="00F901AF" w:rsidP="00C71211">
            <w:pPr>
              <w:pStyle w:val="DaftarParagraf"/>
              <w:spacing w:line="240" w:lineRule="auto"/>
              <w:ind w:left="0"/>
              <w:rPr>
                <w:sz w:val="22"/>
              </w:rPr>
            </w:pPr>
          </w:p>
        </w:tc>
        <w:tc>
          <w:tcPr>
            <w:tcW w:w="1532" w:type="pct"/>
            <w:tcBorders>
              <w:top w:val="single" w:sz="4" w:space="0" w:color="auto"/>
              <w:left w:val="nil"/>
              <w:bottom w:val="single" w:sz="4" w:space="0" w:color="auto"/>
              <w:right w:val="nil"/>
            </w:tcBorders>
          </w:tcPr>
          <w:p w14:paraId="661279A5" w14:textId="49E0EE5C" w:rsidR="00F901AF" w:rsidRPr="00F901AF" w:rsidRDefault="00DC35B3" w:rsidP="00C71211">
            <w:pPr>
              <w:pStyle w:val="DaftarParagraf"/>
              <w:spacing w:line="240" w:lineRule="auto"/>
              <w:ind w:left="0"/>
              <w:rPr>
                <w:b/>
                <w:bCs/>
                <w:sz w:val="22"/>
              </w:rPr>
            </w:pPr>
            <w:r>
              <w:rPr>
                <w:b/>
                <w:bCs/>
                <w:sz w:val="22"/>
              </w:rPr>
              <w:t>Total</w:t>
            </w:r>
          </w:p>
        </w:tc>
        <w:tc>
          <w:tcPr>
            <w:tcW w:w="1022" w:type="pct"/>
            <w:tcBorders>
              <w:top w:val="single" w:sz="4" w:space="0" w:color="auto"/>
              <w:left w:val="nil"/>
              <w:bottom w:val="single" w:sz="4" w:space="0" w:color="auto"/>
              <w:right w:val="nil"/>
            </w:tcBorders>
          </w:tcPr>
          <w:p w14:paraId="6DD18F72" w14:textId="3B76E5AB" w:rsidR="00F901AF" w:rsidRPr="00F901AF" w:rsidRDefault="009306C5" w:rsidP="00C71211">
            <w:pPr>
              <w:pStyle w:val="DaftarParagraf"/>
              <w:spacing w:line="240" w:lineRule="auto"/>
              <w:ind w:left="0"/>
              <w:jc w:val="center"/>
              <w:rPr>
                <w:b/>
                <w:bCs/>
                <w:sz w:val="22"/>
              </w:rPr>
            </w:pPr>
            <w:r>
              <w:rPr>
                <w:b/>
                <w:bCs/>
                <w:sz w:val="22"/>
              </w:rPr>
              <w:t>20</w:t>
            </w:r>
          </w:p>
        </w:tc>
        <w:tc>
          <w:tcPr>
            <w:tcW w:w="1017" w:type="pct"/>
            <w:tcBorders>
              <w:top w:val="single" w:sz="4" w:space="0" w:color="auto"/>
              <w:left w:val="nil"/>
              <w:bottom w:val="single" w:sz="4" w:space="0" w:color="auto"/>
              <w:right w:val="nil"/>
            </w:tcBorders>
          </w:tcPr>
          <w:p w14:paraId="1B7906D2" w14:textId="77777777" w:rsidR="00F901AF" w:rsidRPr="00F901AF" w:rsidRDefault="00F901AF" w:rsidP="00C71211">
            <w:pPr>
              <w:pStyle w:val="DaftarParagraf"/>
              <w:spacing w:line="240" w:lineRule="auto"/>
              <w:ind w:left="0"/>
              <w:jc w:val="center"/>
              <w:rPr>
                <w:b/>
                <w:bCs/>
                <w:sz w:val="22"/>
              </w:rPr>
            </w:pPr>
            <w:r w:rsidRPr="00F901AF">
              <w:rPr>
                <w:b/>
                <w:bCs/>
                <w:sz w:val="22"/>
              </w:rPr>
              <w:t>100%</w:t>
            </w:r>
          </w:p>
        </w:tc>
      </w:tr>
      <w:tr w:rsidR="00F901AF" w:rsidRPr="00F901AF" w14:paraId="4075E8C4" w14:textId="77777777" w:rsidTr="00A83B3A">
        <w:trPr>
          <w:trHeight w:val="20"/>
        </w:trPr>
        <w:tc>
          <w:tcPr>
            <w:tcW w:w="1430" w:type="pct"/>
            <w:tcBorders>
              <w:top w:val="single" w:sz="4" w:space="0" w:color="auto"/>
              <w:left w:val="nil"/>
              <w:bottom w:val="nil"/>
              <w:right w:val="nil"/>
            </w:tcBorders>
          </w:tcPr>
          <w:p w14:paraId="7083E96C" w14:textId="62729850" w:rsidR="00F901AF" w:rsidRPr="00F901AF" w:rsidRDefault="00F901AF" w:rsidP="00C71211">
            <w:pPr>
              <w:pStyle w:val="DaftarParagraf"/>
              <w:spacing w:line="240" w:lineRule="auto"/>
              <w:ind w:left="0"/>
              <w:rPr>
                <w:sz w:val="22"/>
              </w:rPr>
            </w:pPr>
            <w:r w:rsidRPr="00F901AF">
              <w:rPr>
                <w:sz w:val="22"/>
              </w:rPr>
              <w:t>P</w:t>
            </w:r>
            <w:r w:rsidR="00032E38">
              <w:rPr>
                <w:sz w:val="22"/>
              </w:rPr>
              <w:t>rofession</w:t>
            </w:r>
          </w:p>
        </w:tc>
        <w:tc>
          <w:tcPr>
            <w:tcW w:w="1532" w:type="pct"/>
            <w:tcBorders>
              <w:top w:val="single" w:sz="4" w:space="0" w:color="auto"/>
              <w:left w:val="nil"/>
              <w:bottom w:val="nil"/>
              <w:right w:val="nil"/>
            </w:tcBorders>
          </w:tcPr>
          <w:p w14:paraId="0F9EBBB7" w14:textId="415216BF" w:rsidR="00F901AF" w:rsidRPr="00F901AF" w:rsidRDefault="009306C5" w:rsidP="002153B4">
            <w:pPr>
              <w:pStyle w:val="DaftarParagraf"/>
              <w:spacing w:line="240" w:lineRule="auto"/>
              <w:ind w:left="0"/>
              <w:jc w:val="left"/>
              <w:rPr>
                <w:sz w:val="22"/>
              </w:rPr>
            </w:pPr>
            <w:r w:rsidRPr="009306C5">
              <w:rPr>
                <w:sz w:val="22"/>
              </w:rPr>
              <w:t>Operations</w:t>
            </w:r>
          </w:p>
        </w:tc>
        <w:tc>
          <w:tcPr>
            <w:tcW w:w="1022" w:type="pct"/>
            <w:tcBorders>
              <w:top w:val="single" w:sz="4" w:space="0" w:color="auto"/>
              <w:left w:val="nil"/>
              <w:bottom w:val="nil"/>
              <w:right w:val="nil"/>
            </w:tcBorders>
          </w:tcPr>
          <w:p w14:paraId="5794091C" w14:textId="18BB9456" w:rsidR="00F901AF" w:rsidRPr="00F901AF" w:rsidRDefault="00B948E3" w:rsidP="00C71211">
            <w:pPr>
              <w:pStyle w:val="DaftarParagraf"/>
              <w:spacing w:line="240" w:lineRule="auto"/>
              <w:ind w:left="0"/>
              <w:jc w:val="center"/>
              <w:rPr>
                <w:sz w:val="22"/>
              </w:rPr>
            </w:pPr>
            <w:r>
              <w:rPr>
                <w:sz w:val="22"/>
              </w:rPr>
              <w:t>5</w:t>
            </w:r>
          </w:p>
        </w:tc>
        <w:tc>
          <w:tcPr>
            <w:tcW w:w="1017" w:type="pct"/>
            <w:tcBorders>
              <w:top w:val="single" w:sz="4" w:space="0" w:color="auto"/>
              <w:left w:val="nil"/>
              <w:bottom w:val="nil"/>
              <w:right w:val="nil"/>
            </w:tcBorders>
          </w:tcPr>
          <w:p w14:paraId="652E68C3" w14:textId="32D19C1E" w:rsidR="00F901AF" w:rsidRPr="00F901AF" w:rsidRDefault="00B948E3" w:rsidP="00C71211">
            <w:pPr>
              <w:pStyle w:val="DaftarParagraf"/>
              <w:spacing w:line="240" w:lineRule="auto"/>
              <w:ind w:left="0"/>
              <w:jc w:val="center"/>
              <w:rPr>
                <w:sz w:val="22"/>
              </w:rPr>
            </w:pPr>
            <w:r>
              <w:rPr>
                <w:sz w:val="22"/>
              </w:rPr>
              <w:t>2</w:t>
            </w:r>
            <w:r w:rsidR="00F901AF" w:rsidRPr="00F901AF">
              <w:rPr>
                <w:sz w:val="22"/>
              </w:rPr>
              <w:t>5%</w:t>
            </w:r>
          </w:p>
        </w:tc>
      </w:tr>
      <w:tr w:rsidR="00F901AF" w:rsidRPr="00F901AF" w14:paraId="126C5294" w14:textId="77777777" w:rsidTr="00A83B3A">
        <w:trPr>
          <w:trHeight w:val="20"/>
        </w:trPr>
        <w:tc>
          <w:tcPr>
            <w:tcW w:w="1430" w:type="pct"/>
            <w:tcBorders>
              <w:top w:val="nil"/>
              <w:left w:val="nil"/>
              <w:bottom w:val="nil"/>
              <w:right w:val="nil"/>
            </w:tcBorders>
          </w:tcPr>
          <w:p w14:paraId="066F7E93" w14:textId="77777777" w:rsidR="00F901AF" w:rsidRPr="00F901AF" w:rsidRDefault="00F901AF" w:rsidP="00C71211">
            <w:pPr>
              <w:pStyle w:val="DaftarParagraf"/>
              <w:spacing w:line="240" w:lineRule="auto"/>
              <w:ind w:left="0"/>
              <w:rPr>
                <w:sz w:val="22"/>
              </w:rPr>
            </w:pPr>
          </w:p>
        </w:tc>
        <w:tc>
          <w:tcPr>
            <w:tcW w:w="1532" w:type="pct"/>
            <w:tcBorders>
              <w:top w:val="nil"/>
              <w:left w:val="nil"/>
              <w:bottom w:val="nil"/>
              <w:right w:val="nil"/>
            </w:tcBorders>
          </w:tcPr>
          <w:p w14:paraId="7E5778EF" w14:textId="72265643" w:rsidR="00F901AF" w:rsidRPr="00F901AF" w:rsidRDefault="009306C5" w:rsidP="002153B4">
            <w:pPr>
              <w:pStyle w:val="DaftarParagraf"/>
              <w:spacing w:line="240" w:lineRule="auto"/>
              <w:ind w:left="0"/>
              <w:jc w:val="left"/>
              <w:rPr>
                <w:sz w:val="22"/>
              </w:rPr>
            </w:pPr>
            <w:r w:rsidRPr="009306C5">
              <w:rPr>
                <w:sz w:val="22"/>
              </w:rPr>
              <w:t>Heavy Equipment Operator</w:t>
            </w:r>
          </w:p>
        </w:tc>
        <w:tc>
          <w:tcPr>
            <w:tcW w:w="1022" w:type="pct"/>
            <w:tcBorders>
              <w:top w:val="nil"/>
              <w:left w:val="nil"/>
              <w:bottom w:val="nil"/>
              <w:right w:val="nil"/>
            </w:tcBorders>
          </w:tcPr>
          <w:p w14:paraId="7CC7571E" w14:textId="5DE830CA" w:rsidR="00F901AF" w:rsidRPr="00F901AF" w:rsidRDefault="00B948E3" w:rsidP="00C71211">
            <w:pPr>
              <w:pStyle w:val="DaftarParagraf"/>
              <w:spacing w:line="240" w:lineRule="auto"/>
              <w:ind w:left="0"/>
              <w:jc w:val="center"/>
              <w:rPr>
                <w:sz w:val="22"/>
              </w:rPr>
            </w:pPr>
            <w:r>
              <w:rPr>
                <w:sz w:val="22"/>
              </w:rPr>
              <w:t>3</w:t>
            </w:r>
          </w:p>
        </w:tc>
        <w:tc>
          <w:tcPr>
            <w:tcW w:w="1017" w:type="pct"/>
            <w:tcBorders>
              <w:top w:val="nil"/>
              <w:left w:val="nil"/>
              <w:bottom w:val="nil"/>
              <w:right w:val="nil"/>
            </w:tcBorders>
          </w:tcPr>
          <w:p w14:paraId="06660221" w14:textId="0A37E706" w:rsidR="00F901AF" w:rsidRPr="00F901AF" w:rsidRDefault="00B948E3" w:rsidP="00C71211">
            <w:pPr>
              <w:pStyle w:val="DaftarParagraf"/>
              <w:spacing w:line="240" w:lineRule="auto"/>
              <w:ind w:left="0"/>
              <w:jc w:val="center"/>
              <w:rPr>
                <w:sz w:val="22"/>
              </w:rPr>
            </w:pPr>
            <w:r>
              <w:rPr>
                <w:sz w:val="22"/>
              </w:rPr>
              <w:t>1</w:t>
            </w:r>
            <w:r w:rsidR="00F901AF" w:rsidRPr="00F901AF">
              <w:rPr>
                <w:sz w:val="22"/>
              </w:rPr>
              <w:t>5%</w:t>
            </w:r>
          </w:p>
        </w:tc>
      </w:tr>
      <w:tr w:rsidR="00F901AF" w:rsidRPr="00F901AF" w14:paraId="76F8C643" w14:textId="77777777" w:rsidTr="00A83B3A">
        <w:trPr>
          <w:trHeight w:val="20"/>
        </w:trPr>
        <w:tc>
          <w:tcPr>
            <w:tcW w:w="1430" w:type="pct"/>
            <w:tcBorders>
              <w:top w:val="nil"/>
              <w:left w:val="nil"/>
              <w:bottom w:val="nil"/>
              <w:right w:val="nil"/>
            </w:tcBorders>
          </w:tcPr>
          <w:p w14:paraId="60A8C025" w14:textId="77777777" w:rsidR="00F901AF" w:rsidRPr="00F901AF" w:rsidRDefault="00F901AF" w:rsidP="00C71211">
            <w:pPr>
              <w:pStyle w:val="DaftarParagraf"/>
              <w:spacing w:line="240" w:lineRule="auto"/>
              <w:ind w:left="0"/>
              <w:rPr>
                <w:sz w:val="22"/>
              </w:rPr>
            </w:pPr>
          </w:p>
        </w:tc>
        <w:tc>
          <w:tcPr>
            <w:tcW w:w="1532" w:type="pct"/>
            <w:tcBorders>
              <w:top w:val="nil"/>
              <w:left w:val="nil"/>
              <w:bottom w:val="nil"/>
              <w:right w:val="nil"/>
            </w:tcBorders>
          </w:tcPr>
          <w:p w14:paraId="44E0371D" w14:textId="6DABAF74" w:rsidR="00F901AF" w:rsidRPr="00F901AF" w:rsidRDefault="009306C5" w:rsidP="002153B4">
            <w:pPr>
              <w:pStyle w:val="DaftarParagraf"/>
              <w:spacing w:line="240" w:lineRule="auto"/>
              <w:ind w:left="0"/>
              <w:jc w:val="left"/>
              <w:rPr>
                <w:sz w:val="22"/>
              </w:rPr>
            </w:pPr>
            <w:r w:rsidRPr="009306C5">
              <w:rPr>
                <w:sz w:val="22"/>
              </w:rPr>
              <w:t>Production</w:t>
            </w:r>
          </w:p>
        </w:tc>
        <w:tc>
          <w:tcPr>
            <w:tcW w:w="1022" w:type="pct"/>
            <w:tcBorders>
              <w:top w:val="nil"/>
              <w:left w:val="nil"/>
              <w:bottom w:val="nil"/>
              <w:right w:val="nil"/>
            </w:tcBorders>
          </w:tcPr>
          <w:p w14:paraId="68AF2E0C" w14:textId="0A37AF54" w:rsidR="00F901AF" w:rsidRPr="00F901AF" w:rsidRDefault="00B948E3" w:rsidP="00C71211">
            <w:pPr>
              <w:pStyle w:val="DaftarParagraf"/>
              <w:spacing w:line="240" w:lineRule="auto"/>
              <w:ind w:left="0"/>
              <w:jc w:val="center"/>
              <w:rPr>
                <w:sz w:val="22"/>
              </w:rPr>
            </w:pPr>
            <w:r>
              <w:rPr>
                <w:sz w:val="22"/>
              </w:rPr>
              <w:t>6</w:t>
            </w:r>
          </w:p>
        </w:tc>
        <w:tc>
          <w:tcPr>
            <w:tcW w:w="1017" w:type="pct"/>
            <w:tcBorders>
              <w:top w:val="nil"/>
              <w:left w:val="nil"/>
              <w:bottom w:val="nil"/>
              <w:right w:val="nil"/>
            </w:tcBorders>
          </w:tcPr>
          <w:p w14:paraId="23866C63" w14:textId="68E216F1" w:rsidR="00F901AF" w:rsidRPr="00F901AF" w:rsidRDefault="00B948E3" w:rsidP="00C71211">
            <w:pPr>
              <w:pStyle w:val="DaftarParagraf"/>
              <w:spacing w:line="240" w:lineRule="auto"/>
              <w:ind w:left="0"/>
              <w:jc w:val="center"/>
              <w:rPr>
                <w:sz w:val="22"/>
              </w:rPr>
            </w:pPr>
            <w:r>
              <w:rPr>
                <w:sz w:val="22"/>
              </w:rPr>
              <w:t>30</w:t>
            </w:r>
            <w:r w:rsidR="00F901AF" w:rsidRPr="00F901AF">
              <w:rPr>
                <w:sz w:val="22"/>
              </w:rPr>
              <w:t>%</w:t>
            </w:r>
          </w:p>
        </w:tc>
      </w:tr>
      <w:tr w:rsidR="009306C5" w:rsidRPr="00F901AF" w14:paraId="73CD1878" w14:textId="77777777" w:rsidTr="00A83B3A">
        <w:trPr>
          <w:trHeight w:val="20"/>
        </w:trPr>
        <w:tc>
          <w:tcPr>
            <w:tcW w:w="1430" w:type="pct"/>
            <w:tcBorders>
              <w:top w:val="nil"/>
              <w:left w:val="nil"/>
              <w:bottom w:val="nil"/>
              <w:right w:val="nil"/>
            </w:tcBorders>
          </w:tcPr>
          <w:p w14:paraId="3FC7EE8E" w14:textId="77777777" w:rsidR="009306C5" w:rsidRPr="00F901AF" w:rsidRDefault="009306C5" w:rsidP="00C71211">
            <w:pPr>
              <w:pStyle w:val="DaftarParagraf"/>
              <w:spacing w:line="240" w:lineRule="auto"/>
              <w:ind w:left="0"/>
              <w:rPr>
                <w:sz w:val="22"/>
              </w:rPr>
            </w:pPr>
          </w:p>
        </w:tc>
        <w:tc>
          <w:tcPr>
            <w:tcW w:w="1532" w:type="pct"/>
            <w:tcBorders>
              <w:top w:val="nil"/>
              <w:left w:val="nil"/>
              <w:bottom w:val="nil"/>
              <w:right w:val="nil"/>
            </w:tcBorders>
          </w:tcPr>
          <w:p w14:paraId="7417976C" w14:textId="4A962E77" w:rsidR="009306C5" w:rsidRDefault="009306C5" w:rsidP="002153B4">
            <w:pPr>
              <w:pStyle w:val="DaftarParagraf"/>
              <w:spacing w:line="240" w:lineRule="auto"/>
              <w:ind w:left="0"/>
              <w:jc w:val="left"/>
              <w:rPr>
                <w:sz w:val="22"/>
              </w:rPr>
            </w:pPr>
            <w:r w:rsidRPr="009306C5">
              <w:rPr>
                <w:sz w:val="22"/>
              </w:rPr>
              <w:t>Supervision &amp; Management</w:t>
            </w:r>
          </w:p>
        </w:tc>
        <w:tc>
          <w:tcPr>
            <w:tcW w:w="1022" w:type="pct"/>
            <w:tcBorders>
              <w:top w:val="nil"/>
              <w:left w:val="nil"/>
              <w:bottom w:val="nil"/>
              <w:right w:val="nil"/>
            </w:tcBorders>
          </w:tcPr>
          <w:p w14:paraId="48190245" w14:textId="154DF2A6" w:rsidR="009306C5" w:rsidRPr="00F901AF" w:rsidRDefault="00B948E3" w:rsidP="00C71211">
            <w:pPr>
              <w:pStyle w:val="DaftarParagraf"/>
              <w:spacing w:line="240" w:lineRule="auto"/>
              <w:ind w:left="0"/>
              <w:jc w:val="center"/>
              <w:rPr>
                <w:sz w:val="22"/>
              </w:rPr>
            </w:pPr>
            <w:r>
              <w:rPr>
                <w:sz w:val="22"/>
              </w:rPr>
              <w:t>3</w:t>
            </w:r>
          </w:p>
        </w:tc>
        <w:tc>
          <w:tcPr>
            <w:tcW w:w="1017" w:type="pct"/>
            <w:tcBorders>
              <w:top w:val="nil"/>
              <w:left w:val="nil"/>
              <w:bottom w:val="nil"/>
              <w:right w:val="nil"/>
            </w:tcBorders>
          </w:tcPr>
          <w:p w14:paraId="0278EA9C" w14:textId="033F8558" w:rsidR="009306C5" w:rsidRPr="00F901AF" w:rsidRDefault="00B948E3" w:rsidP="00C71211">
            <w:pPr>
              <w:pStyle w:val="DaftarParagraf"/>
              <w:spacing w:line="240" w:lineRule="auto"/>
              <w:ind w:left="0"/>
              <w:jc w:val="center"/>
              <w:rPr>
                <w:sz w:val="22"/>
              </w:rPr>
            </w:pPr>
            <w:r>
              <w:rPr>
                <w:sz w:val="22"/>
              </w:rPr>
              <w:t>15%</w:t>
            </w:r>
          </w:p>
        </w:tc>
      </w:tr>
      <w:tr w:rsidR="009306C5" w:rsidRPr="00F901AF" w14:paraId="69BD7F14" w14:textId="77777777" w:rsidTr="00A83B3A">
        <w:trPr>
          <w:trHeight w:val="20"/>
        </w:trPr>
        <w:tc>
          <w:tcPr>
            <w:tcW w:w="1430" w:type="pct"/>
            <w:tcBorders>
              <w:top w:val="nil"/>
              <w:left w:val="nil"/>
              <w:bottom w:val="nil"/>
              <w:right w:val="nil"/>
            </w:tcBorders>
          </w:tcPr>
          <w:p w14:paraId="48CACA50" w14:textId="77777777" w:rsidR="009306C5" w:rsidRPr="00F901AF" w:rsidRDefault="009306C5" w:rsidP="00C71211">
            <w:pPr>
              <w:pStyle w:val="DaftarParagraf"/>
              <w:spacing w:line="240" w:lineRule="auto"/>
              <w:ind w:left="0"/>
              <w:rPr>
                <w:sz w:val="22"/>
              </w:rPr>
            </w:pPr>
          </w:p>
        </w:tc>
        <w:tc>
          <w:tcPr>
            <w:tcW w:w="1532" w:type="pct"/>
            <w:tcBorders>
              <w:top w:val="nil"/>
              <w:left w:val="nil"/>
              <w:bottom w:val="nil"/>
              <w:right w:val="nil"/>
            </w:tcBorders>
          </w:tcPr>
          <w:p w14:paraId="26C0329C" w14:textId="28A27C12" w:rsidR="009306C5" w:rsidRDefault="009306C5" w:rsidP="002153B4">
            <w:pPr>
              <w:pStyle w:val="DaftarParagraf"/>
              <w:spacing w:line="240" w:lineRule="auto"/>
              <w:ind w:left="0"/>
              <w:jc w:val="left"/>
              <w:rPr>
                <w:sz w:val="22"/>
              </w:rPr>
            </w:pPr>
            <w:r w:rsidRPr="009306C5">
              <w:rPr>
                <w:sz w:val="22"/>
              </w:rPr>
              <w:t>Engineering &amp; Maintenance</w:t>
            </w:r>
          </w:p>
        </w:tc>
        <w:tc>
          <w:tcPr>
            <w:tcW w:w="1022" w:type="pct"/>
            <w:tcBorders>
              <w:top w:val="nil"/>
              <w:left w:val="nil"/>
              <w:bottom w:val="nil"/>
              <w:right w:val="nil"/>
            </w:tcBorders>
          </w:tcPr>
          <w:p w14:paraId="36625274" w14:textId="6A628891" w:rsidR="009306C5" w:rsidRPr="00F901AF" w:rsidRDefault="00B948E3" w:rsidP="00C71211">
            <w:pPr>
              <w:pStyle w:val="DaftarParagraf"/>
              <w:spacing w:line="240" w:lineRule="auto"/>
              <w:ind w:left="0"/>
              <w:jc w:val="center"/>
              <w:rPr>
                <w:sz w:val="22"/>
              </w:rPr>
            </w:pPr>
            <w:r>
              <w:rPr>
                <w:sz w:val="22"/>
              </w:rPr>
              <w:t>3</w:t>
            </w:r>
          </w:p>
        </w:tc>
        <w:tc>
          <w:tcPr>
            <w:tcW w:w="1017" w:type="pct"/>
            <w:tcBorders>
              <w:top w:val="nil"/>
              <w:left w:val="nil"/>
              <w:bottom w:val="nil"/>
              <w:right w:val="nil"/>
            </w:tcBorders>
          </w:tcPr>
          <w:p w14:paraId="7502066D" w14:textId="27034CE8" w:rsidR="009306C5" w:rsidRPr="00F901AF" w:rsidRDefault="00B948E3" w:rsidP="00C71211">
            <w:pPr>
              <w:pStyle w:val="DaftarParagraf"/>
              <w:spacing w:line="240" w:lineRule="auto"/>
              <w:ind w:left="0"/>
              <w:jc w:val="center"/>
              <w:rPr>
                <w:sz w:val="22"/>
              </w:rPr>
            </w:pPr>
            <w:r>
              <w:rPr>
                <w:sz w:val="22"/>
              </w:rPr>
              <w:t>15%</w:t>
            </w:r>
          </w:p>
        </w:tc>
      </w:tr>
      <w:tr w:rsidR="00F901AF" w:rsidRPr="00F901AF" w14:paraId="15C0420E" w14:textId="77777777" w:rsidTr="00A83B3A">
        <w:trPr>
          <w:trHeight w:val="20"/>
        </w:trPr>
        <w:tc>
          <w:tcPr>
            <w:tcW w:w="1430" w:type="pct"/>
            <w:tcBorders>
              <w:top w:val="single" w:sz="4" w:space="0" w:color="auto"/>
              <w:left w:val="nil"/>
              <w:bottom w:val="single" w:sz="4" w:space="0" w:color="auto"/>
              <w:right w:val="nil"/>
            </w:tcBorders>
          </w:tcPr>
          <w:p w14:paraId="5AC43959" w14:textId="77777777" w:rsidR="00F901AF" w:rsidRPr="00F901AF" w:rsidRDefault="00F901AF" w:rsidP="00C71211">
            <w:pPr>
              <w:pStyle w:val="DaftarParagraf"/>
              <w:spacing w:line="240" w:lineRule="auto"/>
              <w:ind w:left="0"/>
              <w:rPr>
                <w:sz w:val="22"/>
              </w:rPr>
            </w:pPr>
          </w:p>
        </w:tc>
        <w:tc>
          <w:tcPr>
            <w:tcW w:w="1532" w:type="pct"/>
            <w:tcBorders>
              <w:top w:val="single" w:sz="4" w:space="0" w:color="auto"/>
              <w:left w:val="nil"/>
              <w:bottom w:val="single" w:sz="4" w:space="0" w:color="auto"/>
              <w:right w:val="nil"/>
            </w:tcBorders>
          </w:tcPr>
          <w:p w14:paraId="34D8EFBD" w14:textId="58406D82" w:rsidR="00F901AF" w:rsidRPr="00F901AF" w:rsidRDefault="00032E38" w:rsidP="00C71211">
            <w:pPr>
              <w:pStyle w:val="DaftarParagraf"/>
              <w:spacing w:line="240" w:lineRule="auto"/>
              <w:ind w:left="0"/>
              <w:rPr>
                <w:b/>
                <w:bCs/>
                <w:sz w:val="22"/>
              </w:rPr>
            </w:pPr>
            <w:r>
              <w:rPr>
                <w:b/>
                <w:bCs/>
                <w:sz w:val="22"/>
              </w:rPr>
              <w:t>Total</w:t>
            </w:r>
          </w:p>
        </w:tc>
        <w:tc>
          <w:tcPr>
            <w:tcW w:w="1022" w:type="pct"/>
            <w:tcBorders>
              <w:top w:val="single" w:sz="4" w:space="0" w:color="auto"/>
              <w:left w:val="nil"/>
              <w:bottom w:val="single" w:sz="4" w:space="0" w:color="auto"/>
              <w:right w:val="nil"/>
            </w:tcBorders>
          </w:tcPr>
          <w:p w14:paraId="0171E86D" w14:textId="5BD98729" w:rsidR="00F901AF" w:rsidRPr="00F901AF" w:rsidRDefault="00B948E3" w:rsidP="00C71211">
            <w:pPr>
              <w:pStyle w:val="DaftarParagraf"/>
              <w:spacing w:line="240" w:lineRule="auto"/>
              <w:ind w:left="0"/>
              <w:jc w:val="center"/>
              <w:rPr>
                <w:sz w:val="22"/>
              </w:rPr>
            </w:pPr>
            <w:r>
              <w:rPr>
                <w:b/>
                <w:bCs/>
                <w:sz w:val="22"/>
              </w:rPr>
              <w:t>2</w:t>
            </w:r>
            <w:r w:rsidR="00F901AF" w:rsidRPr="00F901AF">
              <w:rPr>
                <w:b/>
                <w:bCs/>
                <w:sz w:val="22"/>
              </w:rPr>
              <w:t>0</w:t>
            </w:r>
          </w:p>
        </w:tc>
        <w:tc>
          <w:tcPr>
            <w:tcW w:w="1017" w:type="pct"/>
            <w:tcBorders>
              <w:top w:val="single" w:sz="4" w:space="0" w:color="auto"/>
              <w:left w:val="nil"/>
              <w:bottom w:val="single" w:sz="4" w:space="0" w:color="auto"/>
              <w:right w:val="nil"/>
            </w:tcBorders>
          </w:tcPr>
          <w:p w14:paraId="09EE4B02" w14:textId="77777777" w:rsidR="00F901AF" w:rsidRPr="00F901AF" w:rsidRDefault="00F901AF" w:rsidP="00C71211">
            <w:pPr>
              <w:pStyle w:val="DaftarParagraf"/>
              <w:spacing w:line="240" w:lineRule="auto"/>
              <w:ind w:left="0"/>
              <w:jc w:val="center"/>
              <w:rPr>
                <w:b/>
                <w:bCs/>
                <w:sz w:val="22"/>
              </w:rPr>
            </w:pPr>
            <w:r w:rsidRPr="00F901AF">
              <w:rPr>
                <w:b/>
                <w:bCs/>
                <w:sz w:val="22"/>
              </w:rPr>
              <w:t>100%</w:t>
            </w:r>
          </w:p>
        </w:tc>
      </w:tr>
      <w:tr w:rsidR="00F901AF" w:rsidRPr="00F901AF" w14:paraId="10B649CC" w14:textId="77777777" w:rsidTr="00A83B3A">
        <w:trPr>
          <w:trHeight w:val="20"/>
        </w:trPr>
        <w:tc>
          <w:tcPr>
            <w:tcW w:w="1430" w:type="pct"/>
            <w:tcBorders>
              <w:top w:val="single" w:sz="4" w:space="0" w:color="auto"/>
              <w:left w:val="nil"/>
              <w:bottom w:val="nil"/>
              <w:right w:val="nil"/>
            </w:tcBorders>
          </w:tcPr>
          <w:p w14:paraId="0BB2C627" w14:textId="72E1969A" w:rsidR="00F901AF" w:rsidRPr="00F901AF" w:rsidRDefault="00B948E3" w:rsidP="00C71211">
            <w:pPr>
              <w:pStyle w:val="DaftarParagraf"/>
              <w:spacing w:line="240" w:lineRule="auto"/>
              <w:ind w:left="0"/>
              <w:rPr>
                <w:sz w:val="22"/>
              </w:rPr>
            </w:pPr>
            <w:r w:rsidRPr="00B948E3">
              <w:rPr>
                <w:sz w:val="22"/>
              </w:rPr>
              <w:t>Hours Worked Per Week</w:t>
            </w:r>
          </w:p>
        </w:tc>
        <w:tc>
          <w:tcPr>
            <w:tcW w:w="1532" w:type="pct"/>
            <w:tcBorders>
              <w:top w:val="single" w:sz="4" w:space="0" w:color="auto"/>
              <w:left w:val="nil"/>
              <w:bottom w:val="nil"/>
              <w:right w:val="nil"/>
            </w:tcBorders>
          </w:tcPr>
          <w:p w14:paraId="646884B2" w14:textId="57CBE6B1" w:rsidR="00F901AF" w:rsidRPr="00F901AF" w:rsidRDefault="00B948E3" w:rsidP="00C71211">
            <w:pPr>
              <w:pStyle w:val="DaftarParagraf"/>
              <w:spacing w:line="240" w:lineRule="auto"/>
              <w:ind w:left="0"/>
              <w:rPr>
                <w:sz w:val="22"/>
              </w:rPr>
            </w:pPr>
            <w:r>
              <w:t xml:space="preserve">&gt;48 </w:t>
            </w:r>
            <w:r w:rsidRPr="00B948E3">
              <w:rPr>
                <w:sz w:val="22"/>
              </w:rPr>
              <w:t>hours</w:t>
            </w:r>
          </w:p>
        </w:tc>
        <w:tc>
          <w:tcPr>
            <w:tcW w:w="1022" w:type="pct"/>
            <w:tcBorders>
              <w:top w:val="single" w:sz="4" w:space="0" w:color="auto"/>
              <w:left w:val="nil"/>
              <w:bottom w:val="nil"/>
              <w:right w:val="nil"/>
            </w:tcBorders>
          </w:tcPr>
          <w:p w14:paraId="18B77D8A" w14:textId="2C73A0D4" w:rsidR="00F901AF" w:rsidRPr="00F901AF" w:rsidRDefault="00B948E3" w:rsidP="00C71211">
            <w:pPr>
              <w:pStyle w:val="DaftarParagraf"/>
              <w:spacing w:line="240" w:lineRule="auto"/>
              <w:ind w:left="0"/>
              <w:jc w:val="center"/>
              <w:rPr>
                <w:sz w:val="22"/>
              </w:rPr>
            </w:pPr>
            <w:r>
              <w:rPr>
                <w:sz w:val="22"/>
              </w:rPr>
              <w:t>12</w:t>
            </w:r>
          </w:p>
        </w:tc>
        <w:tc>
          <w:tcPr>
            <w:tcW w:w="1017" w:type="pct"/>
            <w:tcBorders>
              <w:top w:val="single" w:sz="4" w:space="0" w:color="auto"/>
              <w:left w:val="nil"/>
              <w:bottom w:val="nil"/>
              <w:right w:val="nil"/>
            </w:tcBorders>
          </w:tcPr>
          <w:p w14:paraId="5257E342" w14:textId="24BAE1C6" w:rsidR="00F901AF" w:rsidRPr="00F901AF" w:rsidRDefault="00B948E3" w:rsidP="00C71211">
            <w:pPr>
              <w:pStyle w:val="DaftarParagraf"/>
              <w:spacing w:line="240" w:lineRule="auto"/>
              <w:ind w:left="0"/>
              <w:jc w:val="center"/>
              <w:rPr>
                <w:sz w:val="22"/>
              </w:rPr>
            </w:pPr>
            <w:r>
              <w:rPr>
                <w:sz w:val="22"/>
              </w:rPr>
              <w:t>6</w:t>
            </w:r>
            <w:r w:rsidR="00F901AF" w:rsidRPr="00F901AF">
              <w:rPr>
                <w:sz w:val="22"/>
              </w:rPr>
              <w:t>0%</w:t>
            </w:r>
          </w:p>
        </w:tc>
      </w:tr>
      <w:tr w:rsidR="00F901AF" w:rsidRPr="00F901AF" w14:paraId="4BBB845F" w14:textId="77777777" w:rsidTr="00A83B3A">
        <w:trPr>
          <w:trHeight w:val="20"/>
        </w:trPr>
        <w:tc>
          <w:tcPr>
            <w:tcW w:w="1430" w:type="pct"/>
            <w:tcBorders>
              <w:top w:val="nil"/>
              <w:left w:val="nil"/>
              <w:bottom w:val="nil"/>
              <w:right w:val="nil"/>
            </w:tcBorders>
          </w:tcPr>
          <w:p w14:paraId="3C39E363" w14:textId="77777777" w:rsidR="00F901AF" w:rsidRPr="00F901AF" w:rsidRDefault="00F901AF" w:rsidP="00C71211">
            <w:pPr>
              <w:pStyle w:val="DaftarParagraf"/>
              <w:spacing w:line="240" w:lineRule="auto"/>
              <w:ind w:left="0"/>
              <w:rPr>
                <w:sz w:val="22"/>
              </w:rPr>
            </w:pPr>
          </w:p>
        </w:tc>
        <w:tc>
          <w:tcPr>
            <w:tcW w:w="1532" w:type="pct"/>
            <w:tcBorders>
              <w:top w:val="nil"/>
              <w:left w:val="nil"/>
              <w:bottom w:val="nil"/>
              <w:right w:val="nil"/>
            </w:tcBorders>
          </w:tcPr>
          <w:p w14:paraId="13D5235C" w14:textId="27C36122" w:rsidR="00F901AF" w:rsidRPr="00F901AF" w:rsidRDefault="00B948E3" w:rsidP="00C71211">
            <w:pPr>
              <w:pStyle w:val="DaftarParagraf"/>
              <w:spacing w:line="240" w:lineRule="auto"/>
              <w:ind w:left="0"/>
              <w:rPr>
                <w:sz w:val="22"/>
              </w:rPr>
            </w:pPr>
            <w:r w:rsidRPr="00B948E3">
              <w:rPr>
                <w:sz w:val="22"/>
              </w:rPr>
              <w:t>4</w:t>
            </w:r>
            <w:r>
              <w:rPr>
                <w:sz w:val="22"/>
              </w:rPr>
              <w:t>1-</w:t>
            </w:r>
            <w:r w:rsidRPr="00B948E3">
              <w:rPr>
                <w:sz w:val="22"/>
              </w:rPr>
              <w:t>48 hours</w:t>
            </w:r>
          </w:p>
        </w:tc>
        <w:tc>
          <w:tcPr>
            <w:tcW w:w="1022" w:type="pct"/>
            <w:tcBorders>
              <w:top w:val="nil"/>
              <w:left w:val="nil"/>
              <w:bottom w:val="nil"/>
              <w:right w:val="nil"/>
            </w:tcBorders>
          </w:tcPr>
          <w:p w14:paraId="72BA4474" w14:textId="63D446C7" w:rsidR="00F901AF" w:rsidRPr="00F901AF" w:rsidRDefault="00B948E3" w:rsidP="00C71211">
            <w:pPr>
              <w:pStyle w:val="DaftarParagraf"/>
              <w:spacing w:line="240" w:lineRule="auto"/>
              <w:ind w:left="0"/>
              <w:jc w:val="center"/>
              <w:rPr>
                <w:sz w:val="22"/>
              </w:rPr>
            </w:pPr>
            <w:r>
              <w:rPr>
                <w:sz w:val="22"/>
              </w:rPr>
              <w:t>8</w:t>
            </w:r>
          </w:p>
        </w:tc>
        <w:tc>
          <w:tcPr>
            <w:tcW w:w="1017" w:type="pct"/>
            <w:tcBorders>
              <w:top w:val="nil"/>
              <w:left w:val="nil"/>
              <w:bottom w:val="nil"/>
              <w:right w:val="nil"/>
            </w:tcBorders>
          </w:tcPr>
          <w:p w14:paraId="6EE113A5" w14:textId="5E19C384" w:rsidR="00F901AF" w:rsidRPr="00F901AF" w:rsidRDefault="00B948E3" w:rsidP="00C71211">
            <w:pPr>
              <w:pStyle w:val="DaftarParagraf"/>
              <w:spacing w:line="240" w:lineRule="auto"/>
              <w:ind w:left="0"/>
              <w:jc w:val="center"/>
              <w:rPr>
                <w:sz w:val="22"/>
              </w:rPr>
            </w:pPr>
            <w:r>
              <w:rPr>
                <w:sz w:val="22"/>
              </w:rPr>
              <w:t>40</w:t>
            </w:r>
            <w:r w:rsidR="00F901AF" w:rsidRPr="00F901AF">
              <w:rPr>
                <w:sz w:val="22"/>
              </w:rPr>
              <w:t>%</w:t>
            </w:r>
          </w:p>
        </w:tc>
      </w:tr>
      <w:tr w:rsidR="00F901AF" w:rsidRPr="00F901AF" w14:paraId="72D42FBF" w14:textId="77777777" w:rsidTr="00A83B3A">
        <w:trPr>
          <w:trHeight w:val="20"/>
        </w:trPr>
        <w:tc>
          <w:tcPr>
            <w:tcW w:w="1430" w:type="pct"/>
            <w:tcBorders>
              <w:top w:val="single" w:sz="4" w:space="0" w:color="auto"/>
              <w:left w:val="nil"/>
              <w:bottom w:val="single" w:sz="4" w:space="0" w:color="auto"/>
              <w:right w:val="nil"/>
            </w:tcBorders>
          </w:tcPr>
          <w:p w14:paraId="7D34E683" w14:textId="77777777" w:rsidR="00F901AF" w:rsidRPr="00F901AF" w:rsidRDefault="00F901AF" w:rsidP="00C71211">
            <w:pPr>
              <w:pStyle w:val="DaftarParagraf"/>
              <w:spacing w:line="240" w:lineRule="auto"/>
              <w:ind w:left="0"/>
              <w:rPr>
                <w:sz w:val="22"/>
              </w:rPr>
            </w:pPr>
          </w:p>
        </w:tc>
        <w:tc>
          <w:tcPr>
            <w:tcW w:w="1532" w:type="pct"/>
            <w:tcBorders>
              <w:top w:val="single" w:sz="4" w:space="0" w:color="auto"/>
              <w:left w:val="nil"/>
              <w:bottom w:val="single" w:sz="4" w:space="0" w:color="auto"/>
              <w:right w:val="nil"/>
            </w:tcBorders>
          </w:tcPr>
          <w:p w14:paraId="717C3350" w14:textId="6E0E3FB3" w:rsidR="00F901AF" w:rsidRPr="00F901AF" w:rsidRDefault="00032E38" w:rsidP="00C71211">
            <w:pPr>
              <w:pStyle w:val="DaftarParagraf"/>
              <w:spacing w:line="240" w:lineRule="auto"/>
              <w:ind w:left="0"/>
              <w:rPr>
                <w:b/>
                <w:bCs/>
                <w:sz w:val="22"/>
              </w:rPr>
            </w:pPr>
            <w:r>
              <w:rPr>
                <w:b/>
                <w:bCs/>
                <w:sz w:val="22"/>
              </w:rPr>
              <w:t>Total</w:t>
            </w:r>
          </w:p>
        </w:tc>
        <w:tc>
          <w:tcPr>
            <w:tcW w:w="1022" w:type="pct"/>
            <w:tcBorders>
              <w:top w:val="single" w:sz="4" w:space="0" w:color="auto"/>
              <w:left w:val="nil"/>
              <w:bottom w:val="single" w:sz="4" w:space="0" w:color="auto"/>
              <w:right w:val="nil"/>
            </w:tcBorders>
          </w:tcPr>
          <w:p w14:paraId="44C96A7D" w14:textId="77BE50EB" w:rsidR="00F901AF" w:rsidRPr="00F901AF" w:rsidRDefault="00B948E3" w:rsidP="00C71211">
            <w:pPr>
              <w:pStyle w:val="DaftarParagraf"/>
              <w:spacing w:line="240" w:lineRule="auto"/>
              <w:ind w:left="0"/>
              <w:jc w:val="center"/>
              <w:rPr>
                <w:b/>
                <w:bCs/>
                <w:sz w:val="22"/>
              </w:rPr>
            </w:pPr>
            <w:r>
              <w:rPr>
                <w:b/>
                <w:bCs/>
                <w:sz w:val="22"/>
              </w:rPr>
              <w:t>20</w:t>
            </w:r>
          </w:p>
        </w:tc>
        <w:tc>
          <w:tcPr>
            <w:tcW w:w="1017" w:type="pct"/>
            <w:tcBorders>
              <w:top w:val="single" w:sz="4" w:space="0" w:color="auto"/>
              <w:left w:val="nil"/>
              <w:bottom w:val="single" w:sz="4" w:space="0" w:color="auto"/>
              <w:right w:val="nil"/>
            </w:tcBorders>
          </w:tcPr>
          <w:p w14:paraId="7E0722EF" w14:textId="77777777" w:rsidR="00F901AF" w:rsidRPr="00F901AF" w:rsidRDefault="00F901AF" w:rsidP="00C71211">
            <w:pPr>
              <w:pStyle w:val="DaftarParagraf"/>
              <w:spacing w:line="240" w:lineRule="auto"/>
              <w:ind w:left="0"/>
              <w:jc w:val="center"/>
              <w:rPr>
                <w:b/>
                <w:bCs/>
                <w:sz w:val="22"/>
              </w:rPr>
            </w:pPr>
            <w:r w:rsidRPr="00F901AF">
              <w:rPr>
                <w:b/>
                <w:bCs/>
                <w:sz w:val="22"/>
              </w:rPr>
              <w:t>100%</w:t>
            </w:r>
          </w:p>
        </w:tc>
      </w:tr>
    </w:tbl>
    <w:p w14:paraId="695DC8FF" w14:textId="77777777" w:rsidR="00492868" w:rsidRPr="002972CD" w:rsidRDefault="00492868" w:rsidP="00492868">
      <w:pPr>
        <w:pStyle w:val="DaftarParagraf"/>
        <w:spacing w:line="240" w:lineRule="auto"/>
        <w:ind w:left="426"/>
        <w:rPr>
          <w:b/>
          <w:bCs/>
        </w:rPr>
      </w:pPr>
    </w:p>
    <w:p w14:paraId="40EE4B23" w14:textId="0A14B3D9" w:rsidR="00492868" w:rsidRPr="00A83B3A" w:rsidRDefault="00D81800" w:rsidP="00A83B3A">
      <w:pPr>
        <w:ind w:firstLine="706"/>
        <w:jc w:val="both"/>
        <w:rPr>
          <w:sz w:val="22"/>
          <w:lang w:val="en-ID"/>
        </w:rPr>
      </w:pPr>
      <w:r w:rsidRPr="00A83B3A">
        <w:rPr>
          <w:sz w:val="22"/>
          <w:lang w:val="en-ID"/>
        </w:rPr>
        <w:t>Based on the table of respondent characteristics above, it was found that the majority of respondents were aged 23–32 years, totaling 8 respondents (40%). This was followed by respondents aged 33–42 years, with 7 respondents (35%), and those aged 43–53 years, with 5 respondents (25%). These findings indicate that most respondents were within the 23–32 years age group</w:t>
      </w:r>
      <w:r w:rsidR="00492868" w:rsidRPr="00A83B3A">
        <w:rPr>
          <w:sz w:val="22"/>
          <w:lang w:val="en-ID"/>
        </w:rPr>
        <w:t>.</w:t>
      </w:r>
      <w:r w:rsidR="00A83B3A">
        <w:rPr>
          <w:sz w:val="22"/>
          <w:lang w:val="en-ID"/>
        </w:rPr>
        <w:t xml:space="preserve"> </w:t>
      </w:r>
      <w:r w:rsidRPr="00A83B3A">
        <w:rPr>
          <w:sz w:val="22"/>
          <w:lang w:val="en-ID"/>
        </w:rPr>
        <w:t>Regarding gender, the study participants consisted of both male and female respondents. The majority of respondents were male, totaling 19 respondents (95%), while only 1 respondent (5%) was female. These findings indicate that male respondents constituted the largest proportion of the study sample</w:t>
      </w:r>
      <w:r w:rsidR="00492868" w:rsidRPr="00A83B3A">
        <w:rPr>
          <w:sz w:val="22"/>
          <w:lang w:val="en-ID"/>
        </w:rPr>
        <w:t>.</w:t>
      </w:r>
    </w:p>
    <w:p w14:paraId="10C562DF" w14:textId="194A2A8F" w:rsidR="00492868" w:rsidRPr="00A83B3A" w:rsidRDefault="00492868" w:rsidP="00A83B3A">
      <w:pPr>
        <w:ind w:firstLine="706"/>
        <w:jc w:val="both"/>
        <w:rPr>
          <w:sz w:val="22"/>
          <w:lang w:val="en-ID"/>
        </w:rPr>
      </w:pPr>
      <w:r w:rsidRPr="00A83B3A">
        <w:rPr>
          <w:sz w:val="22"/>
          <w:lang w:val="en-ID"/>
        </w:rPr>
        <w:t xml:space="preserve">Data </w:t>
      </w:r>
      <w:r w:rsidR="00D81800" w:rsidRPr="00A83B3A">
        <w:rPr>
          <w:sz w:val="22"/>
          <w:lang w:val="en-ID"/>
        </w:rPr>
        <w:t>on respondents' occupational categories showed that the largest proportion worked in the production department, accounting for 6 respondents (30%). This was followed by the operational department, with 5 respondents (25%). Meanwhile, the categories of heavy equipment operators, supervision and management, and engineering and maintenance each consisted of 3 respondents (15%). These findings indicate that production workers represented the largest occupational group in this study.</w:t>
      </w:r>
    </w:p>
    <w:p w14:paraId="676F1F57" w14:textId="730F0AE8" w:rsidR="00943012" w:rsidRPr="00A83B3A" w:rsidRDefault="00D81800" w:rsidP="00A83B3A">
      <w:pPr>
        <w:ind w:firstLine="706"/>
        <w:jc w:val="both"/>
        <w:rPr>
          <w:sz w:val="22"/>
          <w:lang w:val="en-ID"/>
        </w:rPr>
      </w:pPr>
      <w:r w:rsidRPr="00A83B3A">
        <w:rPr>
          <w:sz w:val="22"/>
          <w:lang w:val="en-ID"/>
        </w:rPr>
        <w:t>Based on the distribution of respondents' weekly working hours, the majority worked more than 48 hours per week, comprising 12 respondents (60%). In contrast, 8 respondents (40%) reported working 41–48 hours per week. These findings suggest that most respondents had relatively long working hours, exceeding the standard 48-hour workweek</w:t>
      </w:r>
      <w:r w:rsidR="00492868" w:rsidRPr="00A83B3A">
        <w:rPr>
          <w:sz w:val="22"/>
          <w:lang w:val="en-ID"/>
        </w:rPr>
        <w:t>.</w:t>
      </w:r>
      <w:r w:rsidR="00A83B3A">
        <w:rPr>
          <w:sz w:val="22"/>
          <w:lang w:val="en-ID"/>
        </w:rPr>
        <w:t xml:space="preserve"> </w:t>
      </w:r>
      <w:r w:rsidR="00943012" w:rsidRPr="00A83B3A">
        <w:rPr>
          <w:sz w:val="22"/>
          <w:lang w:val="en-ID"/>
        </w:rPr>
        <w:t>The data are also presented in graphical form to provide a clearer illustration of the distribution of respondents across each characteristic category, as shown below</w:t>
      </w:r>
      <w:r w:rsidR="00492868" w:rsidRPr="00A83B3A">
        <w:rPr>
          <w:sz w:val="22"/>
          <w:lang w:val="en-ID"/>
        </w:rPr>
        <w:t>.</w:t>
      </w:r>
    </w:p>
    <w:p w14:paraId="41241974" w14:textId="5D084260" w:rsidR="00E10C21" w:rsidRPr="00A83B3A" w:rsidRDefault="00E10C21" w:rsidP="00E10C21">
      <w:pPr>
        <w:pStyle w:val="Keterangan"/>
        <w:keepNext/>
        <w:jc w:val="center"/>
        <w:rPr>
          <w:rFonts w:ascii="Times New Roman" w:hAnsi="Times New Roman"/>
          <w:b w:val="0"/>
          <w:bCs w:val="0"/>
          <w:color w:val="auto"/>
          <w:sz w:val="22"/>
          <w:szCs w:val="22"/>
        </w:rPr>
      </w:pPr>
      <w:r w:rsidRPr="00173E8D">
        <w:rPr>
          <w:rFonts w:ascii="Times New Roman" w:hAnsi="Times New Roman"/>
          <w:color w:val="auto"/>
          <w:sz w:val="22"/>
          <w:szCs w:val="22"/>
        </w:rPr>
        <w:lastRenderedPageBreak/>
        <w:t xml:space="preserve">Figure </w:t>
      </w:r>
      <w:r w:rsidRPr="00173E8D">
        <w:rPr>
          <w:rFonts w:ascii="Times New Roman" w:hAnsi="Times New Roman"/>
          <w:color w:val="auto"/>
          <w:sz w:val="22"/>
          <w:szCs w:val="22"/>
        </w:rPr>
        <w:fldChar w:fldCharType="begin"/>
      </w:r>
      <w:r w:rsidRPr="00173E8D">
        <w:rPr>
          <w:rFonts w:ascii="Times New Roman" w:hAnsi="Times New Roman"/>
          <w:color w:val="auto"/>
          <w:sz w:val="22"/>
          <w:szCs w:val="22"/>
        </w:rPr>
        <w:instrText xml:space="preserve"> SEQ Figure \* ARABIC </w:instrText>
      </w:r>
      <w:r w:rsidRPr="00173E8D">
        <w:rPr>
          <w:rFonts w:ascii="Times New Roman" w:hAnsi="Times New Roman"/>
          <w:color w:val="auto"/>
          <w:sz w:val="22"/>
          <w:szCs w:val="22"/>
        </w:rPr>
        <w:fldChar w:fldCharType="separate"/>
      </w:r>
      <w:r w:rsidR="000938E0">
        <w:rPr>
          <w:rFonts w:ascii="Times New Roman" w:hAnsi="Times New Roman"/>
          <w:noProof/>
          <w:color w:val="auto"/>
          <w:sz w:val="22"/>
          <w:szCs w:val="22"/>
        </w:rPr>
        <w:t>1</w:t>
      </w:r>
      <w:r w:rsidRPr="00173E8D">
        <w:rPr>
          <w:rFonts w:ascii="Times New Roman" w:hAnsi="Times New Roman"/>
          <w:color w:val="auto"/>
          <w:sz w:val="22"/>
          <w:szCs w:val="22"/>
        </w:rPr>
        <w:fldChar w:fldCharType="end"/>
      </w:r>
      <w:r w:rsidRPr="00173E8D">
        <w:rPr>
          <w:rFonts w:ascii="Times New Roman" w:hAnsi="Times New Roman"/>
          <w:color w:val="auto"/>
          <w:sz w:val="22"/>
          <w:szCs w:val="22"/>
        </w:rPr>
        <w:t xml:space="preserve">. </w:t>
      </w:r>
      <w:r w:rsidRPr="00A83B3A">
        <w:rPr>
          <w:rFonts w:ascii="Times New Roman" w:hAnsi="Times New Roman"/>
          <w:b w:val="0"/>
          <w:bCs w:val="0"/>
          <w:color w:val="auto"/>
          <w:sz w:val="22"/>
          <w:szCs w:val="22"/>
        </w:rPr>
        <w:t>Bar Chart of Respondent Characteristics</w:t>
      </w:r>
    </w:p>
    <w:p w14:paraId="2EFA56D3" w14:textId="1D9DDBB2" w:rsidR="00943012" w:rsidRPr="00943012" w:rsidRDefault="00943012" w:rsidP="00A83B3A">
      <w:pPr>
        <w:jc w:val="center"/>
        <w:rPr>
          <w:b/>
          <w:bCs/>
          <w:sz w:val="20"/>
          <w:szCs w:val="20"/>
        </w:rPr>
      </w:pPr>
      <w:r>
        <w:rPr>
          <w:noProof/>
        </w:rPr>
        <w:drawing>
          <wp:inline distT="0" distB="0" distL="0" distR="0" wp14:anchorId="4C01F549" wp14:editId="55BD925B">
            <wp:extent cx="4522573" cy="2108887"/>
            <wp:effectExtent l="0" t="0" r="11430" b="12065"/>
            <wp:docPr id="9856300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7D47F3" w14:textId="77777777" w:rsidR="00133644" w:rsidRDefault="00133644" w:rsidP="00985FD2"/>
    <w:p w14:paraId="2E9A18A3" w14:textId="7D8191FD" w:rsidR="00492868" w:rsidRPr="00BA699E" w:rsidRDefault="00492868" w:rsidP="00A83B3A">
      <w:pPr>
        <w:ind w:firstLine="706"/>
        <w:jc w:val="both"/>
        <w:rPr>
          <w:sz w:val="22"/>
          <w:szCs w:val="22"/>
        </w:rPr>
      </w:pPr>
      <w:r w:rsidRPr="00985FD2">
        <w:rPr>
          <w:sz w:val="22"/>
          <w:szCs w:val="22"/>
        </w:rPr>
        <w:t xml:space="preserve">Based </w:t>
      </w:r>
      <w:r w:rsidR="00985FD2" w:rsidRPr="00985FD2">
        <w:rPr>
          <w:sz w:val="22"/>
          <w:szCs w:val="22"/>
        </w:rPr>
        <w:t xml:space="preserve">on the data, it was found that the majority of respondents were aged 23–32 years, totaling 8 </w:t>
      </w:r>
      <w:r w:rsidR="00985FD2" w:rsidRPr="00A83B3A">
        <w:rPr>
          <w:sz w:val="22"/>
          <w:lang w:val="en-ID"/>
        </w:rPr>
        <w:t>respondents</w:t>
      </w:r>
      <w:r w:rsidR="00985FD2" w:rsidRPr="00985FD2">
        <w:rPr>
          <w:sz w:val="22"/>
          <w:szCs w:val="22"/>
        </w:rPr>
        <w:t xml:space="preserve"> (40%). Most respondents were male, accounting for 19 respondents (95%), while only 1 respondent (5%) was female. Regarding occupation, the largest proportion of respondents worked in the production department, with 6 respondents (30%), followed by the operational department, with 5 respondents (25%). In terms of working hours, the majority of respondents worked more than 48 hours per week, comprising 12 respondents (60%), while 8 respondents (40%) worked 41–48 hours per week</w:t>
      </w:r>
      <w:r w:rsidRPr="00985FD2">
        <w:rPr>
          <w:sz w:val="22"/>
          <w:szCs w:val="22"/>
        </w:rPr>
        <w:t>.</w:t>
      </w:r>
    </w:p>
    <w:p w14:paraId="53DA37AE" w14:textId="5A229E47" w:rsidR="00E10C21" w:rsidRPr="00173E8D" w:rsidRDefault="00E10C21" w:rsidP="00A83B3A">
      <w:pPr>
        <w:pStyle w:val="Keterangan"/>
        <w:keepNext/>
        <w:spacing w:before="120" w:after="120"/>
        <w:jc w:val="center"/>
        <w:rPr>
          <w:rFonts w:ascii="Times New Roman" w:hAnsi="Times New Roman"/>
          <w:b w:val="0"/>
          <w:bCs w:val="0"/>
          <w:color w:val="auto"/>
          <w:sz w:val="22"/>
          <w:szCs w:val="22"/>
        </w:rPr>
      </w:pPr>
      <w:r w:rsidRPr="00E10C21">
        <w:rPr>
          <w:rFonts w:ascii="Times New Roman" w:hAnsi="Times New Roman"/>
          <w:color w:val="auto"/>
          <w:sz w:val="22"/>
          <w:szCs w:val="22"/>
        </w:rPr>
        <w:t xml:space="preserve">Table </w:t>
      </w:r>
      <w:r w:rsidRPr="00E10C21">
        <w:rPr>
          <w:rFonts w:ascii="Times New Roman" w:hAnsi="Times New Roman"/>
          <w:color w:val="auto"/>
          <w:sz w:val="22"/>
          <w:szCs w:val="22"/>
        </w:rPr>
        <w:fldChar w:fldCharType="begin"/>
      </w:r>
      <w:r w:rsidRPr="00E10C21">
        <w:rPr>
          <w:rFonts w:ascii="Times New Roman" w:hAnsi="Times New Roman"/>
          <w:color w:val="auto"/>
          <w:sz w:val="22"/>
          <w:szCs w:val="22"/>
        </w:rPr>
        <w:instrText xml:space="preserve"> SEQ Table \* ARABIC </w:instrText>
      </w:r>
      <w:r w:rsidRPr="00E10C21">
        <w:rPr>
          <w:rFonts w:ascii="Times New Roman" w:hAnsi="Times New Roman"/>
          <w:color w:val="auto"/>
          <w:sz w:val="22"/>
          <w:szCs w:val="22"/>
        </w:rPr>
        <w:fldChar w:fldCharType="separate"/>
      </w:r>
      <w:r w:rsidR="000938E0">
        <w:rPr>
          <w:rFonts w:ascii="Times New Roman" w:hAnsi="Times New Roman"/>
          <w:noProof/>
          <w:color w:val="auto"/>
          <w:sz w:val="22"/>
          <w:szCs w:val="22"/>
        </w:rPr>
        <w:t>2</w:t>
      </w:r>
      <w:r w:rsidRPr="00E10C21">
        <w:rPr>
          <w:rFonts w:ascii="Times New Roman" w:hAnsi="Times New Roman"/>
          <w:color w:val="auto"/>
          <w:sz w:val="22"/>
          <w:szCs w:val="22"/>
        </w:rPr>
        <w:fldChar w:fldCharType="end"/>
      </w:r>
      <w:r w:rsidRPr="00E10C21">
        <w:rPr>
          <w:rFonts w:ascii="Times New Roman" w:hAnsi="Times New Roman"/>
          <w:color w:val="auto"/>
          <w:sz w:val="22"/>
          <w:szCs w:val="22"/>
        </w:rPr>
        <w:t xml:space="preserve">. </w:t>
      </w:r>
      <w:r w:rsidRPr="00173E8D">
        <w:rPr>
          <w:rFonts w:ascii="Times New Roman" w:hAnsi="Times New Roman"/>
          <w:b w:val="0"/>
          <w:bCs w:val="0"/>
          <w:color w:val="auto"/>
          <w:sz w:val="22"/>
          <w:szCs w:val="22"/>
        </w:rPr>
        <w:t>Pretest Results</w:t>
      </w:r>
    </w:p>
    <w:tbl>
      <w:tblPr>
        <w:tblStyle w:val="KisiTabel"/>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687"/>
        <w:gridCol w:w="1826"/>
        <w:gridCol w:w="1934"/>
        <w:gridCol w:w="1491"/>
        <w:gridCol w:w="2134"/>
      </w:tblGrid>
      <w:tr w:rsidR="004D7E3C" w:rsidRPr="004D7E3C" w14:paraId="23657BFA" w14:textId="77777777" w:rsidTr="00A83B3A">
        <w:trPr>
          <w:jc w:val="center"/>
        </w:trPr>
        <w:tc>
          <w:tcPr>
            <w:tcW w:w="929" w:type="pct"/>
          </w:tcPr>
          <w:p w14:paraId="53DC54FB" w14:textId="5A6CAC3F" w:rsidR="004D7E3C" w:rsidRPr="004D7E3C" w:rsidRDefault="004D7E3C" w:rsidP="002144BF">
            <w:pPr>
              <w:pStyle w:val="DaftarParagraf"/>
              <w:ind w:left="0"/>
              <w:jc w:val="center"/>
              <w:rPr>
                <w:b/>
                <w:bCs/>
                <w:sz w:val="22"/>
              </w:rPr>
            </w:pPr>
            <w:r w:rsidRPr="004D7E3C">
              <w:rPr>
                <w:b/>
                <w:bCs/>
                <w:sz w:val="22"/>
              </w:rPr>
              <w:t xml:space="preserve">PSQI </w:t>
            </w:r>
            <w:r w:rsidR="002153B4" w:rsidRPr="002153B4">
              <w:rPr>
                <w:b/>
                <w:bCs/>
                <w:i/>
                <w:iCs/>
                <w:sz w:val="22"/>
              </w:rPr>
              <w:t>Pretest</w:t>
            </w:r>
          </w:p>
        </w:tc>
        <w:tc>
          <w:tcPr>
            <w:tcW w:w="1006" w:type="pct"/>
          </w:tcPr>
          <w:p w14:paraId="46B4FC85" w14:textId="77777777" w:rsidR="004D7E3C" w:rsidRPr="004D7E3C" w:rsidRDefault="004D7E3C" w:rsidP="002144BF">
            <w:pPr>
              <w:pStyle w:val="DaftarParagraf"/>
              <w:ind w:left="0"/>
              <w:jc w:val="center"/>
              <w:rPr>
                <w:b/>
                <w:bCs/>
                <w:i/>
                <w:iCs/>
                <w:sz w:val="22"/>
              </w:rPr>
            </w:pPr>
            <w:r w:rsidRPr="004D7E3C">
              <w:rPr>
                <w:b/>
                <w:bCs/>
                <w:i/>
                <w:iCs/>
                <w:sz w:val="22"/>
              </w:rPr>
              <w:t>Minimum</w:t>
            </w:r>
          </w:p>
        </w:tc>
        <w:tc>
          <w:tcPr>
            <w:tcW w:w="1066" w:type="pct"/>
          </w:tcPr>
          <w:p w14:paraId="28486444" w14:textId="77777777" w:rsidR="004D7E3C" w:rsidRPr="004D7E3C" w:rsidRDefault="004D7E3C" w:rsidP="002144BF">
            <w:pPr>
              <w:pStyle w:val="DaftarParagraf"/>
              <w:ind w:left="0"/>
              <w:jc w:val="center"/>
              <w:rPr>
                <w:b/>
                <w:bCs/>
                <w:i/>
                <w:iCs/>
                <w:sz w:val="22"/>
              </w:rPr>
            </w:pPr>
            <w:r w:rsidRPr="004D7E3C">
              <w:rPr>
                <w:b/>
                <w:bCs/>
                <w:i/>
                <w:iCs/>
                <w:sz w:val="22"/>
              </w:rPr>
              <w:t xml:space="preserve">Maximum </w:t>
            </w:r>
          </w:p>
        </w:tc>
        <w:tc>
          <w:tcPr>
            <w:tcW w:w="822" w:type="pct"/>
          </w:tcPr>
          <w:p w14:paraId="7C3B5865" w14:textId="77777777" w:rsidR="004D7E3C" w:rsidRPr="004D7E3C" w:rsidRDefault="004D7E3C" w:rsidP="002144BF">
            <w:pPr>
              <w:pStyle w:val="DaftarParagraf"/>
              <w:ind w:left="0"/>
              <w:jc w:val="center"/>
              <w:rPr>
                <w:b/>
                <w:bCs/>
                <w:i/>
                <w:iCs/>
                <w:sz w:val="22"/>
              </w:rPr>
            </w:pPr>
            <w:r w:rsidRPr="004D7E3C">
              <w:rPr>
                <w:b/>
                <w:bCs/>
                <w:i/>
                <w:iCs/>
                <w:sz w:val="22"/>
              </w:rPr>
              <w:t xml:space="preserve">Mean  </w:t>
            </w:r>
          </w:p>
        </w:tc>
        <w:tc>
          <w:tcPr>
            <w:tcW w:w="1176" w:type="pct"/>
          </w:tcPr>
          <w:p w14:paraId="0BBB16C7" w14:textId="77777777" w:rsidR="004D7E3C" w:rsidRPr="004D7E3C" w:rsidRDefault="004D7E3C" w:rsidP="002144BF">
            <w:pPr>
              <w:pStyle w:val="DaftarParagraf"/>
              <w:ind w:left="0"/>
              <w:jc w:val="center"/>
              <w:rPr>
                <w:b/>
                <w:bCs/>
                <w:i/>
                <w:iCs/>
                <w:sz w:val="22"/>
              </w:rPr>
            </w:pPr>
            <w:r w:rsidRPr="004D7E3C">
              <w:rPr>
                <w:b/>
                <w:bCs/>
                <w:i/>
                <w:iCs/>
                <w:sz w:val="22"/>
              </w:rPr>
              <w:t>Std. Deviation</w:t>
            </w:r>
          </w:p>
        </w:tc>
      </w:tr>
      <w:tr w:rsidR="004D7E3C" w:rsidRPr="004D7E3C" w14:paraId="0CB7E66D" w14:textId="77777777" w:rsidTr="00A83B3A">
        <w:trPr>
          <w:jc w:val="center"/>
        </w:trPr>
        <w:tc>
          <w:tcPr>
            <w:tcW w:w="929" w:type="pct"/>
          </w:tcPr>
          <w:p w14:paraId="0751FBB1" w14:textId="4FFCBA33" w:rsidR="004D7E3C" w:rsidRPr="004D7E3C" w:rsidRDefault="002153B4" w:rsidP="002144BF">
            <w:pPr>
              <w:pStyle w:val="DaftarParagraf"/>
              <w:ind w:left="0"/>
              <w:rPr>
                <w:i/>
                <w:iCs/>
                <w:sz w:val="22"/>
              </w:rPr>
            </w:pPr>
            <w:r w:rsidRPr="002153B4">
              <w:rPr>
                <w:i/>
                <w:iCs/>
                <w:sz w:val="22"/>
              </w:rPr>
              <w:t>Pretest</w:t>
            </w:r>
          </w:p>
        </w:tc>
        <w:tc>
          <w:tcPr>
            <w:tcW w:w="1006" w:type="pct"/>
          </w:tcPr>
          <w:p w14:paraId="6F316EEB" w14:textId="77777777" w:rsidR="004D7E3C" w:rsidRPr="004D7E3C" w:rsidRDefault="004D7E3C" w:rsidP="002144BF">
            <w:pPr>
              <w:pStyle w:val="DaftarParagraf"/>
              <w:ind w:left="0"/>
              <w:jc w:val="center"/>
              <w:rPr>
                <w:sz w:val="22"/>
              </w:rPr>
            </w:pPr>
            <w:r w:rsidRPr="004D7E3C">
              <w:rPr>
                <w:sz w:val="22"/>
              </w:rPr>
              <w:t>6</w:t>
            </w:r>
          </w:p>
        </w:tc>
        <w:tc>
          <w:tcPr>
            <w:tcW w:w="1066" w:type="pct"/>
          </w:tcPr>
          <w:p w14:paraId="5679215C" w14:textId="77777777" w:rsidR="004D7E3C" w:rsidRPr="004D7E3C" w:rsidRDefault="004D7E3C" w:rsidP="002144BF">
            <w:pPr>
              <w:pStyle w:val="DaftarParagraf"/>
              <w:ind w:left="0"/>
              <w:jc w:val="center"/>
              <w:rPr>
                <w:sz w:val="22"/>
              </w:rPr>
            </w:pPr>
            <w:r w:rsidRPr="004D7E3C">
              <w:rPr>
                <w:sz w:val="22"/>
              </w:rPr>
              <w:t>14</w:t>
            </w:r>
          </w:p>
        </w:tc>
        <w:tc>
          <w:tcPr>
            <w:tcW w:w="822" w:type="pct"/>
          </w:tcPr>
          <w:p w14:paraId="0001A729" w14:textId="77777777" w:rsidR="004D7E3C" w:rsidRPr="004D7E3C" w:rsidRDefault="004D7E3C" w:rsidP="002144BF">
            <w:pPr>
              <w:pStyle w:val="DaftarParagraf"/>
              <w:ind w:left="0"/>
              <w:jc w:val="center"/>
              <w:rPr>
                <w:sz w:val="22"/>
              </w:rPr>
            </w:pPr>
            <w:r w:rsidRPr="004D7E3C">
              <w:rPr>
                <w:sz w:val="22"/>
              </w:rPr>
              <w:t>10,30</w:t>
            </w:r>
          </w:p>
        </w:tc>
        <w:tc>
          <w:tcPr>
            <w:tcW w:w="1176" w:type="pct"/>
          </w:tcPr>
          <w:p w14:paraId="5A76701D" w14:textId="77777777" w:rsidR="004D7E3C" w:rsidRPr="004D7E3C" w:rsidRDefault="004D7E3C" w:rsidP="002144BF">
            <w:pPr>
              <w:pStyle w:val="DaftarParagraf"/>
              <w:ind w:left="0"/>
              <w:jc w:val="center"/>
              <w:rPr>
                <w:sz w:val="22"/>
              </w:rPr>
            </w:pPr>
            <w:r w:rsidRPr="004D7E3C">
              <w:rPr>
                <w:sz w:val="22"/>
              </w:rPr>
              <w:t>2,155</w:t>
            </w:r>
          </w:p>
        </w:tc>
      </w:tr>
    </w:tbl>
    <w:p w14:paraId="2DB1210F" w14:textId="77777777" w:rsidR="00492868" w:rsidRPr="00ED572C" w:rsidRDefault="00492868" w:rsidP="00492868">
      <w:pPr>
        <w:tabs>
          <w:tab w:val="left" w:pos="1830"/>
        </w:tabs>
        <w:jc w:val="both"/>
        <w:rPr>
          <w:sz w:val="22"/>
          <w:szCs w:val="22"/>
        </w:rPr>
      </w:pPr>
    </w:p>
    <w:p w14:paraId="69997C1E" w14:textId="1C562883" w:rsidR="004D7E3C" w:rsidRPr="00A83B3A" w:rsidRDefault="004D7E3C" w:rsidP="00A83B3A">
      <w:pPr>
        <w:ind w:firstLine="706"/>
        <w:jc w:val="both"/>
        <w:rPr>
          <w:sz w:val="22"/>
          <w:lang w:val="en-ID"/>
        </w:rPr>
      </w:pPr>
      <w:r w:rsidRPr="004D7E3C">
        <w:rPr>
          <w:sz w:val="22"/>
          <w:lang w:val="en-ID"/>
        </w:rPr>
        <w:t xml:space="preserve">Based on the results of the PSQI assessment, the highest score obtained by respondents was 14 and the lowest was 6. The mean PSQI score at the </w:t>
      </w:r>
      <w:r w:rsidR="002153B4" w:rsidRPr="002153B4">
        <w:rPr>
          <w:i/>
          <w:iCs/>
          <w:sz w:val="22"/>
          <w:lang w:val="en-ID"/>
        </w:rPr>
        <w:t>Pretest</w:t>
      </w:r>
      <w:r w:rsidRPr="004D7E3C">
        <w:rPr>
          <w:sz w:val="22"/>
          <w:lang w:val="en-ID"/>
        </w:rPr>
        <w:t xml:space="preserve"> stage was 10.30, with a standard deviation of 2.155, indicating moderate variation among respondents. According to the PSQI scoring criteria, a score &gt;5 is categorized as poor sleep quality. Thus, on average, the respondents were identified as having poor sleep quality before the intervention was implemented</w:t>
      </w:r>
      <w:r>
        <w:rPr>
          <w:sz w:val="22"/>
          <w:lang w:val="en-ID"/>
        </w:rPr>
        <w:t>.</w:t>
      </w:r>
    </w:p>
    <w:p w14:paraId="73BD2C3E" w14:textId="19352C09" w:rsidR="00E10C21" w:rsidRPr="00A83B3A" w:rsidRDefault="00E10C21" w:rsidP="00A83B3A">
      <w:pPr>
        <w:pStyle w:val="Keterangan"/>
        <w:keepNext/>
        <w:spacing w:before="120" w:after="120"/>
        <w:jc w:val="center"/>
        <w:rPr>
          <w:rFonts w:ascii="Times New Roman" w:hAnsi="Times New Roman"/>
          <w:b w:val="0"/>
          <w:bCs w:val="0"/>
          <w:color w:val="auto"/>
          <w:sz w:val="22"/>
          <w:szCs w:val="22"/>
        </w:rPr>
      </w:pPr>
      <w:r w:rsidRPr="00A83B3A">
        <w:rPr>
          <w:rFonts w:ascii="Times New Roman" w:hAnsi="Times New Roman"/>
          <w:color w:val="auto"/>
          <w:sz w:val="22"/>
          <w:szCs w:val="22"/>
        </w:rPr>
        <w:t xml:space="preserve">Table </w:t>
      </w:r>
      <w:r w:rsidRPr="00A83B3A">
        <w:rPr>
          <w:rFonts w:ascii="Times New Roman" w:hAnsi="Times New Roman"/>
          <w:color w:val="auto"/>
          <w:sz w:val="22"/>
          <w:szCs w:val="22"/>
        </w:rPr>
        <w:fldChar w:fldCharType="begin"/>
      </w:r>
      <w:r w:rsidRPr="00A83B3A">
        <w:rPr>
          <w:rFonts w:ascii="Times New Roman" w:hAnsi="Times New Roman"/>
          <w:color w:val="auto"/>
          <w:sz w:val="22"/>
          <w:szCs w:val="22"/>
        </w:rPr>
        <w:instrText xml:space="preserve"> SEQ Table \* ARABIC </w:instrText>
      </w:r>
      <w:r w:rsidRPr="00A83B3A">
        <w:rPr>
          <w:rFonts w:ascii="Times New Roman" w:hAnsi="Times New Roman"/>
          <w:color w:val="auto"/>
          <w:sz w:val="22"/>
          <w:szCs w:val="22"/>
        </w:rPr>
        <w:fldChar w:fldCharType="separate"/>
      </w:r>
      <w:r w:rsidR="000938E0">
        <w:rPr>
          <w:rFonts w:ascii="Times New Roman" w:hAnsi="Times New Roman"/>
          <w:noProof/>
          <w:color w:val="auto"/>
          <w:sz w:val="22"/>
          <w:szCs w:val="22"/>
        </w:rPr>
        <w:t>3</w:t>
      </w:r>
      <w:r w:rsidRPr="00A83B3A">
        <w:rPr>
          <w:rFonts w:ascii="Times New Roman" w:hAnsi="Times New Roman"/>
          <w:color w:val="auto"/>
          <w:sz w:val="22"/>
          <w:szCs w:val="22"/>
        </w:rPr>
        <w:fldChar w:fldCharType="end"/>
      </w:r>
      <w:r w:rsidRPr="00A83B3A">
        <w:rPr>
          <w:rFonts w:ascii="Times New Roman" w:hAnsi="Times New Roman"/>
          <w:color w:val="auto"/>
          <w:sz w:val="22"/>
          <w:szCs w:val="22"/>
        </w:rPr>
        <w:t>.</w:t>
      </w:r>
      <w:r w:rsidRPr="00A83B3A">
        <w:rPr>
          <w:rFonts w:ascii="Times New Roman" w:hAnsi="Times New Roman"/>
          <w:b w:val="0"/>
          <w:bCs w:val="0"/>
          <w:color w:val="auto"/>
          <w:sz w:val="22"/>
          <w:szCs w:val="22"/>
        </w:rPr>
        <w:t xml:space="preserve"> </w:t>
      </w:r>
      <w:r w:rsidRPr="00173E8D">
        <w:rPr>
          <w:rFonts w:ascii="Times New Roman" w:hAnsi="Times New Roman"/>
          <w:b w:val="0"/>
          <w:bCs w:val="0"/>
          <w:color w:val="auto"/>
          <w:sz w:val="22"/>
          <w:szCs w:val="22"/>
        </w:rPr>
        <w:t>Posttest Results</w:t>
      </w:r>
    </w:p>
    <w:tbl>
      <w:tblPr>
        <w:tblStyle w:val="KisiTabel"/>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702"/>
        <w:gridCol w:w="1782"/>
        <w:gridCol w:w="1936"/>
        <w:gridCol w:w="1504"/>
        <w:gridCol w:w="2148"/>
      </w:tblGrid>
      <w:tr w:rsidR="004D7E3C" w:rsidRPr="004D7E3C" w14:paraId="194654E5" w14:textId="77777777" w:rsidTr="00A83B3A">
        <w:trPr>
          <w:jc w:val="center"/>
        </w:trPr>
        <w:tc>
          <w:tcPr>
            <w:tcW w:w="938" w:type="pct"/>
          </w:tcPr>
          <w:p w14:paraId="403B7406" w14:textId="11D44893" w:rsidR="004D7E3C" w:rsidRPr="004D7E3C" w:rsidRDefault="004D7E3C" w:rsidP="002144BF">
            <w:pPr>
              <w:pStyle w:val="DaftarParagraf"/>
              <w:ind w:left="0"/>
              <w:jc w:val="center"/>
              <w:rPr>
                <w:b/>
                <w:bCs/>
                <w:sz w:val="22"/>
              </w:rPr>
            </w:pPr>
            <w:r w:rsidRPr="004D7E3C">
              <w:rPr>
                <w:b/>
                <w:bCs/>
                <w:sz w:val="22"/>
              </w:rPr>
              <w:t xml:space="preserve">PSQI </w:t>
            </w:r>
            <w:r w:rsidR="002153B4" w:rsidRPr="002153B4">
              <w:rPr>
                <w:b/>
                <w:bCs/>
                <w:i/>
                <w:iCs/>
                <w:sz w:val="22"/>
              </w:rPr>
              <w:t>Posttest</w:t>
            </w:r>
          </w:p>
        </w:tc>
        <w:tc>
          <w:tcPr>
            <w:tcW w:w="982" w:type="pct"/>
          </w:tcPr>
          <w:p w14:paraId="43DEDDF3" w14:textId="77777777" w:rsidR="004D7E3C" w:rsidRPr="004D7E3C" w:rsidRDefault="004D7E3C" w:rsidP="002144BF">
            <w:pPr>
              <w:pStyle w:val="DaftarParagraf"/>
              <w:ind w:left="0"/>
              <w:jc w:val="center"/>
              <w:rPr>
                <w:b/>
                <w:bCs/>
                <w:i/>
                <w:iCs/>
                <w:sz w:val="22"/>
              </w:rPr>
            </w:pPr>
            <w:r w:rsidRPr="004D7E3C">
              <w:rPr>
                <w:b/>
                <w:bCs/>
                <w:i/>
                <w:iCs/>
                <w:sz w:val="22"/>
              </w:rPr>
              <w:t>Minimum</w:t>
            </w:r>
          </w:p>
        </w:tc>
        <w:tc>
          <w:tcPr>
            <w:tcW w:w="1067" w:type="pct"/>
          </w:tcPr>
          <w:p w14:paraId="57F58FF6" w14:textId="77777777" w:rsidR="004D7E3C" w:rsidRPr="004D7E3C" w:rsidRDefault="004D7E3C" w:rsidP="002144BF">
            <w:pPr>
              <w:pStyle w:val="DaftarParagraf"/>
              <w:ind w:left="0"/>
              <w:jc w:val="center"/>
              <w:rPr>
                <w:b/>
                <w:bCs/>
                <w:i/>
                <w:iCs/>
                <w:sz w:val="22"/>
              </w:rPr>
            </w:pPr>
            <w:r w:rsidRPr="004D7E3C">
              <w:rPr>
                <w:b/>
                <w:bCs/>
                <w:i/>
                <w:iCs/>
                <w:sz w:val="22"/>
              </w:rPr>
              <w:t xml:space="preserve">Maximum </w:t>
            </w:r>
          </w:p>
        </w:tc>
        <w:tc>
          <w:tcPr>
            <w:tcW w:w="829" w:type="pct"/>
          </w:tcPr>
          <w:p w14:paraId="02A0C4A9" w14:textId="77777777" w:rsidR="004D7E3C" w:rsidRPr="004D7E3C" w:rsidRDefault="004D7E3C" w:rsidP="002144BF">
            <w:pPr>
              <w:pStyle w:val="DaftarParagraf"/>
              <w:ind w:left="0"/>
              <w:jc w:val="center"/>
              <w:rPr>
                <w:b/>
                <w:bCs/>
                <w:i/>
                <w:iCs/>
                <w:sz w:val="22"/>
              </w:rPr>
            </w:pPr>
            <w:r w:rsidRPr="004D7E3C">
              <w:rPr>
                <w:b/>
                <w:bCs/>
                <w:i/>
                <w:iCs/>
                <w:sz w:val="22"/>
              </w:rPr>
              <w:t xml:space="preserve">Mean  </w:t>
            </w:r>
          </w:p>
        </w:tc>
        <w:tc>
          <w:tcPr>
            <w:tcW w:w="1184" w:type="pct"/>
          </w:tcPr>
          <w:p w14:paraId="6CA53745" w14:textId="77777777" w:rsidR="004D7E3C" w:rsidRPr="004D7E3C" w:rsidRDefault="004D7E3C" w:rsidP="002144BF">
            <w:pPr>
              <w:pStyle w:val="DaftarParagraf"/>
              <w:ind w:left="0"/>
              <w:jc w:val="center"/>
              <w:rPr>
                <w:b/>
                <w:bCs/>
                <w:i/>
                <w:iCs/>
                <w:sz w:val="22"/>
              </w:rPr>
            </w:pPr>
            <w:r w:rsidRPr="004D7E3C">
              <w:rPr>
                <w:b/>
                <w:bCs/>
                <w:i/>
                <w:iCs/>
                <w:sz w:val="22"/>
              </w:rPr>
              <w:t>Std. Deviation</w:t>
            </w:r>
          </w:p>
        </w:tc>
      </w:tr>
      <w:tr w:rsidR="004D7E3C" w:rsidRPr="004D7E3C" w14:paraId="6F46A550" w14:textId="77777777" w:rsidTr="00A83B3A">
        <w:trPr>
          <w:jc w:val="center"/>
        </w:trPr>
        <w:tc>
          <w:tcPr>
            <w:tcW w:w="938" w:type="pct"/>
          </w:tcPr>
          <w:p w14:paraId="3A33A54A" w14:textId="132AB626" w:rsidR="004D7E3C" w:rsidRPr="004D7E3C" w:rsidRDefault="002153B4" w:rsidP="002144BF">
            <w:pPr>
              <w:pStyle w:val="DaftarParagraf"/>
              <w:ind w:left="0"/>
              <w:rPr>
                <w:i/>
                <w:iCs/>
                <w:sz w:val="22"/>
              </w:rPr>
            </w:pPr>
            <w:r w:rsidRPr="002153B4">
              <w:rPr>
                <w:i/>
                <w:iCs/>
                <w:sz w:val="22"/>
              </w:rPr>
              <w:t>Posttest</w:t>
            </w:r>
          </w:p>
        </w:tc>
        <w:tc>
          <w:tcPr>
            <w:tcW w:w="982" w:type="pct"/>
          </w:tcPr>
          <w:p w14:paraId="6A58E863" w14:textId="77777777" w:rsidR="004D7E3C" w:rsidRPr="004D7E3C" w:rsidRDefault="004D7E3C" w:rsidP="002144BF">
            <w:pPr>
              <w:pStyle w:val="DaftarParagraf"/>
              <w:ind w:left="0"/>
              <w:jc w:val="center"/>
              <w:rPr>
                <w:sz w:val="22"/>
              </w:rPr>
            </w:pPr>
            <w:r w:rsidRPr="004D7E3C">
              <w:rPr>
                <w:sz w:val="22"/>
              </w:rPr>
              <w:t>3</w:t>
            </w:r>
          </w:p>
        </w:tc>
        <w:tc>
          <w:tcPr>
            <w:tcW w:w="1067" w:type="pct"/>
          </w:tcPr>
          <w:p w14:paraId="6FD81C5E" w14:textId="77777777" w:rsidR="004D7E3C" w:rsidRPr="004D7E3C" w:rsidRDefault="004D7E3C" w:rsidP="002144BF">
            <w:pPr>
              <w:pStyle w:val="DaftarParagraf"/>
              <w:ind w:left="0"/>
              <w:jc w:val="center"/>
              <w:rPr>
                <w:sz w:val="22"/>
              </w:rPr>
            </w:pPr>
            <w:r w:rsidRPr="004D7E3C">
              <w:rPr>
                <w:sz w:val="22"/>
              </w:rPr>
              <w:t>9</w:t>
            </w:r>
          </w:p>
        </w:tc>
        <w:tc>
          <w:tcPr>
            <w:tcW w:w="829" w:type="pct"/>
          </w:tcPr>
          <w:p w14:paraId="50C52C65" w14:textId="77777777" w:rsidR="004D7E3C" w:rsidRPr="004D7E3C" w:rsidRDefault="004D7E3C" w:rsidP="002144BF">
            <w:pPr>
              <w:pStyle w:val="DaftarParagraf"/>
              <w:ind w:left="0"/>
              <w:jc w:val="center"/>
              <w:rPr>
                <w:sz w:val="22"/>
              </w:rPr>
            </w:pPr>
            <w:r w:rsidRPr="004D7E3C">
              <w:rPr>
                <w:sz w:val="22"/>
              </w:rPr>
              <w:t>6</w:t>
            </w:r>
          </w:p>
        </w:tc>
        <w:tc>
          <w:tcPr>
            <w:tcW w:w="1184" w:type="pct"/>
          </w:tcPr>
          <w:p w14:paraId="37450E69" w14:textId="77777777" w:rsidR="004D7E3C" w:rsidRPr="004D7E3C" w:rsidRDefault="004D7E3C" w:rsidP="002144BF">
            <w:pPr>
              <w:pStyle w:val="DaftarParagraf"/>
              <w:ind w:left="0"/>
              <w:jc w:val="center"/>
              <w:rPr>
                <w:sz w:val="22"/>
              </w:rPr>
            </w:pPr>
            <w:r w:rsidRPr="004D7E3C">
              <w:rPr>
                <w:sz w:val="22"/>
              </w:rPr>
              <w:t>1,556</w:t>
            </w:r>
          </w:p>
        </w:tc>
      </w:tr>
    </w:tbl>
    <w:p w14:paraId="68D50044" w14:textId="385D2D23" w:rsidR="00492868" w:rsidRDefault="00492868" w:rsidP="004D7E3C">
      <w:pPr>
        <w:rPr>
          <w:sz w:val="22"/>
          <w:szCs w:val="22"/>
        </w:rPr>
      </w:pPr>
    </w:p>
    <w:p w14:paraId="5B876476" w14:textId="45161518" w:rsidR="00E10C21" w:rsidRPr="00BA699E" w:rsidRDefault="004D7E3C" w:rsidP="00A83B3A">
      <w:pPr>
        <w:ind w:firstLine="706"/>
        <w:jc w:val="both"/>
        <w:rPr>
          <w:sz w:val="22"/>
          <w:lang w:val="en-ID"/>
        </w:rPr>
      </w:pPr>
      <w:r w:rsidRPr="004D7E3C">
        <w:rPr>
          <w:sz w:val="22"/>
          <w:lang w:val="en-ID"/>
        </w:rPr>
        <w:t xml:space="preserve">The results of sleep quality measurements at the </w:t>
      </w:r>
      <w:proofErr w:type="spellStart"/>
      <w:r w:rsidR="002153B4" w:rsidRPr="002153B4">
        <w:rPr>
          <w:i/>
          <w:iCs/>
          <w:sz w:val="22"/>
          <w:lang w:val="en-ID"/>
        </w:rPr>
        <w:t>posttest</w:t>
      </w:r>
      <w:proofErr w:type="spellEnd"/>
      <w:r w:rsidRPr="004D7E3C">
        <w:rPr>
          <w:sz w:val="22"/>
          <w:lang w:val="en-ID"/>
        </w:rPr>
        <w:t xml:space="preserve"> stage using the PSQI instrument showed that the highest score among respondents was 9 and the lowest was 3. The mean PSQI score at the </w:t>
      </w:r>
      <w:proofErr w:type="spellStart"/>
      <w:r w:rsidR="002153B4" w:rsidRPr="00A83B3A">
        <w:rPr>
          <w:sz w:val="22"/>
          <w:lang w:val="en-ID"/>
        </w:rPr>
        <w:t>posttest</w:t>
      </w:r>
      <w:proofErr w:type="spellEnd"/>
      <w:r w:rsidRPr="004D7E3C">
        <w:rPr>
          <w:sz w:val="22"/>
          <w:lang w:val="en-ID"/>
        </w:rPr>
        <w:t xml:space="preserve"> stage was 6.00 with a standard deviation of 1.556, indicating a more homogeneous distribution of scores compared to the </w:t>
      </w:r>
      <w:r w:rsidR="002153B4" w:rsidRPr="002153B4">
        <w:rPr>
          <w:i/>
          <w:iCs/>
          <w:sz w:val="22"/>
          <w:lang w:val="en-ID"/>
        </w:rPr>
        <w:t>Pretest</w:t>
      </w:r>
      <w:r w:rsidRPr="004D7E3C">
        <w:rPr>
          <w:sz w:val="22"/>
          <w:lang w:val="en-ID"/>
        </w:rPr>
        <w:t xml:space="preserve"> stage. Based on the PSQI scoring criteria, a score above 5 is categorized as poor sleep quality; however, the mean score approaching that threshold indicates a significant improvement in sleep quality among the respondents following the intervention.</w:t>
      </w:r>
    </w:p>
    <w:p w14:paraId="7A501615" w14:textId="165A9404" w:rsidR="00E10C21" w:rsidRPr="00A83B3A" w:rsidRDefault="00E10C21" w:rsidP="00A83B3A">
      <w:pPr>
        <w:pStyle w:val="Keterangan"/>
        <w:keepNext/>
        <w:spacing w:before="120" w:after="120"/>
        <w:jc w:val="center"/>
        <w:rPr>
          <w:rFonts w:ascii="Times New Roman" w:hAnsi="Times New Roman"/>
          <w:b w:val="0"/>
          <w:bCs w:val="0"/>
          <w:color w:val="auto"/>
          <w:sz w:val="22"/>
          <w:szCs w:val="22"/>
        </w:rPr>
      </w:pPr>
      <w:r w:rsidRPr="00A83B3A">
        <w:rPr>
          <w:rFonts w:ascii="Times New Roman" w:hAnsi="Times New Roman"/>
          <w:color w:val="auto"/>
          <w:sz w:val="22"/>
          <w:szCs w:val="22"/>
        </w:rPr>
        <w:t xml:space="preserve">Table </w:t>
      </w:r>
      <w:r w:rsidRPr="00A83B3A">
        <w:rPr>
          <w:rFonts w:ascii="Times New Roman" w:hAnsi="Times New Roman"/>
          <w:color w:val="auto"/>
          <w:sz w:val="22"/>
          <w:szCs w:val="22"/>
        </w:rPr>
        <w:fldChar w:fldCharType="begin"/>
      </w:r>
      <w:r w:rsidRPr="00A83B3A">
        <w:rPr>
          <w:rFonts w:ascii="Times New Roman" w:hAnsi="Times New Roman"/>
          <w:color w:val="auto"/>
          <w:sz w:val="22"/>
          <w:szCs w:val="22"/>
        </w:rPr>
        <w:instrText xml:space="preserve"> SEQ Table \* ARABIC </w:instrText>
      </w:r>
      <w:r w:rsidRPr="00A83B3A">
        <w:rPr>
          <w:rFonts w:ascii="Times New Roman" w:hAnsi="Times New Roman"/>
          <w:color w:val="auto"/>
          <w:sz w:val="22"/>
          <w:szCs w:val="22"/>
        </w:rPr>
        <w:fldChar w:fldCharType="separate"/>
      </w:r>
      <w:r w:rsidR="000938E0">
        <w:rPr>
          <w:rFonts w:ascii="Times New Roman" w:hAnsi="Times New Roman"/>
          <w:noProof/>
          <w:color w:val="auto"/>
          <w:sz w:val="22"/>
          <w:szCs w:val="22"/>
        </w:rPr>
        <w:t>4</w:t>
      </w:r>
      <w:r w:rsidRPr="00A83B3A">
        <w:rPr>
          <w:rFonts w:ascii="Times New Roman" w:hAnsi="Times New Roman"/>
          <w:color w:val="auto"/>
          <w:sz w:val="22"/>
          <w:szCs w:val="22"/>
        </w:rPr>
        <w:fldChar w:fldCharType="end"/>
      </w:r>
      <w:r w:rsidRPr="00A83B3A">
        <w:rPr>
          <w:rFonts w:ascii="Times New Roman" w:hAnsi="Times New Roman"/>
          <w:b w:val="0"/>
          <w:bCs w:val="0"/>
          <w:color w:val="auto"/>
          <w:sz w:val="22"/>
          <w:szCs w:val="22"/>
        </w:rPr>
        <w:t>. Pretest and Posttest Data Results</w:t>
      </w:r>
    </w:p>
    <w:tbl>
      <w:tblPr>
        <w:tblStyle w:val="KisiTabel"/>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297"/>
        <w:gridCol w:w="1715"/>
        <w:gridCol w:w="1745"/>
        <w:gridCol w:w="1571"/>
        <w:gridCol w:w="1744"/>
      </w:tblGrid>
      <w:tr w:rsidR="004D7E3C" w:rsidRPr="004D7E3C" w14:paraId="1C80FC43" w14:textId="77777777" w:rsidTr="00A83B3A">
        <w:trPr>
          <w:jc w:val="center"/>
        </w:trPr>
        <w:tc>
          <w:tcPr>
            <w:tcW w:w="1266" w:type="pct"/>
          </w:tcPr>
          <w:p w14:paraId="4BB990E3" w14:textId="1373BCDA" w:rsidR="004D7E3C" w:rsidRPr="004D7E3C" w:rsidRDefault="004D7E3C" w:rsidP="002144BF">
            <w:pPr>
              <w:pStyle w:val="DaftarParagraf"/>
              <w:ind w:left="0"/>
              <w:jc w:val="center"/>
              <w:rPr>
                <w:b/>
                <w:bCs/>
                <w:sz w:val="22"/>
              </w:rPr>
            </w:pPr>
            <w:r w:rsidRPr="004D7E3C">
              <w:rPr>
                <w:b/>
                <w:bCs/>
                <w:sz w:val="22"/>
              </w:rPr>
              <w:t>Differences in Sleep Quality</w:t>
            </w:r>
          </w:p>
        </w:tc>
        <w:tc>
          <w:tcPr>
            <w:tcW w:w="945" w:type="pct"/>
          </w:tcPr>
          <w:p w14:paraId="28F82CA8" w14:textId="77777777" w:rsidR="004D7E3C" w:rsidRPr="004D7E3C" w:rsidRDefault="004D7E3C" w:rsidP="002144BF">
            <w:pPr>
              <w:pStyle w:val="DaftarParagraf"/>
              <w:ind w:left="0"/>
              <w:jc w:val="center"/>
              <w:rPr>
                <w:b/>
                <w:bCs/>
                <w:i/>
                <w:iCs/>
                <w:sz w:val="22"/>
              </w:rPr>
            </w:pPr>
            <w:r w:rsidRPr="004D7E3C">
              <w:rPr>
                <w:b/>
                <w:bCs/>
                <w:i/>
                <w:iCs/>
                <w:sz w:val="22"/>
              </w:rPr>
              <w:t>Minimum</w:t>
            </w:r>
          </w:p>
        </w:tc>
        <w:tc>
          <w:tcPr>
            <w:tcW w:w="962" w:type="pct"/>
          </w:tcPr>
          <w:p w14:paraId="53D5FADA" w14:textId="77777777" w:rsidR="004D7E3C" w:rsidRPr="004D7E3C" w:rsidRDefault="004D7E3C" w:rsidP="002144BF">
            <w:pPr>
              <w:pStyle w:val="DaftarParagraf"/>
              <w:ind w:left="0"/>
              <w:jc w:val="center"/>
              <w:rPr>
                <w:b/>
                <w:bCs/>
                <w:i/>
                <w:iCs/>
                <w:sz w:val="22"/>
              </w:rPr>
            </w:pPr>
            <w:r w:rsidRPr="004D7E3C">
              <w:rPr>
                <w:b/>
                <w:bCs/>
                <w:i/>
                <w:iCs/>
                <w:sz w:val="22"/>
              </w:rPr>
              <w:t xml:space="preserve">Maximum </w:t>
            </w:r>
          </w:p>
        </w:tc>
        <w:tc>
          <w:tcPr>
            <w:tcW w:w="866" w:type="pct"/>
          </w:tcPr>
          <w:p w14:paraId="53056485" w14:textId="77777777" w:rsidR="004D7E3C" w:rsidRPr="004D7E3C" w:rsidRDefault="004D7E3C" w:rsidP="002144BF">
            <w:pPr>
              <w:pStyle w:val="DaftarParagraf"/>
              <w:ind w:left="0"/>
              <w:jc w:val="center"/>
              <w:rPr>
                <w:b/>
                <w:bCs/>
                <w:i/>
                <w:iCs/>
                <w:sz w:val="22"/>
              </w:rPr>
            </w:pPr>
            <w:r w:rsidRPr="004D7E3C">
              <w:rPr>
                <w:b/>
                <w:bCs/>
                <w:i/>
                <w:iCs/>
                <w:sz w:val="22"/>
              </w:rPr>
              <w:t xml:space="preserve">Mean  </w:t>
            </w:r>
          </w:p>
        </w:tc>
        <w:tc>
          <w:tcPr>
            <w:tcW w:w="961" w:type="pct"/>
          </w:tcPr>
          <w:p w14:paraId="10EE2EAA" w14:textId="77777777" w:rsidR="004D7E3C" w:rsidRPr="004D7E3C" w:rsidRDefault="004D7E3C" w:rsidP="002144BF">
            <w:pPr>
              <w:pStyle w:val="DaftarParagraf"/>
              <w:ind w:left="0"/>
              <w:jc w:val="center"/>
              <w:rPr>
                <w:b/>
                <w:bCs/>
                <w:i/>
                <w:iCs/>
                <w:sz w:val="22"/>
              </w:rPr>
            </w:pPr>
            <w:r w:rsidRPr="004D7E3C">
              <w:rPr>
                <w:b/>
                <w:bCs/>
                <w:i/>
                <w:iCs/>
                <w:sz w:val="22"/>
              </w:rPr>
              <w:t>Std. Deviation</w:t>
            </w:r>
          </w:p>
        </w:tc>
      </w:tr>
      <w:tr w:rsidR="004D7E3C" w:rsidRPr="004D7E3C" w14:paraId="7CD86058" w14:textId="77777777" w:rsidTr="00A83B3A">
        <w:trPr>
          <w:jc w:val="center"/>
        </w:trPr>
        <w:tc>
          <w:tcPr>
            <w:tcW w:w="1266" w:type="pct"/>
          </w:tcPr>
          <w:p w14:paraId="1B5A5B47" w14:textId="76964FBD" w:rsidR="004D7E3C" w:rsidRPr="004D7E3C" w:rsidRDefault="004D7E3C" w:rsidP="002144BF">
            <w:pPr>
              <w:pStyle w:val="DaftarParagraf"/>
              <w:ind w:left="0"/>
              <w:rPr>
                <w:sz w:val="22"/>
              </w:rPr>
            </w:pPr>
            <w:r w:rsidRPr="004D7E3C">
              <w:rPr>
                <w:sz w:val="22"/>
              </w:rPr>
              <w:t>Difference</w:t>
            </w:r>
          </w:p>
        </w:tc>
        <w:tc>
          <w:tcPr>
            <w:tcW w:w="945" w:type="pct"/>
          </w:tcPr>
          <w:p w14:paraId="746C6A76" w14:textId="77777777" w:rsidR="004D7E3C" w:rsidRPr="004D7E3C" w:rsidRDefault="004D7E3C" w:rsidP="002144BF">
            <w:pPr>
              <w:pStyle w:val="DaftarParagraf"/>
              <w:ind w:left="0"/>
              <w:jc w:val="center"/>
              <w:rPr>
                <w:sz w:val="22"/>
              </w:rPr>
            </w:pPr>
            <w:r w:rsidRPr="004D7E3C">
              <w:rPr>
                <w:sz w:val="22"/>
              </w:rPr>
              <w:t>2</w:t>
            </w:r>
          </w:p>
        </w:tc>
        <w:tc>
          <w:tcPr>
            <w:tcW w:w="962" w:type="pct"/>
          </w:tcPr>
          <w:p w14:paraId="7E3D2F7E" w14:textId="77777777" w:rsidR="004D7E3C" w:rsidRPr="004D7E3C" w:rsidRDefault="004D7E3C" w:rsidP="002144BF">
            <w:pPr>
              <w:pStyle w:val="DaftarParagraf"/>
              <w:ind w:left="0"/>
              <w:jc w:val="center"/>
              <w:rPr>
                <w:sz w:val="22"/>
              </w:rPr>
            </w:pPr>
            <w:r w:rsidRPr="004D7E3C">
              <w:rPr>
                <w:sz w:val="22"/>
              </w:rPr>
              <w:t>6</w:t>
            </w:r>
          </w:p>
        </w:tc>
        <w:tc>
          <w:tcPr>
            <w:tcW w:w="866" w:type="pct"/>
          </w:tcPr>
          <w:p w14:paraId="0C53F415" w14:textId="77777777" w:rsidR="004D7E3C" w:rsidRPr="004D7E3C" w:rsidRDefault="004D7E3C" w:rsidP="002144BF">
            <w:pPr>
              <w:pStyle w:val="DaftarParagraf"/>
              <w:ind w:left="0"/>
              <w:jc w:val="center"/>
              <w:rPr>
                <w:sz w:val="22"/>
              </w:rPr>
            </w:pPr>
            <w:r w:rsidRPr="004D7E3C">
              <w:rPr>
                <w:sz w:val="22"/>
              </w:rPr>
              <w:t>4,3</w:t>
            </w:r>
          </w:p>
        </w:tc>
        <w:tc>
          <w:tcPr>
            <w:tcW w:w="961" w:type="pct"/>
          </w:tcPr>
          <w:p w14:paraId="0BC76E1F" w14:textId="77777777" w:rsidR="004D7E3C" w:rsidRPr="004D7E3C" w:rsidRDefault="004D7E3C" w:rsidP="002144BF">
            <w:pPr>
              <w:pStyle w:val="DaftarParagraf"/>
              <w:ind w:left="0"/>
              <w:jc w:val="center"/>
              <w:rPr>
                <w:sz w:val="22"/>
              </w:rPr>
            </w:pPr>
            <w:r w:rsidRPr="004D7E3C">
              <w:rPr>
                <w:sz w:val="22"/>
              </w:rPr>
              <w:t>0,923</w:t>
            </w:r>
          </w:p>
        </w:tc>
      </w:tr>
    </w:tbl>
    <w:p w14:paraId="040BEBE3" w14:textId="77777777" w:rsidR="00492868" w:rsidRPr="00ED572C" w:rsidRDefault="00492868" w:rsidP="00492868">
      <w:pPr>
        <w:pStyle w:val="DaftarParagraf"/>
        <w:spacing w:line="240" w:lineRule="auto"/>
        <w:ind w:left="426" w:firstLine="294"/>
        <w:rPr>
          <w:sz w:val="22"/>
        </w:rPr>
      </w:pPr>
    </w:p>
    <w:p w14:paraId="17C26BC9" w14:textId="77832690" w:rsidR="00492868" w:rsidRDefault="002B5CF3" w:rsidP="00A83B3A">
      <w:pPr>
        <w:ind w:firstLine="706"/>
        <w:jc w:val="both"/>
        <w:rPr>
          <w:sz w:val="22"/>
          <w:lang w:val="en-ID"/>
        </w:rPr>
      </w:pPr>
      <w:r w:rsidRPr="002B5CF3">
        <w:rPr>
          <w:sz w:val="22"/>
          <w:lang w:val="en"/>
        </w:rPr>
        <w:t xml:space="preserve">Based </w:t>
      </w:r>
      <w:r w:rsidR="004D7E3C" w:rsidRPr="004D7E3C">
        <w:rPr>
          <w:sz w:val="22"/>
          <w:lang w:val="en-ID"/>
        </w:rPr>
        <w:t xml:space="preserve">on the table above, the minimum difference in PSQI scores between the </w:t>
      </w:r>
      <w:r w:rsidR="002153B4" w:rsidRPr="002153B4">
        <w:rPr>
          <w:i/>
          <w:iCs/>
          <w:sz w:val="22"/>
          <w:lang w:val="en-ID"/>
        </w:rPr>
        <w:t>Pretest</w:t>
      </w:r>
      <w:r w:rsidR="004D7E3C" w:rsidRPr="004D7E3C">
        <w:rPr>
          <w:sz w:val="22"/>
          <w:lang w:val="en-ID"/>
        </w:rPr>
        <w:t xml:space="preserve"> and </w:t>
      </w:r>
      <w:proofErr w:type="spellStart"/>
      <w:r w:rsidR="002153B4" w:rsidRPr="002153B4">
        <w:rPr>
          <w:i/>
          <w:iCs/>
          <w:sz w:val="22"/>
          <w:lang w:val="en-ID"/>
        </w:rPr>
        <w:t>posttest</w:t>
      </w:r>
      <w:proofErr w:type="spellEnd"/>
      <w:r w:rsidR="004D7E3C" w:rsidRPr="004D7E3C">
        <w:rPr>
          <w:sz w:val="22"/>
          <w:lang w:val="en-ID"/>
        </w:rPr>
        <w:t xml:space="preserve"> was 2, and the maximum was 6, with a mean difference of 4.30 and a standard deviation of 0.923. The mean difference of 4.30 points indicates a consistent improvement in sleep quality among all respondents following the intervention. The relatively small standard deviation (0.923) indicates that </w:t>
      </w:r>
      <w:r w:rsidR="004D7E3C" w:rsidRPr="004D7E3C">
        <w:rPr>
          <w:sz w:val="22"/>
          <w:lang w:val="en-ID"/>
        </w:rPr>
        <w:lastRenderedPageBreak/>
        <w:t>the changes that occurred were evenly distributed and homogeneous among the respondents, suggesting that the intervention had a stable impact. Based on these results, it can be concluded that the intervention significantly improved the respondents’ sleep quality.</w:t>
      </w:r>
    </w:p>
    <w:p w14:paraId="3B12ACFC" w14:textId="77777777" w:rsidR="00F425B4" w:rsidRPr="00F425B4" w:rsidRDefault="00F425B4" w:rsidP="00F425B4">
      <w:pPr>
        <w:pStyle w:val="DaftarParagraf"/>
        <w:ind w:left="426" w:firstLine="294"/>
        <w:rPr>
          <w:sz w:val="22"/>
          <w:lang w:val="en-ID"/>
        </w:rPr>
      </w:pPr>
    </w:p>
    <w:p w14:paraId="71B06F31" w14:textId="4A55BC3B" w:rsidR="00E10C21" w:rsidRPr="00E10C21" w:rsidRDefault="00E10C21" w:rsidP="00E10C21">
      <w:pPr>
        <w:pStyle w:val="DaftarParagraf"/>
        <w:spacing w:line="240" w:lineRule="auto"/>
        <w:ind w:left="426"/>
        <w:jc w:val="center"/>
        <w:rPr>
          <w:b/>
          <w:bCs/>
          <w:sz w:val="22"/>
          <w:lang w:val="en-ID"/>
        </w:rPr>
      </w:pPr>
      <w:r w:rsidRPr="00E10C21">
        <w:rPr>
          <w:b/>
          <w:bCs/>
          <w:sz w:val="22"/>
          <w:lang w:val="en-ID"/>
        </w:rPr>
        <w:t xml:space="preserve">Table </w:t>
      </w:r>
      <w:r w:rsidRPr="00E10C21">
        <w:rPr>
          <w:b/>
          <w:bCs/>
          <w:sz w:val="22"/>
          <w:lang w:val="en-ID"/>
        </w:rPr>
        <w:fldChar w:fldCharType="begin"/>
      </w:r>
      <w:r w:rsidRPr="00E10C21">
        <w:rPr>
          <w:b/>
          <w:bCs/>
          <w:sz w:val="22"/>
          <w:lang w:val="en-ID"/>
        </w:rPr>
        <w:instrText xml:space="preserve"> SEQ Table \* ARABIC </w:instrText>
      </w:r>
      <w:r w:rsidRPr="00E10C21">
        <w:rPr>
          <w:b/>
          <w:bCs/>
          <w:sz w:val="22"/>
          <w:lang w:val="en-ID"/>
        </w:rPr>
        <w:fldChar w:fldCharType="separate"/>
      </w:r>
      <w:r w:rsidR="000938E0">
        <w:rPr>
          <w:b/>
          <w:bCs/>
          <w:noProof/>
          <w:sz w:val="22"/>
          <w:lang w:val="en-ID"/>
        </w:rPr>
        <w:t>5</w:t>
      </w:r>
      <w:r w:rsidRPr="00E10C21">
        <w:rPr>
          <w:b/>
          <w:bCs/>
          <w:sz w:val="22"/>
          <w:lang w:val="en-ID"/>
        </w:rPr>
        <w:fldChar w:fldCharType="end"/>
      </w:r>
      <w:r w:rsidRPr="00E10C21">
        <w:rPr>
          <w:b/>
          <w:bCs/>
          <w:sz w:val="22"/>
          <w:lang w:val="en-ID"/>
        </w:rPr>
        <w:t xml:space="preserve">. </w:t>
      </w:r>
      <w:r w:rsidRPr="00173E8D">
        <w:rPr>
          <w:sz w:val="22"/>
          <w:lang w:val="en-ID"/>
        </w:rPr>
        <w:t>Normality Test Results</w:t>
      </w:r>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19"/>
        <w:gridCol w:w="1432"/>
        <w:gridCol w:w="1489"/>
        <w:gridCol w:w="924"/>
        <w:gridCol w:w="1329"/>
      </w:tblGrid>
      <w:tr w:rsidR="00C05F86" w:rsidRPr="00C05F86" w14:paraId="143F83BD" w14:textId="77777777" w:rsidTr="002144BF">
        <w:trPr>
          <w:jc w:val="center"/>
        </w:trPr>
        <w:tc>
          <w:tcPr>
            <w:tcW w:w="1319" w:type="dxa"/>
            <w:vMerge w:val="restart"/>
          </w:tcPr>
          <w:p w14:paraId="52860381" w14:textId="56307C79" w:rsidR="00C05F86" w:rsidRPr="00C05F86" w:rsidRDefault="00C05F86" w:rsidP="002144BF">
            <w:pPr>
              <w:pStyle w:val="DaftarParagraf"/>
              <w:ind w:left="0"/>
              <w:jc w:val="center"/>
              <w:rPr>
                <w:b/>
                <w:bCs/>
                <w:sz w:val="22"/>
              </w:rPr>
            </w:pPr>
            <w:r w:rsidRPr="00C05F86">
              <w:rPr>
                <w:b/>
                <w:bCs/>
                <w:sz w:val="22"/>
              </w:rPr>
              <w:t>Normality Test</w:t>
            </w:r>
          </w:p>
        </w:tc>
        <w:tc>
          <w:tcPr>
            <w:tcW w:w="3845" w:type="dxa"/>
            <w:gridSpan w:val="3"/>
          </w:tcPr>
          <w:p w14:paraId="7A4155E2" w14:textId="77777777" w:rsidR="00C05F86" w:rsidRPr="00C05F86" w:rsidRDefault="00C05F86" w:rsidP="002144BF">
            <w:pPr>
              <w:pStyle w:val="DaftarParagraf"/>
              <w:ind w:left="0"/>
              <w:jc w:val="center"/>
              <w:rPr>
                <w:b/>
                <w:bCs/>
                <w:i/>
                <w:iCs/>
                <w:sz w:val="22"/>
              </w:rPr>
            </w:pPr>
            <w:r w:rsidRPr="00C05F86">
              <w:rPr>
                <w:b/>
                <w:bCs/>
                <w:i/>
                <w:iCs/>
                <w:sz w:val="22"/>
              </w:rPr>
              <w:t>Shapiro-Wilk</w:t>
            </w:r>
          </w:p>
        </w:tc>
        <w:tc>
          <w:tcPr>
            <w:tcW w:w="1329" w:type="dxa"/>
            <w:vMerge w:val="restart"/>
          </w:tcPr>
          <w:p w14:paraId="3788C021" w14:textId="71B97C07" w:rsidR="00C05F86" w:rsidRPr="00C05F86" w:rsidRDefault="00C05F86" w:rsidP="002144BF">
            <w:pPr>
              <w:pStyle w:val="DaftarParagraf"/>
              <w:ind w:left="0"/>
              <w:jc w:val="center"/>
              <w:rPr>
                <w:b/>
                <w:bCs/>
                <w:sz w:val="22"/>
              </w:rPr>
            </w:pPr>
            <w:r w:rsidRPr="00C05F86">
              <w:rPr>
                <w:b/>
                <w:bCs/>
                <w:sz w:val="22"/>
              </w:rPr>
              <w:t>Description</w:t>
            </w:r>
          </w:p>
        </w:tc>
      </w:tr>
      <w:tr w:rsidR="00C05F86" w:rsidRPr="00C05F86" w14:paraId="7006DF44" w14:textId="77777777" w:rsidTr="002144BF">
        <w:trPr>
          <w:jc w:val="center"/>
        </w:trPr>
        <w:tc>
          <w:tcPr>
            <w:tcW w:w="1319" w:type="dxa"/>
            <w:vMerge/>
          </w:tcPr>
          <w:p w14:paraId="63ADA3A7" w14:textId="77777777" w:rsidR="00C05F86" w:rsidRPr="00C05F86" w:rsidRDefault="00C05F86" w:rsidP="002144BF">
            <w:pPr>
              <w:pStyle w:val="DaftarParagraf"/>
              <w:ind w:left="0"/>
              <w:jc w:val="center"/>
              <w:rPr>
                <w:b/>
                <w:bCs/>
                <w:sz w:val="22"/>
              </w:rPr>
            </w:pPr>
          </w:p>
        </w:tc>
        <w:tc>
          <w:tcPr>
            <w:tcW w:w="1432" w:type="dxa"/>
          </w:tcPr>
          <w:p w14:paraId="176C2E23" w14:textId="77777777" w:rsidR="00C05F86" w:rsidRPr="00C05F86" w:rsidRDefault="00C05F86" w:rsidP="002144BF">
            <w:pPr>
              <w:pStyle w:val="DaftarParagraf"/>
              <w:ind w:left="0"/>
              <w:jc w:val="center"/>
              <w:rPr>
                <w:b/>
                <w:bCs/>
                <w:i/>
                <w:iCs/>
                <w:sz w:val="22"/>
              </w:rPr>
            </w:pPr>
            <w:r w:rsidRPr="00C05F86">
              <w:rPr>
                <w:b/>
                <w:bCs/>
                <w:i/>
                <w:iCs/>
                <w:sz w:val="22"/>
              </w:rPr>
              <w:t>Statistic</w:t>
            </w:r>
          </w:p>
        </w:tc>
        <w:tc>
          <w:tcPr>
            <w:tcW w:w="1489" w:type="dxa"/>
          </w:tcPr>
          <w:p w14:paraId="2C32C0D8" w14:textId="77777777" w:rsidR="00C05F86" w:rsidRPr="00C05F86" w:rsidRDefault="00C05F86" w:rsidP="002144BF">
            <w:pPr>
              <w:pStyle w:val="DaftarParagraf"/>
              <w:ind w:left="0"/>
              <w:jc w:val="center"/>
              <w:rPr>
                <w:b/>
                <w:bCs/>
                <w:sz w:val="22"/>
              </w:rPr>
            </w:pPr>
            <w:proofErr w:type="spellStart"/>
            <w:r w:rsidRPr="00C05F86">
              <w:rPr>
                <w:b/>
                <w:bCs/>
                <w:sz w:val="22"/>
              </w:rPr>
              <w:t>df</w:t>
            </w:r>
            <w:proofErr w:type="spellEnd"/>
          </w:p>
        </w:tc>
        <w:tc>
          <w:tcPr>
            <w:tcW w:w="924" w:type="dxa"/>
          </w:tcPr>
          <w:p w14:paraId="321CE6ED" w14:textId="77777777" w:rsidR="00C05F86" w:rsidRPr="00C05F86" w:rsidRDefault="00C05F86" w:rsidP="002144BF">
            <w:pPr>
              <w:pStyle w:val="DaftarParagraf"/>
              <w:ind w:left="0"/>
              <w:jc w:val="center"/>
              <w:rPr>
                <w:b/>
                <w:bCs/>
                <w:sz w:val="22"/>
              </w:rPr>
            </w:pPr>
            <w:r w:rsidRPr="00C05F86">
              <w:rPr>
                <w:b/>
                <w:bCs/>
                <w:sz w:val="22"/>
              </w:rPr>
              <w:t>Sig.</w:t>
            </w:r>
          </w:p>
        </w:tc>
        <w:tc>
          <w:tcPr>
            <w:tcW w:w="1329" w:type="dxa"/>
            <w:vMerge/>
          </w:tcPr>
          <w:p w14:paraId="19D3DE61" w14:textId="77777777" w:rsidR="00C05F86" w:rsidRPr="00C05F86" w:rsidRDefault="00C05F86" w:rsidP="002144BF">
            <w:pPr>
              <w:pStyle w:val="DaftarParagraf"/>
              <w:ind w:left="0"/>
              <w:rPr>
                <w:sz w:val="22"/>
              </w:rPr>
            </w:pPr>
          </w:p>
        </w:tc>
      </w:tr>
      <w:tr w:rsidR="00C05F86" w:rsidRPr="00C05F86" w14:paraId="340C5503" w14:textId="77777777" w:rsidTr="002144BF">
        <w:trPr>
          <w:trHeight w:val="198"/>
          <w:jc w:val="center"/>
        </w:trPr>
        <w:tc>
          <w:tcPr>
            <w:tcW w:w="1319" w:type="dxa"/>
          </w:tcPr>
          <w:p w14:paraId="52B01E1A" w14:textId="6A78DD9B" w:rsidR="00C05F86" w:rsidRPr="00C05F86" w:rsidRDefault="002153B4" w:rsidP="002144BF">
            <w:pPr>
              <w:pStyle w:val="DaftarParagraf"/>
              <w:ind w:left="0"/>
              <w:rPr>
                <w:i/>
                <w:iCs/>
                <w:sz w:val="22"/>
              </w:rPr>
            </w:pPr>
            <w:r w:rsidRPr="002153B4">
              <w:rPr>
                <w:i/>
                <w:iCs/>
                <w:sz w:val="22"/>
              </w:rPr>
              <w:t>Pretest</w:t>
            </w:r>
          </w:p>
        </w:tc>
        <w:tc>
          <w:tcPr>
            <w:tcW w:w="1432" w:type="dxa"/>
          </w:tcPr>
          <w:p w14:paraId="497FA296" w14:textId="77777777" w:rsidR="00C05F86" w:rsidRPr="00C05F86" w:rsidRDefault="00C05F86" w:rsidP="002144BF">
            <w:pPr>
              <w:pStyle w:val="DaftarParagraf"/>
              <w:ind w:left="0"/>
              <w:rPr>
                <w:sz w:val="22"/>
              </w:rPr>
            </w:pPr>
            <w:r w:rsidRPr="00C05F86">
              <w:rPr>
                <w:sz w:val="22"/>
              </w:rPr>
              <w:t>0,911</w:t>
            </w:r>
          </w:p>
        </w:tc>
        <w:tc>
          <w:tcPr>
            <w:tcW w:w="1489" w:type="dxa"/>
          </w:tcPr>
          <w:p w14:paraId="408D37D9" w14:textId="77777777" w:rsidR="00C05F86" w:rsidRPr="00C05F86" w:rsidRDefault="00C05F86" w:rsidP="002144BF">
            <w:pPr>
              <w:pStyle w:val="DaftarParagraf"/>
              <w:ind w:left="0"/>
              <w:rPr>
                <w:sz w:val="22"/>
              </w:rPr>
            </w:pPr>
            <w:r w:rsidRPr="00C05F86">
              <w:rPr>
                <w:sz w:val="22"/>
              </w:rPr>
              <w:t>20</w:t>
            </w:r>
          </w:p>
        </w:tc>
        <w:tc>
          <w:tcPr>
            <w:tcW w:w="924" w:type="dxa"/>
          </w:tcPr>
          <w:p w14:paraId="04A45421" w14:textId="77777777" w:rsidR="00C05F86" w:rsidRPr="00C05F86" w:rsidRDefault="00C05F86" w:rsidP="002144BF">
            <w:pPr>
              <w:pStyle w:val="DaftarParagraf"/>
              <w:ind w:left="0"/>
              <w:rPr>
                <w:sz w:val="22"/>
              </w:rPr>
            </w:pPr>
            <w:r w:rsidRPr="00C05F86">
              <w:rPr>
                <w:sz w:val="22"/>
              </w:rPr>
              <w:t>0,066</w:t>
            </w:r>
          </w:p>
        </w:tc>
        <w:tc>
          <w:tcPr>
            <w:tcW w:w="1329" w:type="dxa"/>
          </w:tcPr>
          <w:p w14:paraId="2F3C36BA" w14:textId="77777777" w:rsidR="00C05F86" w:rsidRPr="00C05F86" w:rsidRDefault="00C05F86" w:rsidP="002144BF">
            <w:pPr>
              <w:pStyle w:val="DaftarParagraf"/>
              <w:ind w:left="0"/>
              <w:rPr>
                <w:sz w:val="22"/>
              </w:rPr>
            </w:pPr>
            <w:r w:rsidRPr="00C05F86">
              <w:rPr>
                <w:sz w:val="22"/>
              </w:rPr>
              <w:t>Normal</w:t>
            </w:r>
          </w:p>
        </w:tc>
      </w:tr>
      <w:tr w:rsidR="00C05F86" w:rsidRPr="00C05F86" w14:paraId="7B01DC8E" w14:textId="77777777" w:rsidTr="002144BF">
        <w:trPr>
          <w:jc w:val="center"/>
        </w:trPr>
        <w:tc>
          <w:tcPr>
            <w:tcW w:w="1319" w:type="dxa"/>
          </w:tcPr>
          <w:p w14:paraId="58262CF4" w14:textId="2552EDFE" w:rsidR="00C05F86" w:rsidRPr="00C05F86" w:rsidRDefault="002153B4" w:rsidP="002144BF">
            <w:pPr>
              <w:pStyle w:val="DaftarParagraf"/>
              <w:ind w:left="0"/>
              <w:rPr>
                <w:i/>
                <w:iCs/>
                <w:sz w:val="22"/>
              </w:rPr>
            </w:pPr>
            <w:r w:rsidRPr="002153B4">
              <w:rPr>
                <w:i/>
                <w:iCs/>
                <w:sz w:val="22"/>
              </w:rPr>
              <w:t>Posttest</w:t>
            </w:r>
          </w:p>
        </w:tc>
        <w:tc>
          <w:tcPr>
            <w:tcW w:w="1432" w:type="dxa"/>
          </w:tcPr>
          <w:p w14:paraId="4B9776D0" w14:textId="77777777" w:rsidR="00C05F86" w:rsidRPr="00C05F86" w:rsidRDefault="00C05F86" w:rsidP="002144BF">
            <w:pPr>
              <w:pStyle w:val="DaftarParagraf"/>
              <w:ind w:left="0"/>
              <w:rPr>
                <w:sz w:val="22"/>
              </w:rPr>
            </w:pPr>
            <w:r w:rsidRPr="00C05F86">
              <w:rPr>
                <w:sz w:val="22"/>
              </w:rPr>
              <w:t>0,962</w:t>
            </w:r>
          </w:p>
        </w:tc>
        <w:tc>
          <w:tcPr>
            <w:tcW w:w="1489" w:type="dxa"/>
          </w:tcPr>
          <w:p w14:paraId="0CB5F22A" w14:textId="77777777" w:rsidR="00C05F86" w:rsidRPr="00C05F86" w:rsidRDefault="00C05F86" w:rsidP="002144BF">
            <w:pPr>
              <w:pStyle w:val="DaftarParagraf"/>
              <w:ind w:left="0"/>
              <w:rPr>
                <w:sz w:val="22"/>
              </w:rPr>
            </w:pPr>
            <w:r w:rsidRPr="00C05F86">
              <w:rPr>
                <w:sz w:val="22"/>
              </w:rPr>
              <w:t>20</w:t>
            </w:r>
          </w:p>
        </w:tc>
        <w:tc>
          <w:tcPr>
            <w:tcW w:w="924" w:type="dxa"/>
          </w:tcPr>
          <w:p w14:paraId="3B17FE9D" w14:textId="77777777" w:rsidR="00C05F86" w:rsidRPr="00C05F86" w:rsidRDefault="00C05F86" w:rsidP="002144BF">
            <w:pPr>
              <w:pStyle w:val="DaftarParagraf"/>
              <w:ind w:left="0"/>
              <w:rPr>
                <w:sz w:val="22"/>
              </w:rPr>
            </w:pPr>
            <w:r w:rsidRPr="00C05F86">
              <w:rPr>
                <w:sz w:val="22"/>
              </w:rPr>
              <w:t>0,592</w:t>
            </w:r>
          </w:p>
        </w:tc>
        <w:tc>
          <w:tcPr>
            <w:tcW w:w="1329" w:type="dxa"/>
          </w:tcPr>
          <w:p w14:paraId="228FA035" w14:textId="77777777" w:rsidR="00C05F86" w:rsidRPr="00C05F86" w:rsidRDefault="00C05F86" w:rsidP="002144BF">
            <w:pPr>
              <w:pStyle w:val="DaftarParagraf"/>
              <w:ind w:left="0"/>
              <w:rPr>
                <w:sz w:val="22"/>
              </w:rPr>
            </w:pPr>
            <w:r w:rsidRPr="00C05F86">
              <w:rPr>
                <w:sz w:val="22"/>
              </w:rPr>
              <w:t>Normal</w:t>
            </w:r>
          </w:p>
        </w:tc>
      </w:tr>
    </w:tbl>
    <w:p w14:paraId="18ADB76B" w14:textId="77777777" w:rsidR="00492868" w:rsidRPr="00C05F86" w:rsidRDefault="00492868" w:rsidP="00C05F86">
      <w:pPr>
        <w:rPr>
          <w:sz w:val="22"/>
          <w:szCs w:val="22"/>
        </w:rPr>
      </w:pPr>
    </w:p>
    <w:p w14:paraId="0DB9849D" w14:textId="3669216E" w:rsidR="00C05F86" w:rsidRPr="00BA699E" w:rsidRDefault="00C05F86" w:rsidP="00A83B3A">
      <w:pPr>
        <w:ind w:firstLine="706"/>
        <w:jc w:val="both"/>
        <w:rPr>
          <w:sz w:val="22"/>
          <w:lang w:val="en-ID"/>
        </w:rPr>
      </w:pPr>
      <w:r w:rsidRPr="00BA699E">
        <w:rPr>
          <w:sz w:val="22"/>
          <w:lang w:val="en-ID"/>
        </w:rPr>
        <w:t xml:space="preserve">Based on the results of the normality test, the </w:t>
      </w:r>
      <w:r w:rsidR="002153B4" w:rsidRPr="00BA699E">
        <w:rPr>
          <w:sz w:val="22"/>
          <w:lang w:val="en-ID"/>
        </w:rPr>
        <w:t>Pretest</w:t>
      </w:r>
      <w:r w:rsidRPr="00BA699E">
        <w:rPr>
          <w:sz w:val="22"/>
          <w:lang w:val="en-ID"/>
        </w:rPr>
        <w:t xml:space="preserve"> data yielded a significance value of 0.066, while the </w:t>
      </w:r>
      <w:proofErr w:type="spellStart"/>
      <w:r w:rsidR="002153B4" w:rsidRPr="00BA699E">
        <w:rPr>
          <w:sz w:val="22"/>
          <w:lang w:val="en-ID"/>
        </w:rPr>
        <w:t>posttest</w:t>
      </w:r>
      <w:proofErr w:type="spellEnd"/>
      <w:r w:rsidRPr="00BA699E">
        <w:rPr>
          <w:sz w:val="22"/>
          <w:lang w:val="en-ID"/>
        </w:rPr>
        <w:t xml:space="preserve"> data yielded a significance value of 0.592. Data can be considered normally distributed if the significance value is greater than 0.05, in accordance with the criteria of the Shapiro-Wilk test. Since the significance values for the </w:t>
      </w:r>
      <w:r w:rsidR="002153B4" w:rsidRPr="00BA699E">
        <w:rPr>
          <w:sz w:val="22"/>
          <w:lang w:val="en-ID"/>
        </w:rPr>
        <w:t>Pretest</w:t>
      </w:r>
      <w:r w:rsidRPr="00BA699E">
        <w:rPr>
          <w:sz w:val="22"/>
          <w:lang w:val="en-ID"/>
        </w:rPr>
        <w:t xml:space="preserve"> (0.066 &gt; 0.05) and </w:t>
      </w:r>
      <w:proofErr w:type="spellStart"/>
      <w:r w:rsidR="002153B4" w:rsidRPr="00BA699E">
        <w:rPr>
          <w:sz w:val="22"/>
          <w:lang w:val="en-ID"/>
        </w:rPr>
        <w:t>posttest</w:t>
      </w:r>
      <w:proofErr w:type="spellEnd"/>
      <w:r w:rsidRPr="00BA699E">
        <w:rPr>
          <w:sz w:val="22"/>
          <w:lang w:val="en-ID"/>
        </w:rPr>
        <w:t xml:space="preserve"> (0.592 &gt; 0.05) both meet this criterion, the </w:t>
      </w:r>
      <w:r w:rsidR="002153B4" w:rsidRPr="00BA699E">
        <w:rPr>
          <w:sz w:val="22"/>
          <w:lang w:val="en-ID"/>
        </w:rPr>
        <w:t>Pretest</w:t>
      </w:r>
      <w:r w:rsidRPr="00BA699E">
        <w:rPr>
          <w:sz w:val="22"/>
          <w:lang w:val="en-ID"/>
        </w:rPr>
        <w:t xml:space="preserve"> and </w:t>
      </w:r>
      <w:proofErr w:type="spellStart"/>
      <w:r w:rsidR="002153B4" w:rsidRPr="00BA699E">
        <w:rPr>
          <w:sz w:val="22"/>
          <w:lang w:val="en-ID"/>
        </w:rPr>
        <w:t>posttest</w:t>
      </w:r>
      <w:proofErr w:type="spellEnd"/>
      <w:r w:rsidRPr="00BA699E">
        <w:rPr>
          <w:sz w:val="22"/>
          <w:lang w:val="en-ID"/>
        </w:rPr>
        <w:t xml:space="preserve"> data are declared to be normally distributed.</w:t>
      </w:r>
    </w:p>
    <w:p w14:paraId="3989BE9B" w14:textId="77777777" w:rsidR="00C05F86" w:rsidRPr="00BA699E" w:rsidRDefault="00C05F86" w:rsidP="00BA699E">
      <w:pPr>
        <w:pStyle w:val="DaftarParagraf"/>
        <w:ind w:left="426" w:firstLine="294"/>
        <w:rPr>
          <w:sz w:val="22"/>
          <w:lang w:val="en-ID"/>
        </w:rPr>
      </w:pPr>
    </w:p>
    <w:p w14:paraId="01CC76C4" w14:textId="3FC438AA" w:rsidR="00BA699E" w:rsidRPr="006329A6" w:rsidRDefault="00C05F86" w:rsidP="006329A6">
      <w:pPr>
        <w:ind w:firstLine="706"/>
        <w:jc w:val="both"/>
        <w:rPr>
          <w:sz w:val="22"/>
          <w:lang w:val="en-ID"/>
        </w:rPr>
      </w:pPr>
      <w:r w:rsidRPr="00BA699E">
        <w:rPr>
          <w:sz w:val="22"/>
          <w:lang w:val="en-ID"/>
        </w:rPr>
        <w:t xml:space="preserve">The hypotheses in this study are as follows: H0: There is no effect of using  lavender </w:t>
      </w:r>
      <w:r w:rsidR="007C159A" w:rsidRPr="00BA699E">
        <w:rPr>
          <w:sz w:val="22"/>
          <w:lang w:val="en-ID"/>
        </w:rPr>
        <w:t>pillow spray</w:t>
      </w:r>
      <w:r w:rsidRPr="00BA699E">
        <w:rPr>
          <w:sz w:val="22"/>
          <w:lang w:val="en-ID"/>
        </w:rPr>
        <w:t xml:space="preserve"> on improving sleep quality in workers with sleep disorders. H1: There is an effect of using  lavender </w:t>
      </w:r>
      <w:r w:rsidR="007C159A" w:rsidRPr="00BA699E">
        <w:rPr>
          <w:sz w:val="22"/>
          <w:lang w:val="en-ID"/>
        </w:rPr>
        <w:t>pillow spray</w:t>
      </w:r>
      <w:r w:rsidRPr="00BA699E">
        <w:rPr>
          <w:sz w:val="22"/>
          <w:lang w:val="en-ID"/>
        </w:rPr>
        <w:t xml:space="preserve"> on improving sleep quality in workers with sleep disorders. Hypothesis testing was conducted according to the criteria by comparing the significance value (Sig.) with a significance level (α) of 0.05. The basis for decision-making is: (1) if the significance value is &lt; 0.05, then H0 is rejected and H1 is accepted; (2) if the significance value is &gt; 0.05, then H0 is accepted and H1 is rejected. In this study, the data obtained were normally distributed, so the hypothesis testing was performed using a Paired Sample T-Test.</w:t>
      </w:r>
    </w:p>
    <w:p w14:paraId="767498CB" w14:textId="46836FEF" w:rsidR="00E10C21" w:rsidRPr="00173E8D" w:rsidRDefault="00E10C21" w:rsidP="00173E8D">
      <w:pPr>
        <w:pStyle w:val="Keterangan"/>
        <w:keepNext/>
        <w:spacing w:before="120" w:after="120"/>
        <w:jc w:val="center"/>
        <w:rPr>
          <w:rFonts w:ascii="Times New Roman" w:hAnsi="Times New Roman"/>
          <w:b w:val="0"/>
          <w:bCs w:val="0"/>
          <w:color w:val="000000" w:themeColor="text1"/>
          <w:sz w:val="22"/>
          <w:szCs w:val="22"/>
          <w:lang w:val="id"/>
        </w:rPr>
      </w:pPr>
      <w:r w:rsidRPr="00173E8D">
        <w:rPr>
          <w:rFonts w:ascii="Times New Roman" w:hAnsi="Times New Roman"/>
          <w:color w:val="000000" w:themeColor="text1"/>
          <w:sz w:val="22"/>
          <w:szCs w:val="22"/>
          <w:lang w:val="id"/>
        </w:rPr>
        <w:t>Table</w:t>
      </w:r>
      <w:r w:rsidR="00173E8D" w:rsidRPr="00173E8D">
        <w:rPr>
          <w:rFonts w:ascii="Times New Roman" w:hAnsi="Times New Roman"/>
          <w:color w:val="000000" w:themeColor="text1"/>
          <w:sz w:val="22"/>
          <w:szCs w:val="22"/>
          <w:lang w:val="id"/>
        </w:rPr>
        <w:t xml:space="preserve"> 6</w:t>
      </w:r>
      <w:r w:rsidRPr="00173E8D">
        <w:rPr>
          <w:rFonts w:ascii="Times New Roman" w:hAnsi="Times New Roman"/>
          <w:color w:val="000000" w:themeColor="text1"/>
          <w:sz w:val="22"/>
          <w:szCs w:val="22"/>
          <w:lang w:val="id"/>
        </w:rPr>
        <w:t>.</w:t>
      </w:r>
      <w:r w:rsidRPr="00173E8D">
        <w:rPr>
          <w:rFonts w:ascii="Times New Roman" w:hAnsi="Times New Roman"/>
          <w:b w:val="0"/>
          <w:bCs w:val="0"/>
          <w:color w:val="000000" w:themeColor="text1"/>
          <w:sz w:val="22"/>
          <w:szCs w:val="22"/>
          <w:lang w:val="id"/>
        </w:rPr>
        <w:t xml:space="preserve"> Results of the Paired-Sample T-Test</w:t>
      </w:r>
    </w:p>
    <w:tbl>
      <w:tblPr>
        <w:tblStyle w:val="KisiTabel"/>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3417"/>
        <w:gridCol w:w="2451"/>
        <w:gridCol w:w="3204"/>
      </w:tblGrid>
      <w:tr w:rsidR="00C05F86" w:rsidRPr="00C05F86" w14:paraId="43F8B89B" w14:textId="77777777" w:rsidTr="00A83B3A">
        <w:trPr>
          <w:jc w:val="center"/>
        </w:trPr>
        <w:tc>
          <w:tcPr>
            <w:tcW w:w="5000" w:type="pct"/>
            <w:gridSpan w:val="3"/>
          </w:tcPr>
          <w:p w14:paraId="6A290D86" w14:textId="77777777" w:rsidR="00C05F86" w:rsidRPr="00C05F86" w:rsidRDefault="00C05F86" w:rsidP="002144BF">
            <w:pPr>
              <w:pStyle w:val="DaftarParagraf"/>
              <w:ind w:left="0"/>
              <w:jc w:val="center"/>
              <w:rPr>
                <w:b/>
                <w:bCs/>
                <w:i/>
                <w:iCs/>
                <w:sz w:val="22"/>
              </w:rPr>
            </w:pPr>
            <w:r w:rsidRPr="00C05F86">
              <w:rPr>
                <w:b/>
                <w:bCs/>
                <w:sz w:val="22"/>
              </w:rPr>
              <w:t>Uji</w:t>
            </w:r>
            <w:r w:rsidRPr="00C05F86">
              <w:rPr>
                <w:b/>
                <w:bCs/>
                <w:i/>
                <w:iCs/>
                <w:sz w:val="22"/>
              </w:rPr>
              <w:t xml:space="preserve"> Paired Sample T-Test</w:t>
            </w:r>
          </w:p>
        </w:tc>
      </w:tr>
      <w:tr w:rsidR="00C05F86" w:rsidRPr="00C05F86" w14:paraId="309F93A9" w14:textId="77777777" w:rsidTr="00A83B3A">
        <w:trPr>
          <w:jc w:val="center"/>
        </w:trPr>
        <w:tc>
          <w:tcPr>
            <w:tcW w:w="1883" w:type="pct"/>
          </w:tcPr>
          <w:p w14:paraId="37CEE481" w14:textId="77777777" w:rsidR="00C05F86" w:rsidRPr="00C05F86" w:rsidRDefault="00C05F86" w:rsidP="002144BF">
            <w:pPr>
              <w:pStyle w:val="DaftarParagraf"/>
              <w:ind w:left="0"/>
              <w:jc w:val="center"/>
              <w:rPr>
                <w:b/>
                <w:bCs/>
                <w:i/>
                <w:iCs/>
                <w:sz w:val="22"/>
              </w:rPr>
            </w:pPr>
          </w:p>
        </w:tc>
        <w:tc>
          <w:tcPr>
            <w:tcW w:w="1351" w:type="pct"/>
          </w:tcPr>
          <w:p w14:paraId="17210CAC" w14:textId="77777777" w:rsidR="00C05F86" w:rsidRPr="00C05F86" w:rsidRDefault="00C05F86" w:rsidP="002144BF">
            <w:pPr>
              <w:pStyle w:val="DaftarParagraf"/>
              <w:ind w:left="0"/>
              <w:jc w:val="center"/>
              <w:rPr>
                <w:b/>
                <w:bCs/>
                <w:sz w:val="22"/>
              </w:rPr>
            </w:pPr>
            <w:proofErr w:type="spellStart"/>
            <w:r w:rsidRPr="00C05F86">
              <w:rPr>
                <w:b/>
                <w:bCs/>
                <w:sz w:val="22"/>
              </w:rPr>
              <w:t>df</w:t>
            </w:r>
            <w:proofErr w:type="spellEnd"/>
          </w:p>
        </w:tc>
        <w:tc>
          <w:tcPr>
            <w:tcW w:w="1767" w:type="pct"/>
          </w:tcPr>
          <w:p w14:paraId="69EFD3DC" w14:textId="77777777" w:rsidR="00C05F86" w:rsidRPr="00C05F86" w:rsidRDefault="00C05F86" w:rsidP="002144BF">
            <w:pPr>
              <w:pStyle w:val="DaftarParagraf"/>
              <w:ind w:left="0"/>
              <w:jc w:val="center"/>
              <w:rPr>
                <w:b/>
                <w:bCs/>
                <w:sz w:val="22"/>
              </w:rPr>
            </w:pPr>
            <w:r w:rsidRPr="00C05F86">
              <w:rPr>
                <w:b/>
                <w:bCs/>
                <w:sz w:val="22"/>
              </w:rPr>
              <w:t>Sig. (2-tailed)</w:t>
            </w:r>
          </w:p>
        </w:tc>
      </w:tr>
      <w:tr w:rsidR="00C05F86" w:rsidRPr="00C05F86" w14:paraId="098A605F" w14:textId="77777777" w:rsidTr="00A83B3A">
        <w:trPr>
          <w:jc w:val="center"/>
        </w:trPr>
        <w:tc>
          <w:tcPr>
            <w:tcW w:w="1883" w:type="pct"/>
          </w:tcPr>
          <w:p w14:paraId="74F09415" w14:textId="2EAE7119" w:rsidR="00C05F86" w:rsidRPr="00C05F86" w:rsidRDefault="00C05F86" w:rsidP="002144BF">
            <w:pPr>
              <w:pStyle w:val="DaftarParagraf"/>
              <w:ind w:left="0"/>
              <w:rPr>
                <w:sz w:val="22"/>
              </w:rPr>
            </w:pPr>
            <w:r w:rsidRPr="00C05F86">
              <w:rPr>
                <w:sz w:val="22"/>
              </w:rPr>
              <w:t>Sleep Quality: Pre-test and Post-test</w:t>
            </w:r>
          </w:p>
        </w:tc>
        <w:tc>
          <w:tcPr>
            <w:tcW w:w="1351" w:type="pct"/>
          </w:tcPr>
          <w:p w14:paraId="4C6DD3BA" w14:textId="77777777" w:rsidR="00C05F86" w:rsidRPr="00C05F86" w:rsidRDefault="00C05F86" w:rsidP="002144BF">
            <w:pPr>
              <w:pStyle w:val="DaftarParagraf"/>
              <w:ind w:left="0"/>
              <w:jc w:val="center"/>
              <w:rPr>
                <w:sz w:val="22"/>
              </w:rPr>
            </w:pPr>
            <w:r w:rsidRPr="00C05F86">
              <w:rPr>
                <w:sz w:val="22"/>
              </w:rPr>
              <w:t>19</w:t>
            </w:r>
          </w:p>
        </w:tc>
        <w:tc>
          <w:tcPr>
            <w:tcW w:w="1767" w:type="pct"/>
          </w:tcPr>
          <w:p w14:paraId="2C606834" w14:textId="77777777" w:rsidR="00C05F86" w:rsidRPr="00C05F86" w:rsidRDefault="00C05F86" w:rsidP="002144BF">
            <w:pPr>
              <w:pStyle w:val="DaftarParagraf"/>
              <w:ind w:left="0"/>
              <w:jc w:val="center"/>
              <w:rPr>
                <w:sz w:val="22"/>
              </w:rPr>
            </w:pPr>
            <w:r w:rsidRPr="00C05F86">
              <w:rPr>
                <w:sz w:val="22"/>
              </w:rPr>
              <w:t>&lt;0,001</w:t>
            </w:r>
          </w:p>
        </w:tc>
      </w:tr>
    </w:tbl>
    <w:p w14:paraId="02A0B414" w14:textId="77777777" w:rsidR="00C05F86" w:rsidRPr="00C05F86" w:rsidRDefault="00C05F86" w:rsidP="00C05F86">
      <w:pPr>
        <w:pStyle w:val="DaftarParagraf"/>
        <w:spacing w:line="240" w:lineRule="auto"/>
        <w:ind w:left="786"/>
        <w:rPr>
          <w:sz w:val="22"/>
        </w:rPr>
      </w:pPr>
    </w:p>
    <w:p w14:paraId="2EDA5C77" w14:textId="4B9D1B3C" w:rsidR="005B5EE5" w:rsidRPr="00F425B4" w:rsidRDefault="00C05F86" w:rsidP="00A83B3A">
      <w:pPr>
        <w:ind w:firstLine="706"/>
        <w:jc w:val="both"/>
        <w:rPr>
          <w:sz w:val="22"/>
          <w:lang w:val="en-ID"/>
        </w:rPr>
      </w:pPr>
      <w:r w:rsidRPr="00BA699E">
        <w:rPr>
          <w:sz w:val="22"/>
          <w:lang w:val="en-ID"/>
        </w:rPr>
        <w:t>Based on the results of the analysis using the Paired Sample T-Test in the table above, a significance value (Sig. 2-tailed) of &lt;0.001 was obtained, with a degree of freedom (</w:t>
      </w:r>
      <w:proofErr w:type="spellStart"/>
      <w:r w:rsidRPr="00BA699E">
        <w:rPr>
          <w:sz w:val="22"/>
          <w:lang w:val="en-ID"/>
        </w:rPr>
        <w:t>df</w:t>
      </w:r>
      <w:proofErr w:type="spellEnd"/>
      <w:r w:rsidRPr="00BA699E">
        <w:rPr>
          <w:sz w:val="22"/>
          <w:lang w:val="en-ID"/>
        </w:rPr>
        <w:t xml:space="preserve">) of 19. This value is less than 0.05, leading to the decision that H1 is accepted and H0 is rejected. These results indicate a significant difference between the pre-test and post-test sleep quality scores among the respondents. The conclusion drawn from the results above is that the </w:t>
      </w:r>
      <w:r w:rsidR="007C159A" w:rsidRPr="00BA699E">
        <w:rPr>
          <w:sz w:val="22"/>
          <w:lang w:val="en-ID"/>
        </w:rPr>
        <w:t>pillow spray</w:t>
      </w:r>
      <w:r w:rsidRPr="00BA699E">
        <w:rPr>
          <w:sz w:val="22"/>
          <w:lang w:val="en-ID"/>
        </w:rPr>
        <w:t xml:space="preserve"> intervention proved effective in improving the respondents’ sleep quality.</w:t>
      </w:r>
    </w:p>
    <w:p w14:paraId="7BFB8291" w14:textId="44CC4EF9" w:rsidR="00C05F86" w:rsidRPr="00BA699E" w:rsidRDefault="00C05F86" w:rsidP="00A83B3A">
      <w:pPr>
        <w:ind w:firstLine="706"/>
        <w:jc w:val="both"/>
        <w:rPr>
          <w:sz w:val="22"/>
          <w:lang w:val="en-ID"/>
        </w:rPr>
      </w:pPr>
      <w:r w:rsidRPr="00BA699E">
        <w:rPr>
          <w:sz w:val="22"/>
          <w:lang w:val="en-ID"/>
        </w:rPr>
        <w:t xml:space="preserve">This study aims to determine the effect of using lavender </w:t>
      </w:r>
      <w:r w:rsidR="007C159A" w:rsidRPr="00BA699E">
        <w:rPr>
          <w:sz w:val="22"/>
          <w:lang w:val="en-ID"/>
        </w:rPr>
        <w:t>pillow spray</w:t>
      </w:r>
      <w:r w:rsidRPr="00BA699E">
        <w:rPr>
          <w:sz w:val="22"/>
          <w:lang w:val="en-ID"/>
        </w:rPr>
        <w:t xml:space="preserve"> on sleep quality among workers. Analysis of data from 20 respondents revealed that the average PSQI score decreased from 10.30 in the </w:t>
      </w:r>
      <w:r w:rsidR="002153B4" w:rsidRPr="00BA699E">
        <w:rPr>
          <w:sz w:val="22"/>
          <w:lang w:val="en-ID"/>
        </w:rPr>
        <w:t>Pretest</w:t>
      </w:r>
      <w:r w:rsidRPr="00BA699E">
        <w:rPr>
          <w:sz w:val="22"/>
          <w:lang w:val="en-ID"/>
        </w:rPr>
        <w:t xml:space="preserve"> phase to 6.00 in the </w:t>
      </w:r>
      <w:proofErr w:type="spellStart"/>
      <w:r w:rsidR="002153B4" w:rsidRPr="00BA699E">
        <w:rPr>
          <w:sz w:val="22"/>
          <w:lang w:val="en-ID"/>
        </w:rPr>
        <w:t>posttest</w:t>
      </w:r>
      <w:proofErr w:type="spellEnd"/>
      <w:r w:rsidRPr="00BA699E">
        <w:rPr>
          <w:sz w:val="22"/>
          <w:lang w:val="en-ID"/>
        </w:rPr>
        <w:t xml:space="preserve"> phase. This 4.30-point decrease reflects a significant and consistent improvement in sleep quality among all respondents following a four-week intervention.</w:t>
      </w:r>
    </w:p>
    <w:p w14:paraId="7ACCE78A" w14:textId="2C1DE66B" w:rsidR="00C05F86" w:rsidRPr="00BA699E" w:rsidRDefault="00C05F86" w:rsidP="00A83B3A">
      <w:pPr>
        <w:ind w:firstLine="706"/>
        <w:jc w:val="both"/>
        <w:rPr>
          <w:sz w:val="22"/>
          <w:lang w:val="en-ID"/>
        </w:rPr>
      </w:pPr>
      <w:r w:rsidRPr="00BA699E">
        <w:rPr>
          <w:sz w:val="22"/>
          <w:lang w:val="en-ID"/>
        </w:rPr>
        <w:t>The results of the Paired Sample T-Test showed a significance value (Sig. 2-tailed) of &lt;0.001 with a degree of freedom (</w:t>
      </w:r>
      <w:proofErr w:type="spellStart"/>
      <w:r w:rsidRPr="00BA699E">
        <w:rPr>
          <w:sz w:val="22"/>
          <w:lang w:val="en-ID"/>
        </w:rPr>
        <w:t>df</w:t>
      </w:r>
      <w:proofErr w:type="spellEnd"/>
      <w:r w:rsidRPr="00BA699E">
        <w:rPr>
          <w:sz w:val="22"/>
          <w:lang w:val="en-ID"/>
        </w:rPr>
        <w:t xml:space="preserve">) = 19, meaning p &lt; 0.05; thus, H0 was rejected and H1 accepted. Consequently, there is a statistically significant effect of using lavender </w:t>
      </w:r>
      <w:r w:rsidR="007C159A" w:rsidRPr="00BA699E">
        <w:rPr>
          <w:sz w:val="22"/>
          <w:lang w:val="en-ID"/>
        </w:rPr>
        <w:t>pillow spray</w:t>
      </w:r>
      <w:r w:rsidRPr="00BA699E">
        <w:rPr>
          <w:sz w:val="22"/>
          <w:lang w:val="en-ID"/>
        </w:rPr>
        <w:t xml:space="preserve"> on improving sleep quality among workers. These findings indicate that an inhalation-based aromatherapy intervention using the </w:t>
      </w:r>
      <w:r w:rsidR="007C159A" w:rsidRPr="00BA699E">
        <w:rPr>
          <w:sz w:val="22"/>
          <w:lang w:val="en-ID"/>
        </w:rPr>
        <w:t>pillow spray</w:t>
      </w:r>
      <w:r w:rsidRPr="00BA699E">
        <w:rPr>
          <w:sz w:val="22"/>
          <w:lang w:val="en-ID"/>
        </w:rPr>
        <w:t xml:space="preserve"> method is capable of producing meaningful changes in sleep quality over a four-week period of regular use.</w:t>
      </w:r>
    </w:p>
    <w:p w14:paraId="159809DF" w14:textId="24E743DB" w:rsidR="00675564" w:rsidRPr="00BA699E" w:rsidRDefault="00675564" w:rsidP="00A83B3A">
      <w:pPr>
        <w:ind w:firstLine="706"/>
        <w:jc w:val="both"/>
        <w:rPr>
          <w:sz w:val="22"/>
          <w:lang w:val="en-ID"/>
        </w:rPr>
      </w:pPr>
      <w:r w:rsidRPr="00BA699E">
        <w:rPr>
          <w:sz w:val="22"/>
          <w:lang w:val="en-ID"/>
        </w:rPr>
        <w:t xml:space="preserve">The results of this study are consistent with Zega’s (2023) study, which found that lavender aromatherapy can improve sleep quality in workers with mild sleep disorders. Respondents who received lavender aromatherapy treatment reported better sleep quality compared to before the treatment. Physiologically, the primary active compounds in lavender are linalool and linalyl acetate, which have a calming effect on the central nervous system. These compounds, entering through the sense of smell, stimulate olfactory receptors in the nose, which then send signals to the brain’s limbic system, particularly the amygdala and hypothalamus. These two brain structures play a crucial role in </w:t>
      </w:r>
      <w:r w:rsidRPr="00BA699E">
        <w:rPr>
          <w:sz w:val="22"/>
          <w:lang w:val="en-ID"/>
        </w:rPr>
        <w:lastRenderedPageBreak/>
        <w:t xml:space="preserve">regulating emotional responses, anxiety levels, and the sleep-wake cycle. The stimulation provided by the scent of lavender can increase serotonin production and lower cortisol levels in the blood, allowing the body to relax and prepare for deep sleep. </w:t>
      </w:r>
      <w:sdt>
        <w:sdtPr>
          <w:rPr>
            <w:sz w:val="22"/>
            <w:lang w:val="en-ID"/>
          </w:rPr>
          <w:tag w:val="MENDELEY_CITATION_v3_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"/>
          <w:id w:val="1714624912"/>
          <w:placeholder>
            <w:docPart w:val="29C9A0FD0C15412491A7453E37786D31"/>
          </w:placeholder>
        </w:sdtPr>
        <w:sdtContent>
          <w:r w:rsidR="009B6F72" w:rsidRPr="00BA699E">
            <w:rPr>
              <w:sz w:val="22"/>
              <w:lang w:val="en-ID"/>
            </w:rPr>
            <w:t>(Choi et al., 2022; E. , Essam &amp; Li, 2024)</w:t>
          </w:r>
        </w:sdtContent>
      </w:sdt>
    </w:p>
    <w:p w14:paraId="595F19D9" w14:textId="6873C205" w:rsidR="00675564" w:rsidRPr="00BA699E" w:rsidRDefault="00675564" w:rsidP="00A83B3A">
      <w:pPr>
        <w:ind w:firstLine="706"/>
        <w:jc w:val="both"/>
        <w:rPr>
          <w:sz w:val="22"/>
          <w:lang w:val="en-ID"/>
        </w:rPr>
      </w:pPr>
      <w:r w:rsidRPr="00BA699E">
        <w:rPr>
          <w:sz w:val="22"/>
          <w:lang w:val="en-ID"/>
        </w:rPr>
        <w:t xml:space="preserve">In addition, lavender is also known to increase alpha wave activity in the brain, which is the dominant brain wave when a person is in a relaxed state before sleep. This effect helps reduce sleep latency—the time it takes for a person to fall asleep—and increases the duration of uninterrupted sleep. Thus, the regular use of a lavender-based </w:t>
      </w:r>
      <w:r w:rsidR="007C159A" w:rsidRPr="00BA699E">
        <w:rPr>
          <w:sz w:val="22"/>
          <w:lang w:val="en-ID"/>
        </w:rPr>
        <w:t>pillow spray</w:t>
      </w:r>
      <w:r w:rsidRPr="00BA699E">
        <w:rPr>
          <w:sz w:val="22"/>
          <w:lang w:val="en-ID"/>
        </w:rPr>
        <w:t xml:space="preserve"> before bed has been shown to create a more conducive sleep environment and provide a calming effect to support better sleep quality for workers</w:t>
      </w:r>
      <w:r w:rsidR="009B6F72" w:rsidRPr="00BA699E">
        <w:rPr>
          <w:sz w:val="22"/>
          <w:lang w:val="en-ID"/>
        </w:rPr>
        <w:t xml:space="preserve">. </w:t>
      </w:r>
      <w:sdt>
        <w:sdtPr>
          <w:rPr>
            <w:sz w:val="22"/>
            <w:lang w:val="en-ID"/>
          </w:rPr>
          <w:tag w:val="MENDELEY_CITATION_v3_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"/>
          <w:id w:val="-183985076"/>
          <w:placeholder>
            <w:docPart w:val="091550C24EEA4DA69FDB21D7C481BAF4"/>
          </w:placeholder>
        </w:sdtPr>
        <w:sdtContent>
          <w:r w:rsidR="009B6F72" w:rsidRPr="00BA699E">
            <w:rPr>
              <w:sz w:val="22"/>
              <w:lang w:val="en-ID"/>
            </w:rPr>
            <w:t>(E. , Essam &amp; Li, 2024)</w:t>
          </w:r>
        </w:sdtContent>
      </w:sdt>
    </w:p>
    <w:p w14:paraId="3C86EFB3" w14:textId="77777777" w:rsidR="00BA699E" w:rsidRDefault="00675564" w:rsidP="00A83B3A">
      <w:pPr>
        <w:ind w:firstLine="706"/>
        <w:jc w:val="both"/>
        <w:rPr>
          <w:sz w:val="22"/>
          <w:lang w:val="en-ID"/>
        </w:rPr>
      </w:pPr>
      <w:r w:rsidRPr="00BA699E">
        <w:rPr>
          <w:sz w:val="22"/>
          <w:lang w:val="en-ID"/>
        </w:rPr>
        <w:t xml:space="preserve">Using a </w:t>
      </w:r>
      <w:r w:rsidR="007C159A" w:rsidRPr="00BA699E">
        <w:rPr>
          <w:sz w:val="22"/>
          <w:lang w:val="en-ID"/>
        </w:rPr>
        <w:t>pillow spray</w:t>
      </w:r>
      <w:r w:rsidRPr="00BA699E">
        <w:rPr>
          <w:sz w:val="22"/>
          <w:lang w:val="en-ID"/>
        </w:rPr>
        <w:t xml:space="preserve"> as a method for delivering lavender aromatherapy offers several advantages over other inhalation methods. This method is practical, easy to use independently without requiring additional equipment, and can provide consistent aroma exposure throughout the night because it is applied directly to the pillow used during sleep. Additionally, </w:t>
      </w:r>
      <w:r w:rsidR="007C159A" w:rsidRPr="00BA699E">
        <w:rPr>
          <w:sz w:val="22"/>
          <w:lang w:val="en-ID"/>
        </w:rPr>
        <w:t>pillow spray</w:t>
      </w:r>
      <w:r w:rsidRPr="00BA699E">
        <w:rPr>
          <w:sz w:val="22"/>
          <w:lang w:val="en-ID"/>
        </w:rPr>
        <w:t xml:space="preserve"> is non-invasive and safe for use by the general population, including active workers who do not have extra time to undergo more complex therapeutic procedures</w:t>
      </w:r>
      <w:r w:rsidR="009B6F72" w:rsidRPr="00BA699E">
        <w:rPr>
          <w:sz w:val="22"/>
          <w:lang w:val="en-ID"/>
        </w:rPr>
        <w:t xml:space="preserve"> </w:t>
      </w:r>
      <w:sdt>
        <w:sdtPr>
          <w:rPr>
            <w:sz w:val="22"/>
            <w:lang w:val="en-ID"/>
          </w:rPr>
          <w:tag w:val="MENDELEY_CITATION_v3_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"/>
          <w:id w:val="-202645918"/>
          <w:placeholder>
            <w:docPart w:val="DB59559A83BB48ED97E4B2C4EB9EDE34"/>
          </w:placeholder>
        </w:sdtPr>
        <w:sdtContent>
          <w:r w:rsidR="009B6F72" w:rsidRPr="00BA699E">
            <w:rPr>
              <w:sz w:val="22"/>
              <w:lang w:val="en-ID"/>
            </w:rPr>
            <w:t>(</w:t>
          </w:r>
          <w:proofErr w:type="spellStart"/>
          <w:r w:rsidR="009B6F72" w:rsidRPr="00BA699E">
            <w:rPr>
              <w:sz w:val="22"/>
              <w:lang w:val="en-ID"/>
            </w:rPr>
            <w:t>Demirbağ</w:t>
          </w:r>
          <w:proofErr w:type="spellEnd"/>
          <w:r w:rsidR="009B6F72" w:rsidRPr="00BA699E">
            <w:rPr>
              <w:sz w:val="22"/>
              <w:lang w:val="en-ID"/>
            </w:rPr>
            <w:t>* &amp; Çalik, 2019)</w:t>
          </w:r>
        </w:sdtContent>
      </w:sdt>
      <w:r w:rsidRPr="00BA699E">
        <w:rPr>
          <w:sz w:val="22"/>
          <w:lang w:val="en-ID"/>
        </w:rPr>
        <w:t>.</w:t>
      </w:r>
    </w:p>
    <w:p w14:paraId="431FF274" w14:textId="3ABF69F2" w:rsidR="00675564" w:rsidRPr="00BA699E" w:rsidRDefault="00675564" w:rsidP="00A83B3A">
      <w:pPr>
        <w:ind w:firstLine="706"/>
        <w:jc w:val="both"/>
        <w:rPr>
          <w:sz w:val="22"/>
          <w:lang w:val="en-ID"/>
        </w:rPr>
      </w:pPr>
      <w:r w:rsidRPr="00BA699E">
        <w:rPr>
          <w:sz w:val="22"/>
          <w:lang w:val="en-ID"/>
        </w:rPr>
        <w:t xml:space="preserve">This study demonstrates that the combination of lavender aromatherapy in the form of a </w:t>
      </w:r>
      <w:r w:rsidR="007C159A" w:rsidRPr="00BA699E">
        <w:rPr>
          <w:sz w:val="22"/>
          <w:lang w:val="en-ID"/>
        </w:rPr>
        <w:t>pillow spray</w:t>
      </w:r>
      <w:r w:rsidRPr="00BA699E">
        <w:rPr>
          <w:sz w:val="22"/>
          <w:lang w:val="en-ID"/>
        </w:rPr>
        <w:t xml:space="preserve"> and consistent use over a four-week period successfully produced a significant positive impact on the sleep quality of workers at PT Adhi </w:t>
      </w:r>
      <w:proofErr w:type="spellStart"/>
      <w:r w:rsidRPr="00BA699E">
        <w:rPr>
          <w:sz w:val="22"/>
          <w:lang w:val="en-ID"/>
        </w:rPr>
        <w:t>Persada</w:t>
      </w:r>
      <w:proofErr w:type="spellEnd"/>
      <w:r w:rsidRPr="00BA699E">
        <w:rPr>
          <w:sz w:val="22"/>
          <w:lang w:val="en-ID"/>
        </w:rPr>
        <w:t xml:space="preserve"> Beton’s </w:t>
      </w:r>
      <w:proofErr w:type="spellStart"/>
      <w:r w:rsidRPr="00BA699E">
        <w:rPr>
          <w:sz w:val="22"/>
          <w:lang w:val="en-ID"/>
        </w:rPr>
        <w:t>Margorejo</w:t>
      </w:r>
      <w:proofErr w:type="spellEnd"/>
      <w:r w:rsidRPr="00BA699E">
        <w:rPr>
          <w:sz w:val="22"/>
          <w:lang w:val="en-ID"/>
        </w:rPr>
        <w:t xml:space="preserve"> Plant. These results can serve as a basis for developing more effective and affordable complementary therapies aimed at improving worker well-being, particularly regarding the quality of rest and recovery after work. With proper implementation, lavender </w:t>
      </w:r>
      <w:r w:rsidR="007C159A" w:rsidRPr="00BA699E">
        <w:rPr>
          <w:sz w:val="22"/>
          <w:lang w:val="en-ID"/>
        </w:rPr>
        <w:t>pillow spray</w:t>
      </w:r>
      <w:r w:rsidRPr="00BA699E">
        <w:rPr>
          <w:sz w:val="22"/>
          <w:lang w:val="en-ID"/>
        </w:rPr>
        <w:t xml:space="preserve"> has the potential to be developed as part of a sustainable occupational health program across various industrial settings.</w:t>
      </w:r>
      <w:r w:rsidR="00BA699E">
        <w:rPr>
          <w:sz w:val="22"/>
          <w:lang w:val="en-ID"/>
        </w:rPr>
        <w:t xml:space="preserve"> </w:t>
      </w:r>
      <w:r w:rsidRPr="00BA699E">
        <w:rPr>
          <w:sz w:val="22"/>
          <w:lang w:val="en-ID"/>
        </w:rPr>
        <w:t xml:space="preserve">A 4.30-point decrease in the PSQI score over four weeks indicates a clinically significant change. According to PSQI criteria, a score of ≤5 indicates good sleep quality, while a score &gt;5 indicates poor sleep quality (Buysse et al., 1989). Nevertheless, the average </w:t>
      </w:r>
      <w:proofErr w:type="spellStart"/>
      <w:r w:rsidR="002153B4" w:rsidRPr="00BA699E">
        <w:rPr>
          <w:sz w:val="22"/>
          <w:lang w:val="en-ID"/>
        </w:rPr>
        <w:t>posttest</w:t>
      </w:r>
      <w:proofErr w:type="spellEnd"/>
      <w:r w:rsidRPr="00BA699E">
        <w:rPr>
          <w:sz w:val="22"/>
          <w:lang w:val="en-ID"/>
        </w:rPr>
        <w:t xml:space="preserve"> score of 6.00 remains above this threshold, meaning that, overall, the participants still fall into the category of having poor sleep quality, despite having experienced a significant improvement.</w:t>
      </w:r>
    </w:p>
    <w:p w14:paraId="38C41C7F" w14:textId="77777777" w:rsidR="00A83B3A" w:rsidRDefault="00675564" w:rsidP="00A83B3A">
      <w:pPr>
        <w:ind w:firstLine="706"/>
        <w:jc w:val="both"/>
        <w:rPr>
          <w:sz w:val="22"/>
          <w:lang w:val="en-ID"/>
        </w:rPr>
      </w:pPr>
      <w:r w:rsidRPr="00BA699E">
        <w:rPr>
          <w:sz w:val="22"/>
          <w:lang w:val="en-ID"/>
        </w:rPr>
        <w:t xml:space="preserve">The average </w:t>
      </w:r>
      <w:r w:rsidR="00BB1881" w:rsidRPr="00BA699E">
        <w:rPr>
          <w:sz w:val="22"/>
          <w:lang w:val="en-ID"/>
        </w:rPr>
        <w:t>p</w:t>
      </w:r>
      <w:r w:rsidR="002153B4" w:rsidRPr="00BA699E">
        <w:rPr>
          <w:sz w:val="22"/>
          <w:lang w:val="en-ID"/>
        </w:rPr>
        <w:t>retest</w:t>
      </w:r>
      <w:r w:rsidRPr="00BA699E">
        <w:rPr>
          <w:sz w:val="22"/>
          <w:lang w:val="en-ID"/>
        </w:rPr>
        <w:t xml:space="preserve"> score of 10.30 indicates that the participants initially experienced fairly severe sleep disturbances. The decrease to 6.00 reflects a substantial improvement, but it is not yet sufficient to reach the good sleep category. </w:t>
      </w:r>
      <w:r w:rsidR="00BB1881" w:rsidRPr="00BA699E">
        <w:rPr>
          <w:sz w:val="22"/>
          <w:lang w:val="en-ID"/>
        </w:rPr>
        <w:t>One possible explanation for the posttest mean PSQI score remaining above the threshold for good sleep quality (PSQI ≤5) is the working conditions experienced by the respondents. Based on the respondent characteristics, 60% of participants worked more than 48 hours per week. Long working hours have been associated with increased fatigue, elevated stress levels, and disruption of normal sleep patterns. In addition, many respondents worked in operational positions that may involve high workloads, physical demands, and irregular work schedules. Although lavender pillow spray contributed to a significant improvement in sleep quality, these occupational factors may have limited the extent of improvement, preventing the average PSQI score from reaching the normal sleep quality category. Therefore, sleep quality among workers is likely influenced not only by sleep-support interventions but also by work-related factors such as working hours, workload, and occupational stress.</w:t>
      </w:r>
    </w:p>
    <w:p w14:paraId="6C2BC51A" w14:textId="1E0E0C9D" w:rsidR="00B90330" w:rsidRPr="00A83B3A" w:rsidRDefault="00675564" w:rsidP="00A83B3A">
      <w:pPr>
        <w:ind w:firstLine="706"/>
        <w:jc w:val="both"/>
        <w:rPr>
          <w:sz w:val="22"/>
          <w:lang w:val="en-ID"/>
        </w:rPr>
      </w:pPr>
      <w:r w:rsidRPr="00A83B3A">
        <w:rPr>
          <w:sz w:val="22"/>
          <w:lang w:val="en-ID"/>
        </w:rPr>
        <w:t xml:space="preserve">This may be influenced by factors such as the limited duration of the intervention, persistent work-related stress, and long-established sleep habits. Therefore, the results of this study are more accurately interpreted as evidence that lavender </w:t>
      </w:r>
      <w:r w:rsidR="007C159A" w:rsidRPr="00A83B3A">
        <w:rPr>
          <w:sz w:val="22"/>
          <w:lang w:val="en-ID"/>
        </w:rPr>
        <w:t>pillow spray</w:t>
      </w:r>
      <w:r w:rsidRPr="00A83B3A">
        <w:rPr>
          <w:sz w:val="22"/>
          <w:lang w:val="en-ID"/>
        </w:rPr>
        <w:t xml:space="preserve"> has a positive effect on improving sleep quality, but is not yet capable of fully restoring sleep quality to the normal category within four weeks.</w:t>
      </w:r>
      <w:r w:rsidR="00A83B3A">
        <w:rPr>
          <w:sz w:val="22"/>
          <w:lang w:val="en-ID"/>
        </w:rPr>
        <w:t xml:space="preserve"> </w:t>
      </w:r>
      <w:r w:rsidRPr="00A83B3A">
        <w:rPr>
          <w:color w:val="1F1F1F"/>
          <w:sz w:val="22"/>
          <w:lang w:val="en-ID" w:eastAsia="en-ID"/>
        </w:rPr>
        <w:t xml:space="preserve">The results of this study indicate that the use of lavender </w:t>
      </w:r>
      <w:r w:rsidR="007C159A" w:rsidRPr="00A83B3A">
        <w:rPr>
          <w:i/>
          <w:iCs/>
          <w:color w:val="1F1F1F"/>
          <w:sz w:val="22"/>
          <w:lang w:val="en-ID" w:eastAsia="en-ID"/>
        </w:rPr>
        <w:t>pillow spray</w:t>
      </w:r>
      <w:r w:rsidRPr="00A83B3A">
        <w:rPr>
          <w:color w:val="1F1F1F"/>
          <w:sz w:val="22"/>
          <w:lang w:val="en-ID" w:eastAsia="en-ID"/>
        </w:rPr>
        <w:t xml:space="preserve"> for four weeks reduced the PSQI score by 4.30 points, indicating an improvement in sleep quality among workers. These results align with previous studies, which have shown that lavender aromatherapy is effective in improving sleep quality, with a significant reduction in PSQI scores following treatment</w:t>
      </w:r>
      <w:r w:rsidR="009B6F72" w:rsidRPr="00A83B3A">
        <w:rPr>
          <w:color w:val="1F1F1F"/>
          <w:sz w:val="22"/>
          <w:lang w:val="en-ID" w:eastAsia="en-ID"/>
        </w:rPr>
        <w:t xml:space="preserve"> </w:t>
      </w:r>
      <w:sdt>
        <w:sdtPr>
          <w:rPr>
            <w:lang w:val="en-ID" w:eastAsia="en-ID"/>
          </w:rPr>
          <w:tag w:val="MENDELEY_CITATION_v3_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"/>
          <w:id w:val="2038774149"/>
          <w:placeholder>
            <w:docPart w:val="A348869089234B7C9851BB6DFC9C23DB"/>
          </w:placeholder>
        </w:sdtPr>
        <w:sdtContent>
          <w:r w:rsidR="009B6F72" w:rsidRPr="00A83B3A">
            <w:rPr>
              <w:color w:val="1F1F1F"/>
              <w:sz w:val="22"/>
              <w:lang w:val="en-ID" w:eastAsia="en-ID"/>
            </w:rPr>
            <w:t>(</w:t>
          </w:r>
          <w:proofErr w:type="spellStart"/>
          <w:r w:rsidR="009B6F72" w:rsidRPr="00A83B3A">
            <w:rPr>
              <w:color w:val="1F1F1F"/>
              <w:sz w:val="22"/>
              <w:lang w:val="en-ID" w:eastAsia="en-ID"/>
            </w:rPr>
            <w:t>Demirbağ</w:t>
          </w:r>
          <w:proofErr w:type="spellEnd"/>
          <w:r w:rsidR="009B6F72" w:rsidRPr="00A83B3A">
            <w:rPr>
              <w:color w:val="1F1F1F"/>
              <w:sz w:val="22"/>
              <w:lang w:val="en-ID" w:eastAsia="en-ID"/>
            </w:rPr>
            <w:t>* &amp; Çalik, 2019)</w:t>
          </w:r>
        </w:sdtContent>
      </w:sdt>
      <w:r w:rsidRPr="00A83B3A">
        <w:rPr>
          <w:color w:val="1F1F1F"/>
          <w:sz w:val="22"/>
          <w:lang w:val="en-ID" w:eastAsia="en-ID"/>
        </w:rPr>
        <w:t xml:space="preserve">. Compared to other methods such as steam inhalation or aromatherapy massage, </w:t>
      </w:r>
      <w:r w:rsidR="007C159A" w:rsidRPr="00A83B3A">
        <w:rPr>
          <w:i/>
          <w:iCs/>
          <w:color w:val="1F1F1F"/>
          <w:sz w:val="22"/>
          <w:lang w:val="en-ID" w:eastAsia="en-ID"/>
        </w:rPr>
        <w:t>pillow spray</w:t>
      </w:r>
      <w:r w:rsidRPr="00A83B3A">
        <w:rPr>
          <w:color w:val="1F1F1F"/>
          <w:sz w:val="22"/>
          <w:lang w:val="en-ID" w:eastAsia="en-ID"/>
        </w:rPr>
        <w:t xml:space="preserve"> offers the advantage of providing more consistent aroma exposure throughout the night and is more practical for workers to use independently.</w:t>
      </w:r>
    </w:p>
    <w:p w14:paraId="25C57EC1" w14:textId="529908C2" w:rsidR="00B90330" w:rsidRPr="00173E8D" w:rsidRDefault="00B90330" w:rsidP="00173E8D">
      <w:pPr>
        <w:pStyle w:val="Keterangan"/>
        <w:keepNext/>
        <w:spacing w:before="120" w:after="120"/>
        <w:jc w:val="center"/>
        <w:rPr>
          <w:rFonts w:ascii="Times New Roman" w:hAnsi="Times New Roman"/>
          <w:color w:val="000000" w:themeColor="text1"/>
          <w:sz w:val="22"/>
          <w:szCs w:val="22"/>
          <w:lang w:val="id"/>
        </w:rPr>
      </w:pPr>
      <w:r w:rsidRPr="00173E8D">
        <w:rPr>
          <w:rFonts w:ascii="Times New Roman" w:hAnsi="Times New Roman"/>
          <w:color w:val="000000" w:themeColor="text1"/>
          <w:sz w:val="22"/>
          <w:szCs w:val="22"/>
          <w:lang w:val="id"/>
        </w:rPr>
        <w:lastRenderedPageBreak/>
        <w:t xml:space="preserve">Table </w:t>
      </w:r>
      <w:r w:rsidRPr="00173E8D">
        <w:rPr>
          <w:rFonts w:ascii="Times New Roman" w:hAnsi="Times New Roman"/>
          <w:color w:val="000000" w:themeColor="text1"/>
          <w:sz w:val="22"/>
          <w:szCs w:val="22"/>
          <w:lang w:val="id"/>
        </w:rPr>
        <w:fldChar w:fldCharType="begin"/>
      </w:r>
      <w:r w:rsidRPr="00173E8D">
        <w:rPr>
          <w:rFonts w:ascii="Times New Roman" w:hAnsi="Times New Roman"/>
          <w:color w:val="000000" w:themeColor="text1"/>
          <w:sz w:val="22"/>
          <w:szCs w:val="22"/>
          <w:lang w:val="id"/>
        </w:rPr>
        <w:instrText xml:space="preserve"> SEQ Table \* ARABIC </w:instrText>
      </w:r>
      <w:r w:rsidRPr="00173E8D">
        <w:rPr>
          <w:rFonts w:ascii="Times New Roman" w:hAnsi="Times New Roman"/>
          <w:color w:val="000000" w:themeColor="text1"/>
          <w:sz w:val="22"/>
          <w:szCs w:val="22"/>
          <w:lang w:val="id"/>
        </w:rPr>
        <w:fldChar w:fldCharType="separate"/>
      </w:r>
      <w:r w:rsidR="000938E0">
        <w:rPr>
          <w:rFonts w:ascii="Times New Roman" w:hAnsi="Times New Roman"/>
          <w:noProof/>
          <w:color w:val="000000" w:themeColor="text1"/>
          <w:sz w:val="22"/>
          <w:szCs w:val="22"/>
          <w:lang w:val="id"/>
        </w:rPr>
        <w:t>6</w:t>
      </w:r>
      <w:r w:rsidRPr="00173E8D">
        <w:rPr>
          <w:rFonts w:ascii="Times New Roman" w:hAnsi="Times New Roman"/>
          <w:color w:val="000000" w:themeColor="text1"/>
          <w:sz w:val="22"/>
          <w:szCs w:val="22"/>
          <w:lang w:val="id"/>
        </w:rPr>
        <w:fldChar w:fldCharType="end"/>
      </w:r>
      <w:r w:rsidRPr="00173E8D">
        <w:rPr>
          <w:rFonts w:ascii="Times New Roman" w:hAnsi="Times New Roman"/>
          <w:color w:val="000000" w:themeColor="text1"/>
          <w:sz w:val="22"/>
          <w:szCs w:val="22"/>
          <w:lang w:val="id"/>
        </w:rPr>
        <w:t xml:space="preserve">. </w:t>
      </w:r>
      <w:r w:rsidRPr="00173E8D">
        <w:rPr>
          <w:rFonts w:ascii="Times New Roman" w:hAnsi="Times New Roman"/>
          <w:b w:val="0"/>
          <w:bCs w:val="0"/>
          <w:color w:val="000000" w:themeColor="text1"/>
          <w:sz w:val="22"/>
          <w:szCs w:val="22"/>
          <w:lang w:val="id"/>
        </w:rPr>
        <w:t>Comparison of the effectiveness of pillow spray with other aromatherapy methods</w:t>
      </w:r>
    </w:p>
    <w:tbl>
      <w:tblPr>
        <w:tblStyle w:val="KisiTabel"/>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29"/>
        <w:gridCol w:w="2232"/>
        <w:gridCol w:w="1847"/>
        <w:gridCol w:w="1693"/>
        <w:gridCol w:w="2771"/>
      </w:tblGrid>
      <w:tr w:rsidR="00FA5ED5" w:rsidRPr="00B90330" w14:paraId="7A34E95A" w14:textId="77777777" w:rsidTr="00173E8D">
        <w:tc>
          <w:tcPr>
            <w:tcW w:w="291" w:type="pct"/>
          </w:tcPr>
          <w:p w14:paraId="55D3925F" w14:textId="3F8A4324" w:rsidR="00FA5ED5" w:rsidRPr="00B90330"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rPr>
                <w:b/>
                <w:bCs/>
                <w:color w:val="1F1F1F"/>
                <w:sz w:val="22"/>
                <w:lang w:val="en-ID" w:eastAsia="en-ID"/>
              </w:rPr>
            </w:pPr>
            <w:r w:rsidRPr="00B90330">
              <w:rPr>
                <w:b/>
                <w:bCs/>
                <w:color w:val="1F1F1F"/>
                <w:sz w:val="22"/>
                <w:lang w:val="en-ID" w:eastAsia="en-ID"/>
              </w:rPr>
              <w:t>No</w:t>
            </w:r>
          </w:p>
        </w:tc>
        <w:tc>
          <w:tcPr>
            <w:tcW w:w="1230" w:type="pct"/>
          </w:tcPr>
          <w:p w14:paraId="30A335A2" w14:textId="3F802253" w:rsidR="00FA5ED5" w:rsidRPr="00B90330"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rPr>
                <w:b/>
                <w:bCs/>
                <w:color w:val="1F1F1F"/>
                <w:sz w:val="22"/>
                <w:lang w:val="en-ID" w:eastAsia="en-ID"/>
              </w:rPr>
            </w:pPr>
            <w:r w:rsidRPr="00B90330">
              <w:rPr>
                <w:b/>
                <w:bCs/>
                <w:color w:val="1F1F1F"/>
                <w:sz w:val="22"/>
                <w:lang w:val="en-ID" w:eastAsia="en-ID"/>
              </w:rPr>
              <w:t>Study</w:t>
            </w:r>
          </w:p>
        </w:tc>
        <w:tc>
          <w:tcPr>
            <w:tcW w:w="1018" w:type="pct"/>
          </w:tcPr>
          <w:p w14:paraId="004D49A5" w14:textId="1C5E76A9" w:rsidR="00FA5ED5" w:rsidRPr="00B90330"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rPr>
                <w:b/>
                <w:bCs/>
                <w:color w:val="1F1F1F"/>
                <w:sz w:val="22"/>
                <w:lang w:val="en-ID" w:eastAsia="en-ID"/>
              </w:rPr>
            </w:pPr>
            <w:r w:rsidRPr="00B90330">
              <w:rPr>
                <w:b/>
                <w:bCs/>
                <w:color w:val="1F1F1F"/>
                <w:sz w:val="22"/>
                <w:lang w:eastAsia="en-ID"/>
              </w:rPr>
              <w:t>Aromatherapy Method</w:t>
            </w:r>
          </w:p>
        </w:tc>
        <w:tc>
          <w:tcPr>
            <w:tcW w:w="933" w:type="pct"/>
          </w:tcPr>
          <w:p w14:paraId="300EDE7D" w14:textId="3146EFE2" w:rsidR="00FA5ED5" w:rsidRPr="00B90330"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rPr>
                <w:b/>
                <w:bCs/>
                <w:color w:val="1F1F1F"/>
                <w:sz w:val="22"/>
                <w:lang w:val="en-ID" w:eastAsia="en-ID"/>
              </w:rPr>
            </w:pPr>
            <w:r w:rsidRPr="00B90330">
              <w:rPr>
                <w:b/>
                <w:bCs/>
                <w:color w:val="1F1F1F"/>
                <w:sz w:val="22"/>
                <w:lang w:eastAsia="en-ID"/>
              </w:rPr>
              <w:t>Population</w:t>
            </w:r>
          </w:p>
        </w:tc>
        <w:tc>
          <w:tcPr>
            <w:tcW w:w="1527" w:type="pct"/>
          </w:tcPr>
          <w:p w14:paraId="457A26F2" w14:textId="621726C6" w:rsidR="00FA5ED5" w:rsidRPr="00B90330" w:rsidRDefault="00B90330" w:rsidP="00B90330">
            <w:pPr>
              <w:pStyle w:val="DaftarParagraf"/>
              <w:spacing w:line="240" w:lineRule="auto"/>
              <w:jc w:val="center"/>
              <w:rPr>
                <w:b/>
                <w:bCs/>
                <w:color w:val="1F1F1F"/>
                <w:sz w:val="22"/>
                <w:lang w:val="en-ID" w:eastAsia="en-ID"/>
              </w:rPr>
            </w:pPr>
            <w:r>
              <w:rPr>
                <w:b/>
                <w:bCs/>
                <w:color w:val="1F1F1F"/>
                <w:sz w:val="22"/>
                <w:lang w:val="en" w:eastAsia="en-ID"/>
              </w:rPr>
              <w:t>R</w:t>
            </w:r>
            <w:r w:rsidRPr="00B90330">
              <w:rPr>
                <w:b/>
                <w:bCs/>
                <w:color w:val="1F1F1F"/>
                <w:sz w:val="22"/>
                <w:lang w:val="en" w:eastAsia="en-ID"/>
              </w:rPr>
              <w:t>esults</w:t>
            </w:r>
          </w:p>
        </w:tc>
      </w:tr>
      <w:tr w:rsidR="00FA5ED5" w14:paraId="0C7987E4" w14:textId="77777777" w:rsidTr="00173E8D">
        <w:tc>
          <w:tcPr>
            <w:tcW w:w="291" w:type="pct"/>
          </w:tcPr>
          <w:p w14:paraId="5AE920EC" w14:textId="18359F20"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rPr>
                <w:color w:val="1F1F1F"/>
                <w:sz w:val="22"/>
                <w:lang w:val="en-ID" w:eastAsia="en-ID"/>
              </w:rPr>
            </w:pPr>
            <w:r>
              <w:rPr>
                <w:color w:val="1F1F1F"/>
                <w:sz w:val="22"/>
                <w:lang w:val="en-ID" w:eastAsia="en-ID"/>
              </w:rPr>
              <w:t>1.</w:t>
            </w:r>
          </w:p>
        </w:tc>
        <w:tc>
          <w:tcPr>
            <w:tcW w:w="1230" w:type="pct"/>
          </w:tcPr>
          <w:p w14:paraId="3CA0E80F" w14:textId="5F35E919"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r w:rsidRPr="00FA5ED5">
              <w:rPr>
                <w:color w:val="1F1F1F"/>
                <w:sz w:val="22"/>
                <w:lang w:eastAsia="en-ID"/>
              </w:rPr>
              <w:t>Present Study</w:t>
            </w:r>
          </w:p>
        </w:tc>
        <w:tc>
          <w:tcPr>
            <w:tcW w:w="1018" w:type="pct"/>
          </w:tcPr>
          <w:p w14:paraId="03F357A0" w14:textId="4141CF4A"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r w:rsidRPr="00FA5ED5">
              <w:rPr>
                <w:color w:val="1F1F1F"/>
                <w:sz w:val="22"/>
                <w:lang w:eastAsia="en-ID"/>
              </w:rPr>
              <w:t>Lavender pillow spray (RYZIQ Pillow Mist)</w:t>
            </w:r>
          </w:p>
        </w:tc>
        <w:tc>
          <w:tcPr>
            <w:tcW w:w="933" w:type="pct"/>
          </w:tcPr>
          <w:p w14:paraId="2975563D" w14:textId="4049771B"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r w:rsidRPr="00FA5ED5">
              <w:rPr>
                <w:color w:val="1F1F1F"/>
                <w:sz w:val="22"/>
                <w:lang w:eastAsia="en-ID"/>
              </w:rPr>
              <w:t xml:space="preserve">Workers at PT Adhi </w:t>
            </w:r>
            <w:proofErr w:type="spellStart"/>
            <w:r w:rsidRPr="00FA5ED5">
              <w:rPr>
                <w:color w:val="1F1F1F"/>
                <w:sz w:val="22"/>
                <w:lang w:eastAsia="en-ID"/>
              </w:rPr>
              <w:t>Persada</w:t>
            </w:r>
            <w:proofErr w:type="spellEnd"/>
            <w:r w:rsidRPr="00FA5ED5">
              <w:rPr>
                <w:color w:val="1F1F1F"/>
                <w:sz w:val="22"/>
                <w:lang w:eastAsia="en-ID"/>
              </w:rPr>
              <w:t xml:space="preserve"> Beton </w:t>
            </w:r>
            <w:proofErr w:type="spellStart"/>
            <w:r w:rsidRPr="00FA5ED5">
              <w:rPr>
                <w:color w:val="1F1F1F"/>
                <w:sz w:val="22"/>
                <w:lang w:eastAsia="en-ID"/>
              </w:rPr>
              <w:t>Margorejo</w:t>
            </w:r>
            <w:proofErr w:type="spellEnd"/>
            <w:r w:rsidRPr="00FA5ED5">
              <w:rPr>
                <w:color w:val="1F1F1F"/>
                <w:sz w:val="22"/>
                <w:lang w:eastAsia="en-ID"/>
              </w:rPr>
              <w:t xml:space="preserve"> Plant (n=20)</w:t>
            </w:r>
          </w:p>
        </w:tc>
        <w:tc>
          <w:tcPr>
            <w:tcW w:w="1527" w:type="pct"/>
          </w:tcPr>
          <w:p w14:paraId="157A3615" w14:textId="689C33DD"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r w:rsidRPr="00FA5ED5">
              <w:rPr>
                <w:color w:val="1F1F1F"/>
                <w:sz w:val="22"/>
                <w:lang w:eastAsia="en-ID"/>
              </w:rPr>
              <w:t>Mean PSQI score decreased from 10.30 to 6.00, indicating a significant improvement in sleep quality</w:t>
            </w:r>
          </w:p>
        </w:tc>
      </w:tr>
      <w:tr w:rsidR="00FA5ED5" w14:paraId="2BA4BCA2" w14:textId="77777777" w:rsidTr="00173E8D">
        <w:tc>
          <w:tcPr>
            <w:tcW w:w="291" w:type="pct"/>
          </w:tcPr>
          <w:p w14:paraId="2D5EFB83" w14:textId="459FB024"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rPr>
                <w:color w:val="1F1F1F"/>
                <w:sz w:val="22"/>
                <w:lang w:val="en-ID" w:eastAsia="en-ID"/>
              </w:rPr>
            </w:pPr>
            <w:r>
              <w:rPr>
                <w:color w:val="1F1F1F"/>
                <w:sz w:val="22"/>
                <w:lang w:val="en-ID" w:eastAsia="en-ID"/>
              </w:rPr>
              <w:t>2.</w:t>
            </w:r>
          </w:p>
        </w:tc>
        <w:tc>
          <w:tcPr>
            <w:tcW w:w="1230" w:type="pct"/>
          </w:tcPr>
          <w:p w14:paraId="2FE3A795" w14:textId="32487338"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proofErr w:type="spellStart"/>
            <w:r w:rsidRPr="00FA5ED5">
              <w:rPr>
                <w:color w:val="1F1F1F"/>
                <w:sz w:val="22"/>
                <w:lang w:eastAsia="en-ID"/>
              </w:rPr>
              <w:t>Demirbağ</w:t>
            </w:r>
            <w:proofErr w:type="spellEnd"/>
            <w:r w:rsidRPr="00FA5ED5">
              <w:rPr>
                <w:color w:val="1F1F1F"/>
                <w:sz w:val="22"/>
                <w:lang w:eastAsia="en-ID"/>
              </w:rPr>
              <w:t xml:space="preserve"> &amp; Çalik (2019)</w:t>
            </w:r>
          </w:p>
        </w:tc>
        <w:tc>
          <w:tcPr>
            <w:tcW w:w="1018" w:type="pct"/>
          </w:tcPr>
          <w:p w14:paraId="4BA0D48C" w14:textId="5421BC0B"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r w:rsidRPr="00FA5ED5">
              <w:rPr>
                <w:color w:val="1F1F1F"/>
                <w:sz w:val="22"/>
                <w:lang w:eastAsia="en-ID"/>
              </w:rPr>
              <w:t>Lavender wipes and pillow application</w:t>
            </w:r>
          </w:p>
        </w:tc>
        <w:tc>
          <w:tcPr>
            <w:tcW w:w="933" w:type="pct"/>
          </w:tcPr>
          <w:p w14:paraId="7406DB65" w14:textId="5C193D24"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r w:rsidRPr="00FA5ED5">
              <w:rPr>
                <w:color w:val="1F1F1F"/>
                <w:sz w:val="22"/>
                <w:lang w:eastAsia="en-ID"/>
              </w:rPr>
              <w:t>Menopausal women</w:t>
            </w:r>
          </w:p>
        </w:tc>
        <w:tc>
          <w:tcPr>
            <w:tcW w:w="1527" w:type="pct"/>
          </w:tcPr>
          <w:p w14:paraId="461B980B" w14:textId="0F2FAED2"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r w:rsidRPr="00FA5ED5">
              <w:rPr>
                <w:color w:val="1F1F1F"/>
                <w:sz w:val="22"/>
                <w:lang w:eastAsia="en-ID"/>
              </w:rPr>
              <w:t>Sleep quality improved significantly after lavender intervention using pillow-based aromatherapy.</w:t>
            </w:r>
          </w:p>
        </w:tc>
      </w:tr>
      <w:tr w:rsidR="00FA5ED5" w14:paraId="13A4E608" w14:textId="77777777" w:rsidTr="00173E8D">
        <w:tc>
          <w:tcPr>
            <w:tcW w:w="291" w:type="pct"/>
          </w:tcPr>
          <w:p w14:paraId="69E55623" w14:textId="0302B9D1"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rPr>
                <w:color w:val="1F1F1F"/>
                <w:sz w:val="22"/>
                <w:lang w:val="en-ID" w:eastAsia="en-ID"/>
              </w:rPr>
            </w:pPr>
            <w:r>
              <w:rPr>
                <w:color w:val="1F1F1F"/>
                <w:sz w:val="22"/>
                <w:lang w:val="en-ID" w:eastAsia="en-ID"/>
              </w:rPr>
              <w:t>3.</w:t>
            </w:r>
          </w:p>
        </w:tc>
        <w:tc>
          <w:tcPr>
            <w:tcW w:w="1230" w:type="pct"/>
          </w:tcPr>
          <w:p w14:paraId="1E265AE7" w14:textId="32016C83"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r w:rsidRPr="00FA5ED5">
              <w:rPr>
                <w:color w:val="1F1F1F"/>
                <w:sz w:val="22"/>
                <w:lang w:eastAsia="en-ID"/>
              </w:rPr>
              <w:t>Sagala et al. (2022)</w:t>
            </w:r>
          </w:p>
        </w:tc>
        <w:tc>
          <w:tcPr>
            <w:tcW w:w="1018" w:type="pct"/>
          </w:tcPr>
          <w:p w14:paraId="407A0FC2" w14:textId="475D3708"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r w:rsidRPr="00FA5ED5">
              <w:rPr>
                <w:color w:val="1F1F1F"/>
                <w:sz w:val="22"/>
                <w:lang w:eastAsia="en-ID"/>
              </w:rPr>
              <w:t>Lavender aromatherapy via humidifier</w:t>
            </w:r>
          </w:p>
        </w:tc>
        <w:tc>
          <w:tcPr>
            <w:tcW w:w="933" w:type="pct"/>
          </w:tcPr>
          <w:p w14:paraId="25BB5607" w14:textId="701B2BF8"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r w:rsidRPr="00FA5ED5">
              <w:rPr>
                <w:color w:val="1F1F1F"/>
                <w:sz w:val="22"/>
                <w:lang w:eastAsia="en-ID"/>
              </w:rPr>
              <w:t>Breast cancer patients</w:t>
            </w:r>
          </w:p>
        </w:tc>
        <w:tc>
          <w:tcPr>
            <w:tcW w:w="1527" w:type="pct"/>
          </w:tcPr>
          <w:p w14:paraId="1EE00823" w14:textId="5F6360CB"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r w:rsidRPr="00FA5ED5">
              <w:rPr>
                <w:color w:val="1F1F1F"/>
                <w:sz w:val="22"/>
                <w:lang w:eastAsia="en-ID"/>
              </w:rPr>
              <w:t>Significant improvement in sleep quality following lavender aromatherapy administration.</w:t>
            </w:r>
          </w:p>
        </w:tc>
      </w:tr>
      <w:tr w:rsidR="00FA5ED5" w14:paraId="6677BF6F" w14:textId="77777777" w:rsidTr="00173E8D">
        <w:tc>
          <w:tcPr>
            <w:tcW w:w="291" w:type="pct"/>
          </w:tcPr>
          <w:p w14:paraId="3819870A" w14:textId="6ADAE438"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rPr>
                <w:color w:val="1F1F1F"/>
                <w:sz w:val="22"/>
                <w:lang w:val="en-ID" w:eastAsia="en-ID"/>
              </w:rPr>
            </w:pPr>
            <w:r>
              <w:rPr>
                <w:color w:val="1F1F1F"/>
                <w:sz w:val="22"/>
                <w:lang w:val="en-ID" w:eastAsia="en-ID"/>
              </w:rPr>
              <w:t>4.</w:t>
            </w:r>
          </w:p>
        </w:tc>
        <w:tc>
          <w:tcPr>
            <w:tcW w:w="1230" w:type="pct"/>
          </w:tcPr>
          <w:p w14:paraId="465E6512" w14:textId="730D2952"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proofErr w:type="spellStart"/>
            <w:r w:rsidRPr="00FA5ED5">
              <w:rPr>
                <w:color w:val="1F1F1F"/>
                <w:sz w:val="22"/>
                <w:lang w:eastAsia="en-ID"/>
              </w:rPr>
              <w:t>Nurulicha</w:t>
            </w:r>
            <w:proofErr w:type="spellEnd"/>
            <w:r w:rsidRPr="00FA5ED5">
              <w:rPr>
                <w:color w:val="1F1F1F"/>
                <w:sz w:val="22"/>
                <w:lang w:eastAsia="en-ID"/>
              </w:rPr>
              <w:t xml:space="preserve"> et al. (2023)</w:t>
            </w:r>
          </w:p>
        </w:tc>
        <w:tc>
          <w:tcPr>
            <w:tcW w:w="1018" w:type="pct"/>
          </w:tcPr>
          <w:p w14:paraId="2E584698" w14:textId="14C076B3"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r w:rsidRPr="00FA5ED5">
              <w:rPr>
                <w:color w:val="1F1F1F"/>
                <w:sz w:val="22"/>
                <w:lang w:eastAsia="en-ID"/>
              </w:rPr>
              <w:t>Lavender inhalation aromatherapy</w:t>
            </w:r>
          </w:p>
        </w:tc>
        <w:tc>
          <w:tcPr>
            <w:tcW w:w="933" w:type="pct"/>
          </w:tcPr>
          <w:p w14:paraId="0B991402" w14:textId="34D3D783"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r w:rsidRPr="00FA5ED5">
              <w:rPr>
                <w:color w:val="1F1F1F"/>
                <w:sz w:val="22"/>
                <w:lang w:eastAsia="en-ID"/>
              </w:rPr>
              <w:t>Older adults</w:t>
            </w:r>
          </w:p>
        </w:tc>
        <w:tc>
          <w:tcPr>
            <w:tcW w:w="1527" w:type="pct"/>
          </w:tcPr>
          <w:p w14:paraId="0AA13B97" w14:textId="7353D24D"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r w:rsidRPr="00FA5ED5">
              <w:rPr>
                <w:color w:val="1F1F1F"/>
                <w:sz w:val="22"/>
                <w:lang w:eastAsia="en-ID"/>
              </w:rPr>
              <w:t>Inhalation of lavender aromatherapy was associated with improved sleep quality.</w:t>
            </w:r>
          </w:p>
        </w:tc>
      </w:tr>
      <w:tr w:rsidR="00FA5ED5" w14:paraId="332C2384" w14:textId="77777777" w:rsidTr="00173E8D">
        <w:tc>
          <w:tcPr>
            <w:tcW w:w="291" w:type="pct"/>
          </w:tcPr>
          <w:p w14:paraId="1AF7EC47" w14:textId="3689574E"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center"/>
              <w:rPr>
                <w:color w:val="1F1F1F"/>
                <w:sz w:val="22"/>
                <w:lang w:val="en-ID" w:eastAsia="en-ID"/>
              </w:rPr>
            </w:pPr>
            <w:r>
              <w:rPr>
                <w:color w:val="1F1F1F"/>
                <w:sz w:val="22"/>
                <w:lang w:val="en-ID" w:eastAsia="en-ID"/>
              </w:rPr>
              <w:t>5.</w:t>
            </w:r>
          </w:p>
        </w:tc>
        <w:tc>
          <w:tcPr>
            <w:tcW w:w="1230" w:type="pct"/>
          </w:tcPr>
          <w:p w14:paraId="3430294C" w14:textId="0138A877"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r w:rsidRPr="00FA5ED5">
              <w:rPr>
                <w:color w:val="1F1F1F"/>
                <w:sz w:val="22"/>
                <w:lang w:eastAsia="en-ID"/>
              </w:rPr>
              <w:t>Choi et al. (2022)</w:t>
            </w:r>
          </w:p>
        </w:tc>
        <w:tc>
          <w:tcPr>
            <w:tcW w:w="1018" w:type="pct"/>
          </w:tcPr>
          <w:p w14:paraId="36AD29B8" w14:textId="5E783795"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r w:rsidRPr="00FA5ED5">
              <w:rPr>
                <w:color w:val="1F1F1F"/>
                <w:sz w:val="22"/>
                <w:lang w:eastAsia="en-ID"/>
              </w:rPr>
              <w:t>Lavender essential oil inhalation</w:t>
            </w:r>
          </w:p>
        </w:tc>
        <w:tc>
          <w:tcPr>
            <w:tcW w:w="933" w:type="pct"/>
          </w:tcPr>
          <w:p w14:paraId="2C263AE8" w14:textId="4ABFB213"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r w:rsidRPr="00FA5ED5">
              <w:rPr>
                <w:color w:val="1F1F1F"/>
                <w:sz w:val="22"/>
                <w:lang w:eastAsia="en-ID"/>
              </w:rPr>
              <w:t>Adults</w:t>
            </w:r>
          </w:p>
        </w:tc>
        <w:tc>
          <w:tcPr>
            <w:tcW w:w="1527" w:type="pct"/>
          </w:tcPr>
          <w:p w14:paraId="51AE9F8F" w14:textId="5CE70D9E" w:rsidR="00FA5ED5" w:rsidRDefault="00FA5ED5" w:rsidP="00B90330">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1F1F1F"/>
                <w:sz w:val="22"/>
                <w:lang w:val="en-ID" w:eastAsia="en-ID"/>
              </w:rPr>
            </w:pPr>
            <w:r w:rsidRPr="00FA5ED5">
              <w:rPr>
                <w:color w:val="1F1F1F"/>
                <w:sz w:val="22"/>
                <w:lang w:eastAsia="en-ID"/>
              </w:rPr>
              <w:t>Lavender inhalation improved sleep quality and autonomic nervous system activity.</w:t>
            </w:r>
          </w:p>
        </w:tc>
      </w:tr>
    </w:tbl>
    <w:p w14:paraId="5E448F04" w14:textId="77777777" w:rsidR="00BA699E" w:rsidRDefault="00BA699E" w:rsidP="00BA699E">
      <w:pPr>
        <w:pStyle w:val="DaftarParagraf"/>
        <w:ind w:left="426" w:firstLine="294"/>
        <w:rPr>
          <w:color w:val="1F1F1F"/>
          <w:sz w:val="22"/>
          <w:lang w:val="en-ID" w:eastAsia="en-ID"/>
        </w:rPr>
      </w:pPr>
    </w:p>
    <w:p w14:paraId="195C4795" w14:textId="4EA30005" w:rsidR="00FA5ED5" w:rsidRPr="00BA699E" w:rsidRDefault="00FA5ED5" w:rsidP="00A83B3A">
      <w:pPr>
        <w:ind w:firstLine="706"/>
        <w:jc w:val="both"/>
        <w:rPr>
          <w:color w:val="1F1F1F"/>
          <w:sz w:val="22"/>
          <w:lang w:val="en-ID" w:eastAsia="en-ID"/>
        </w:rPr>
      </w:pPr>
      <w:r w:rsidRPr="00BA699E">
        <w:rPr>
          <w:color w:val="1F1F1F"/>
          <w:sz w:val="22"/>
          <w:lang w:val="en-ID" w:eastAsia="en-ID"/>
        </w:rPr>
        <w:t xml:space="preserve">As presented in </w:t>
      </w:r>
      <w:r w:rsidR="00B90330" w:rsidRPr="00BA699E">
        <w:rPr>
          <w:color w:val="1F1F1F"/>
          <w:sz w:val="22"/>
          <w:lang w:val="en-ID" w:eastAsia="en-ID"/>
        </w:rPr>
        <w:t>t</w:t>
      </w:r>
      <w:r w:rsidRPr="00BA699E">
        <w:rPr>
          <w:color w:val="1F1F1F"/>
          <w:sz w:val="22"/>
          <w:lang w:val="en-ID" w:eastAsia="en-ID"/>
        </w:rPr>
        <w:t xml:space="preserve">able </w:t>
      </w:r>
      <w:r w:rsidR="00B90330" w:rsidRPr="00BA699E">
        <w:rPr>
          <w:color w:val="1F1F1F"/>
          <w:sz w:val="22"/>
          <w:lang w:val="en-ID" w:eastAsia="en-ID"/>
        </w:rPr>
        <w:t>comparison of the effectiveness of pillow spray with other aromatherapy methods</w:t>
      </w:r>
      <w:r w:rsidRPr="00BA699E">
        <w:rPr>
          <w:color w:val="1F1F1F"/>
          <w:sz w:val="22"/>
          <w:lang w:val="en-ID" w:eastAsia="en-ID"/>
        </w:rPr>
        <w:t>, the findings of the present study are consistent with previous studies demonstrating the beneficial effects of lavender aromatherapy on sleep quality. Although different delivery methods were used, including pillow application, humidifier-based aromatherapy, and inhalation techniques, all studies reported positive effects on sleep quality. The present study demonstrated a 4.30-point reduction in the PSQI score after four weeks of intervention, suggesting that lavender pillow spray is a practical and effective method for improving sleep quality among workers. Compared with other aromatherapy methods, pillow spray offers several practical advantages, including ease of use, portability, and the ability to provide continuous aroma exposure throughout the sleep period without requiring additional equipment.</w:t>
      </w:r>
    </w:p>
    <w:p w14:paraId="6178A093" w14:textId="77777777" w:rsidR="00BA699E" w:rsidRDefault="00FA5ED5" w:rsidP="00A83B3A">
      <w:pPr>
        <w:ind w:firstLine="706"/>
        <w:jc w:val="both"/>
        <w:rPr>
          <w:color w:val="1F1F1F"/>
          <w:sz w:val="22"/>
          <w:lang w:val="en-ID" w:eastAsia="en-ID"/>
        </w:rPr>
      </w:pPr>
      <w:r>
        <w:rPr>
          <w:color w:val="1F1F1F"/>
          <w:sz w:val="22"/>
          <w:lang w:val="en-ID" w:eastAsia="en-ID"/>
        </w:rPr>
        <w:tab/>
        <w:t>In</w:t>
      </w:r>
      <w:r w:rsidR="00675564" w:rsidRPr="00675564">
        <w:rPr>
          <w:color w:val="1F1F1F"/>
          <w:sz w:val="22"/>
          <w:lang w:val="en-ID" w:eastAsia="en-ID"/>
        </w:rPr>
        <w:t xml:space="preserve"> a population of workers with high stress levels, these findings indicate that lavender </w:t>
      </w:r>
      <w:r w:rsidR="007C159A" w:rsidRPr="00BA699E">
        <w:rPr>
          <w:color w:val="1F1F1F"/>
          <w:sz w:val="22"/>
          <w:lang w:val="en-ID" w:eastAsia="en-ID"/>
        </w:rPr>
        <w:t>pillow spray</w:t>
      </w:r>
      <w:r w:rsidR="00675564" w:rsidRPr="00675564">
        <w:rPr>
          <w:color w:val="1F1F1F"/>
          <w:sz w:val="22"/>
          <w:lang w:val="en-ID" w:eastAsia="en-ID"/>
        </w:rPr>
        <w:t xml:space="preserve"> is effective as a non-pharmacological intervention. The 4.30-point reduction is statistically (p &lt; 0.001) and clinically significant, as it indicates a substantial improvement from baseline. Although this study has limitations, such as a small sample size and the absence of a control group, the results remain consistent with other studies using lavender aromatherapy with a similar intervention duration. Therefore, lavender </w:t>
      </w:r>
      <w:r w:rsidR="007C159A" w:rsidRPr="00BA699E">
        <w:rPr>
          <w:color w:val="1F1F1F"/>
          <w:sz w:val="22"/>
          <w:lang w:val="en-ID" w:eastAsia="en-ID"/>
        </w:rPr>
        <w:t>pillow spray</w:t>
      </w:r>
      <w:r w:rsidR="00675564" w:rsidRPr="00675564">
        <w:rPr>
          <w:color w:val="1F1F1F"/>
          <w:sz w:val="22"/>
          <w:lang w:val="en-ID" w:eastAsia="en-ID"/>
        </w:rPr>
        <w:t xml:space="preserve"> can be an effective, practical, and potentially long-term alternative for improving sleep quality among workers.</w:t>
      </w:r>
    </w:p>
    <w:p w14:paraId="526A50F3" w14:textId="77777777" w:rsidR="00BA699E" w:rsidRDefault="00675564" w:rsidP="00A83B3A">
      <w:pPr>
        <w:ind w:firstLine="706"/>
        <w:jc w:val="both"/>
        <w:rPr>
          <w:color w:val="1F1F1F"/>
          <w:sz w:val="22"/>
          <w:lang w:val="en-ID" w:eastAsia="en-ID"/>
        </w:rPr>
      </w:pPr>
      <w:r w:rsidRPr="00BA699E">
        <w:rPr>
          <w:color w:val="1F1F1F"/>
          <w:sz w:val="22"/>
          <w:lang w:val="en-ID" w:eastAsia="en-ID"/>
        </w:rPr>
        <w:t xml:space="preserve">The effectiveness of lavender </w:t>
      </w:r>
      <w:r w:rsidR="007C159A" w:rsidRPr="00BA699E">
        <w:rPr>
          <w:i/>
          <w:iCs/>
          <w:color w:val="1F1F1F"/>
          <w:sz w:val="22"/>
          <w:lang w:val="en-ID" w:eastAsia="en-ID"/>
        </w:rPr>
        <w:t>pillow spray</w:t>
      </w:r>
      <w:r w:rsidRPr="00BA699E">
        <w:rPr>
          <w:color w:val="1F1F1F"/>
          <w:sz w:val="22"/>
          <w:lang w:val="en-ID" w:eastAsia="en-ID"/>
        </w:rPr>
        <w:t xml:space="preserve"> in improving sleep quality is influenced by the main components of lavender essential oil (Lavandula angustifolia), namely linalool and linalyl acetate. These compounds have anxiolytic and sedative effects that help induce a sense of calm and relaxation. Linalool works by providing a rapid calming effect, while linalyl acetate offers a more gradual and sustained relaxing effect, thereby helping to create optimal conditions for sleep. Neurobiologically, Linalool is known to act by influencing the central nervous system, particularly through the modulation of GABA receptors, which help reduce neural activity and induce a sedative effect. Additionally, lavender aromatherapy works through the olfactory pathway, which is directly connected to the limbic system—the part of the brain that regulates emotions and sleep. This mechanism facilitates reduced sleep latency, increased sleep duration, and an overall improvement in sleep quality. Furthermore, inhaling lavender also affects the autonomic nervous system by reducing sympathetic nervous system activity and increasing parasympathetic activity. This is characterized by a decrease in heart rate, blood pressure, </w:t>
      </w:r>
      <w:r w:rsidRPr="00BA699E">
        <w:rPr>
          <w:color w:val="1F1F1F"/>
          <w:sz w:val="22"/>
          <w:lang w:val="en-ID" w:eastAsia="en-ID"/>
        </w:rPr>
        <w:lastRenderedPageBreak/>
        <w:t xml:space="preserve">and levels of stress hormones such as cortisol, allowing the body to relax and prepare for sleep. This multi-target mechanism makes lavender </w:t>
      </w:r>
      <w:r w:rsidR="007C159A" w:rsidRPr="00BA699E">
        <w:rPr>
          <w:i/>
          <w:iCs/>
          <w:color w:val="1F1F1F"/>
          <w:sz w:val="22"/>
          <w:lang w:val="en-ID" w:eastAsia="en-ID"/>
        </w:rPr>
        <w:t>pillow spray</w:t>
      </w:r>
      <w:r w:rsidRPr="00BA699E">
        <w:rPr>
          <w:color w:val="1F1F1F"/>
          <w:sz w:val="22"/>
          <w:lang w:val="en-ID" w:eastAsia="en-ID"/>
        </w:rPr>
        <w:t xml:space="preserve"> an effective non-pharmacological intervention for improving sleep quality, particularly among workers experiencing stress and sleep disturbances due to work-related activities </w:t>
      </w:r>
      <w:sdt>
        <w:sdtPr>
          <w:rPr>
            <w:lang w:val="en-ID" w:eastAsia="en-ID"/>
          </w:rPr>
          <w:tag w:val="MENDELEY_CITATION_v3_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"/>
          <w:id w:val="-1892799270"/>
          <w:placeholder>
            <w:docPart w:val="AACEA4A06B0C4C32B814D15327923964"/>
          </w:placeholder>
        </w:sdtPr>
        <w:sdtContent>
          <w:r w:rsidR="009B6F72" w:rsidRPr="00BA699E">
            <w:rPr>
              <w:color w:val="1F1F1F"/>
              <w:sz w:val="22"/>
              <w:lang w:val="en-ID" w:eastAsia="en-ID"/>
            </w:rPr>
            <w:t>(Chen et al., 2021)</w:t>
          </w:r>
        </w:sdtContent>
      </w:sdt>
      <w:r w:rsidRPr="00BA699E">
        <w:rPr>
          <w:color w:val="1F1F1F"/>
          <w:sz w:val="22"/>
          <w:lang w:val="en-ID" w:eastAsia="en-ID"/>
        </w:rPr>
        <w:t>.</w:t>
      </w:r>
    </w:p>
    <w:p w14:paraId="6BE1E900" w14:textId="77777777" w:rsidR="00BA699E" w:rsidRDefault="00675564" w:rsidP="00A83B3A">
      <w:pPr>
        <w:ind w:firstLine="706"/>
        <w:jc w:val="both"/>
        <w:rPr>
          <w:color w:val="1F1F1F"/>
          <w:sz w:val="22"/>
          <w:lang w:val="en-ID" w:eastAsia="en-ID"/>
        </w:rPr>
      </w:pPr>
      <w:r w:rsidRPr="00BA699E">
        <w:rPr>
          <w:color w:val="1F1F1F"/>
          <w:sz w:val="22"/>
          <w:lang w:val="en-ID" w:eastAsia="en-ID"/>
        </w:rPr>
        <w:t xml:space="preserve">The success of the lavender </w:t>
      </w:r>
      <w:r w:rsidR="007C159A" w:rsidRPr="00BA699E">
        <w:rPr>
          <w:i/>
          <w:iCs/>
          <w:color w:val="1F1F1F"/>
          <w:sz w:val="22"/>
          <w:lang w:val="en-ID" w:eastAsia="en-ID"/>
        </w:rPr>
        <w:t>pillow spray</w:t>
      </w:r>
      <w:r w:rsidRPr="00BA699E">
        <w:rPr>
          <w:color w:val="1F1F1F"/>
          <w:sz w:val="22"/>
          <w:lang w:val="en-ID" w:eastAsia="en-ID"/>
        </w:rPr>
        <w:t xml:space="preserve"> intervention in improving sleep quality was influenced by several factors, namely respondent characteristics, job type, and internal and external factors. Respondents aged 23–53 years showed varying responses to the intervention, with age and work-related stress levels playing a role in determining both initial sleep quality and changes following the intervention. Respondents with higher stress levels tended to have worse initial scores, indicating a more significant improvement following the intervention. Job type was also a key factor, as most respondents had high workloads, long working hours, and irregular work schedules such as shift work. These conditions contributed to high PSQI scores prior to the intervention. Differences in job characteristics, such as physical workload and work patterns, led to variations in response to the intervention; however, overall, the study results still showed an improvement in sleep quality among workers. Additionally, internal factors such as health status, sleep habits, and psychological factors, as well as external factors including the sleep environment and adherence to the use of </w:t>
      </w:r>
      <w:r w:rsidR="007C159A" w:rsidRPr="00BA699E">
        <w:rPr>
          <w:i/>
          <w:iCs/>
          <w:color w:val="1F1F1F"/>
          <w:sz w:val="22"/>
          <w:lang w:val="en-ID" w:eastAsia="en-ID"/>
        </w:rPr>
        <w:t>pillow spray</w:t>
      </w:r>
      <w:r w:rsidRPr="00BA699E">
        <w:rPr>
          <w:color w:val="1F1F1F"/>
          <w:sz w:val="22"/>
          <w:lang w:val="en-ID" w:eastAsia="en-ID"/>
        </w:rPr>
        <w:t>, also influenced the study results. The lack of control over the sleeping environment and respondent compliance are limitations that may affect the results. Based on these findings, it is recommended that future studies employ stricter controls to obtain more optimal results.</w:t>
      </w:r>
    </w:p>
    <w:p w14:paraId="3F2CF0C7" w14:textId="74ADE5FA" w:rsidR="00220495" w:rsidRPr="00BA699E" w:rsidRDefault="00220495" w:rsidP="00A83B3A">
      <w:pPr>
        <w:ind w:firstLine="706"/>
        <w:jc w:val="both"/>
        <w:rPr>
          <w:color w:val="1F1F1F"/>
          <w:sz w:val="22"/>
          <w:lang w:val="en-ID" w:eastAsia="en-ID"/>
        </w:rPr>
      </w:pPr>
      <w:r w:rsidRPr="00BA699E">
        <w:rPr>
          <w:color w:val="1F1F1F"/>
          <w:sz w:val="22"/>
          <w:lang w:val="en-ID" w:eastAsia="en-ID"/>
        </w:rPr>
        <w:t xml:space="preserve">This study has several limitations. First, the study employed a </w:t>
      </w:r>
      <w:r w:rsidRPr="00BA699E">
        <w:rPr>
          <w:i/>
          <w:iCs/>
          <w:color w:val="1F1F1F"/>
          <w:sz w:val="22"/>
          <w:lang w:val="en-ID" w:eastAsia="en-ID"/>
        </w:rPr>
        <w:t>one-group pretest–</w:t>
      </w:r>
      <w:proofErr w:type="spellStart"/>
      <w:r w:rsidRPr="00BA699E">
        <w:rPr>
          <w:i/>
          <w:iCs/>
          <w:color w:val="1F1F1F"/>
          <w:sz w:val="22"/>
          <w:lang w:val="en-ID" w:eastAsia="en-ID"/>
        </w:rPr>
        <w:t>posttest</w:t>
      </w:r>
      <w:proofErr w:type="spellEnd"/>
      <w:r w:rsidRPr="00BA699E">
        <w:rPr>
          <w:i/>
          <w:iCs/>
          <w:color w:val="1F1F1F"/>
          <w:sz w:val="22"/>
          <w:lang w:val="en-ID" w:eastAsia="en-ID"/>
        </w:rPr>
        <w:t xml:space="preserve"> design</w:t>
      </w:r>
      <w:r w:rsidRPr="00BA699E">
        <w:rPr>
          <w:color w:val="1F1F1F"/>
          <w:sz w:val="22"/>
          <w:lang w:val="en-ID" w:eastAsia="en-ID"/>
        </w:rPr>
        <w:t xml:space="preserve"> without a control group; therefore, the influence of external factors that may affect sleep quality, such as lifestyle changes, health conditions, workload, or environmental factors during the study period, could not be completely controlled. Second, sleep quality was assessed using the </w:t>
      </w:r>
      <w:r w:rsidRPr="00BA699E">
        <w:rPr>
          <w:i/>
          <w:iCs/>
          <w:color w:val="1F1F1F"/>
          <w:sz w:val="22"/>
          <w:lang w:val="en-ID" w:eastAsia="en-ID"/>
        </w:rPr>
        <w:t>Pittsburgh Sleep Quality Index</w:t>
      </w:r>
      <w:r w:rsidRPr="00BA699E">
        <w:rPr>
          <w:color w:val="1F1F1F"/>
          <w:sz w:val="22"/>
          <w:lang w:val="en-ID" w:eastAsia="en-ID"/>
        </w:rPr>
        <w:t xml:space="preserve"> (PSQI), a self-reported questionnaire that relies on respondents’ subjective perceptions. Consequently, response bias and the Hawthorne effect may have influenced the results. Third, the study involved only 20 respondents from a single company, which limits the generalizability of the findings to broader worker populations. In addition, the gender distribution was highly unbalanced, with 95% of participants being male and only 5% female. This imbalance reflects the workforce composition at PT Adhi </w:t>
      </w:r>
      <w:proofErr w:type="spellStart"/>
      <w:r w:rsidRPr="00BA699E">
        <w:rPr>
          <w:color w:val="1F1F1F"/>
          <w:sz w:val="22"/>
          <w:lang w:val="en-ID" w:eastAsia="en-ID"/>
        </w:rPr>
        <w:t>Persada</w:t>
      </w:r>
      <w:proofErr w:type="spellEnd"/>
      <w:r w:rsidRPr="00BA699E">
        <w:rPr>
          <w:color w:val="1F1F1F"/>
          <w:sz w:val="22"/>
          <w:lang w:val="en-ID" w:eastAsia="en-ID"/>
        </w:rPr>
        <w:t xml:space="preserve"> Beton </w:t>
      </w:r>
      <w:proofErr w:type="spellStart"/>
      <w:r w:rsidRPr="00BA699E">
        <w:rPr>
          <w:color w:val="1F1F1F"/>
          <w:sz w:val="22"/>
          <w:lang w:val="en-ID" w:eastAsia="en-ID"/>
        </w:rPr>
        <w:t>Margorejo</w:t>
      </w:r>
      <w:proofErr w:type="spellEnd"/>
      <w:r w:rsidRPr="00BA699E">
        <w:rPr>
          <w:color w:val="1F1F1F"/>
          <w:sz w:val="22"/>
          <w:lang w:val="en-ID" w:eastAsia="en-ID"/>
        </w:rPr>
        <w:t xml:space="preserve"> Plant, where male workers constitute the majority of employees, particularly in operational and production-related positions. Therefore, the findings may not fully represent the effects of lavender pillow spray among female workers. Future studies should involve larger and more diverse samples, include a control group, and recruit participants from multiple workplaces to strengthen the evidence regarding the effectiveness of lavender </w:t>
      </w:r>
      <w:r w:rsidRPr="00BA699E">
        <w:rPr>
          <w:i/>
          <w:iCs/>
          <w:color w:val="1F1F1F"/>
          <w:sz w:val="22"/>
          <w:lang w:val="en-ID" w:eastAsia="en-ID"/>
        </w:rPr>
        <w:t>pillow spray</w:t>
      </w:r>
      <w:r w:rsidRPr="00BA699E">
        <w:rPr>
          <w:color w:val="1F1F1F"/>
          <w:sz w:val="22"/>
          <w:lang w:val="en-ID" w:eastAsia="en-ID"/>
        </w:rPr>
        <w:t xml:space="preserve"> in improving sleep quality.</w:t>
      </w:r>
    </w:p>
    <w:p w14:paraId="1D73403B" w14:textId="24C37E0C" w:rsidR="00B959E8" w:rsidRDefault="00A83B3A" w:rsidP="00A83B3A">
      <w:pPr>
        <w:pBdr>
          <w:top w:val="nil"/>
          <w:left w:val="nil"/>
          <w:bottom w:val="nil"/>
          <w:right w:val="nil"/>
          <w:between w:val="nil"/>
        </w:pBdr>
        <w:spacing w:before="200" w:after="200"/>
        <w:jc w:val="center"/>
        <w:rPr>
          <w:b/>
          <w:smallCaps/>
          <w:color w:val="000000"/>
          <w:sz w:val="22"/>
          <w:szCs w:val="22"/>
        </w:rPr>
      </w:pPr>
      <w:r w:rsidRPr="00A83B3A">
        <w:rPr>
          <w:b/>
          <w:smallCaps/>
          <w:color w:val="000000"/>
          <w:sz w:val="22"/>
          <w:szCs w:val="22"/>
        </w:rPr>
        <w:t>CONCLUSION</w:t>
      </w:r>
    </w:p>
    <w:p w14:paraId="65A82F50" w14:textId="0166D042" w:rsidR="00675564" w:rsidRPr="00675564" w:rsidRDefault="00966A23" w:rsidP="00A83B3A">
      <w:pPr>
        <w:ind w:firstLine="706"/>
        <w:jc w:val="both"/>
        <w:rPr>
          <w:sz w:val="22"/>
          <w:lang w:val="en-ID"/>
        </w:rPr>
      </w:pPr>
      <w:r w:rsidRPr="00BA699E">
        <w:rPr>
          <w:color w:val="1F1F1F"/>
          <w:sz w:val="22"/>
          <w:lang w:val="en-ID" w:eastAsia="en-ID"/>
        </w:rPr>
        <w:t>Based</w:t>
      </w:r>
      <w:r w:rsidR="00675564">
        <w:rPr>
          <w:sz w:val="22"/>
        </w:rPr>
        <w:t xml:space="preserve"> </w:t>
      </w:r>
      <w:r w:rsidR="00675564" w:rsidRPr="00675564">
        <w:rPr>
          <w:sz w:val="22"/>
          <w:lang w:val="en-ID"/>
        </w:rPr>
        <w:t xml:space="preserve">on the research findings, it can be concluded that using 2–3 sprays of lavender </w:t>
      </w:r>
      <w:r w:rsidR="007C159A" w:rsidRPr="007C159A">
        <w:rPr>
          <w:i/>
          <w:iCs/>
          <w:sz w:val="22"/>
          <w:lang w:val="en-ID"/>
        </w:rPr>
        <w:t>pillow spray</w:t>
      </w:r>
      <w:r w:rsidR="00675564" w:rsidRPr="00675564">
        <w:rPr>
          <w:sz w:val="22"/>
          <w:lang w:val="en-ID"/>
        </w:rPr>
        <w:t xml:space="preserve"> on </w:t>
      </w:r>
      <w:r w:rsidR="00675564" w:rsidRPr="00A83B3A">
        <w:rPr>
          <w:color w:val="1F1F1F"/>
          <w:sz w:val="22"/>
          <w:lang w:val="en-ID" w:eastAsia="en-ID"/>
        </w:rPr>
        <w:t>the</w:t>
      </w:r>
      <w:r w:rsidR="00675564" w:rsidRPr="00675564">
        <w:rPr>
          <w:sz w:val="22"/>
          <w:lang w:val="en-ID"/>
        </w:rPr>
        <w:t xml:space="preserve"> pillow before bed each night for four weeks had a significant effect on improving the sleep quality of workers at PT Adhi </w:t>
      </w:r>
      <w:proofErr w:type="spellStart"/>
      <w:r w:rsidR="00675564" w:rsidRPr="00675564">
        <w:rPr>
          <w:sz w:val="22"/>
          <w:lang w:val="en-ID"/>
        </w:rPr>
        <w:t>Persada</w:t>
      </w:r>
      <w:proofErr w:type="spellEnd"/>
      <w:r w:rsidR="00675564" w:rsidRPr="00675564">
        <w:rPr>
          <w:sz w:val="22"/>
          <w:lang w:val="en-ID"/>
        </w:rPr>
        <w:t xml:space="preserve"> Beton’s </w:t>
      </w:r>
      <w:proofErr w:type="spellStart"/>
      <w:r w:rsidR="00675564" w:rsidRPr="00675564">
        <w:rPr>
          <w:sz w:val="22"/>
          <w:lang w:val="en-ID"/>
        </w:rPr>
        <w:t>Margorejo</w:t>
      </w:r>
      <w:proofErr w:type="spellEnd"/>
      <w:r w:rsidR="00675564" w:rsidRPr="00675564">
        <w:rPr>
          <w:sz w:val="22"/>
          <w:lang w:val="en-ID"/>
        </w:rPr>
        <w:t xml:space="preserve"> Plant. This is indicated by a decrease in the average </w:t>
      </w:r>
      <w:r w:rsidR="002153B4" w:rsidRPr="002153B4">
        <w:rPr>
          <w:i/>
          <w:iCs/>
          <w:sz w:val="22"/>
          <w:lang w:val="en-ID"/>
        </w:rPr>
        <w:t xml:space="preserve">Pittsburgh Sleep Quality Index </w:t>
      </w:r>
      <w:r w:rsidR="00675564" w:rsidRPr="00675564">
        <w:rPr>
          <w:sz w:val="22"/>
          <w:lang w:val="en-ID"/>
        </w:rPr>
        <w:t xml:space="preserve">(PSQI) score from 10.30 in the </w:t>
      </w:r>
      <w:r w:rsidR="002153B4" w:rsidRPr="002153B4">
        <w:rPr>
          <w:i/>
          <w:iCs/>
          <w:sz w:val="22"/>
          <w:lang w:val="en-ID"/>
        </w:rPr>
        <w:t>Pretest</w:t>
      </w:r>
      <w:r w:rsidR="00675564" w:rsidRPr="00675564">
        <w:rPr>
          <w:sz w:val="22"/>
          <w:lang w:val="en-ID"/>
        </w:rPr>
        <w:t xml:space="preserve"> phase to 6.00 in the </w:t>
      </w:r>
      <w:proofErr w:type="spellStart"/>
      <w:r w:rsidR="002153B4" w:rsidRPr="002153B4">
        <w:rPr>
          <w:i/>
          <w:iCs/>
          <w:sz w:val="22"/>
          <w:lang w:val="en-ID"/>
        </w:rPr>
        <w:t>posttest</w:t>
      </w:r>
      <w:proofErr w:type="spellEnd"/>
      <w:r w:rsidR="00675564" w:rsidRPr="00675564">
        <w:rPr>
          <w:sz w:val="22"/>
          <w:lang w:val="en-ID"/>
        </w:rPr>
        <w:t xml:space="preserve"> phase, with a difference of 4.30 points. This decrease indicates a consistent improvement in sleep quality following the four-week intervention.</w:t>
      </w:r>
    </w:p>
    <w:p w14:paraId="19419C76" w14:textId="002BF96A" w:rsidR="00695EFB" w:rsidRPr="00675564" w:rsidRDefault="00695EFB" w:rsidP="00675564">
      <w:pPr>
        <w:spacing w:after="160"/>
        <w:ind w:firstLine="720"/>
        <w:jc w:val="both"/>
        <w:rPr>
          <w:sz w:val="22"/>
        </w:rPr>
      </w:pPr>
    </w:p>
    <w:p w14:paraId="1B5011E7" w14:textId="77777777" w:rsidR="00B959E8" w:rsidRDefault="004222B4">
      <w:pPr>
        <w:pBdr>
          <w:top w:val="nil"/>
          <w:left w:val="nil"/>
          <w:bottom w:val="nil"/>
          <w:right w:val="nil"/>
          <w:between w:val="nil"/>
        </w:pBdr>
        <w:spacing w:before="240" w:after="120"/>
        <w:jc w:val="center"/>
        <w:rPr>
          <w:b/>
          <w:smallCaps/>
          <w:color w:val="000000"/>
          <w:sz w:val="22"/>
          <w:szCs w:val="22"/>
        </w:rPr>
      </w:pPr>
      <w:r>
        <w:rPr>
          <w:b/>
          <w:smallCaps/>
          <w:color w:val="000000"/>
          <w:sz w:val="22"/>
          <w:szCs w:val="22"/>
        </w:rPr>
        <w:t>REFERENCES</w:t>
      </w:r>
    </w:p>
    <w:sdt>
      <w:sdtPr>
        <w:rPr>
          <w:bCs/>
          <w:sz w:val="22"/>
          <w:szCs w:val="22"/>
        </w:rPr>
        <w:tag w:val="MENDELEY_BIBLIOGRAPHY"/>
        <w:id w:val="-337781398"/>
        <w:placeholder>
          <w:docPart w:val="2CC50C48B10C42CE9813300B05CC2B6E"/>
        </w:placeholder>
      </w:sdtPr>
      <w:sdtContent>
        <w:sdt>
          <w:sdtPr>
            <w:rPr>
              <w:color w:val="000000" w:themeColor="text1"/>
              <w:sz w:val="22"/>
              <w:szCs w:val="22"/>
              <w:lang w:val="en-ID"/>
            </w:rPr>
            <w:tag w:val="MENDELEY_BIBLIOGRAPHY"/>
            <w:id w:val="-2135635521"/>
            <w:placeholder>
              <w:docPart w:val="D2486681C42C43FCA1E64306FD49781C"/>
            </w:placeholder>
          </w:sdtPr>
          <w:sdtContent>
            <w:p w14:paraId="61979AAD" w14:textId="02CDA36D" w:rsidR="00675564" w:rsidRDefault="00675564" w:rsidP="00675564">
              <w:pPr>
                <w:autoSpaceDE w:val="0"/>
                <w:autoSpaceDN w:val="0"/>
                <w:ind w:left="480" w:hanging="480"/>
                <w:jc w:val="both"/>
                <w:rPr>
                  <w:color w:val="000000" w:themeColor="text1"/>
                  <w:sz w:val="22"/>
                  <w:szCs w:val="22"/>
                </w:rPr>
              </w:pPr>
              <w:r w:rsidRPr="00590992">
                <w:rPr>
                  <w:color w:val="000000" w:themeColor="text1"/>
                  <w:sz w:val="22"/>
                  <w:szCs w:val="22"/>
                </w:rPr>
                <w:t xml:space="preserve">Ali, E., Shaikh, A., Yasmin, F., Sughra, F., Sheikh, A., Owais, R., Raheel, H., Virk, H. U. H., &amp; Mustapha, J. A. (2023). Incidence of adverse cardiovascular events in patients with insomnia: A systematic review and </w:t>
              </w:r>
              <w:r w:rsidRPr="00590992">
                <w:rPr>
                  <w:i/>
                  <w:iCs/>
                  <w:color w:val="000000" w:themeColor="text1"/>
                  <w:sz w:val="22"/>
                  <w:szCs w:val="22"/>
                </w:rPr>
                <w:t xml:space="preserve">meta-analysis </w:t>
              </w:r>
              <w:r w:rsidRPr="00590992">
                <w:rPr>
                  <w:color w:val="000000" w:themeColor="text1"/>
                  <w:sz w:val="22"/>
                  <w:szCs w:val="22"/>
                </w:rPr>
                <w:t xml:space="preserve">of real-world data. </w:t>
              </w:r>
              <w:proofErr w:type="spellStart"/>
              <w:r w:rsidRPr="00590992">
                <w:rPr>
                  <w:i/>
                  <w:iCs/>
                  <w:color w:val="000000" w:themeColor="text1"/>
                  <w:sz w:val="22"/>
                  <w:szCs w:val="22"/>
                </w:rPr>
                <w:t>PLoS</w:t>
              </w:r>
              <w:proofErr w:type="spellEnd"/>
              <w:r w:rsidRPr="00590992">
                <w:rPr>
                  <w:i/>
                  <w:iCs/>
                  <w:color w:val="000000" w:themeColor="text1"/>
                  <w:sz w:val="22"/>
                  <w:szCs w:val="22"/>
                </w:rPr>
                <w:t xml:space="preserve"> ONE</w:t>
              </w:r>
              <w:r w:rsidRPr="00590992">
                <w:rPr>
                  <w:color w:val="000000" w:themeColor="text1"/>
                  <w:sz w:val="22"/>
                  <w:szCs w:val="22"/>
                </w:rPr>
                <w:t xml:space="preserve">, </w:t>
              </w:r>
              <w:r w:rsidRPr="00590992">
                <w:rPr>
                  <w:i/>
                  <w:iCs/>
                  <w:color w:val="000000" w:themeColor="text1"/>
                  <w:sz w:val="22"/>
                  <w:szCs w:val="22"/>
                </w:rPr>
                <w:t>18</w:t>
              </w:r>
              <w:r w:rsidRPr="00590992">
                <w:rPr>
                  <w:color w:val="000000" w:themeColor="text1"/>
                  <w:sz w:val="22"/>
                  <w:szCs w:val="22"/>
                </w:rPr>
                <w:t xml:space="preserve">(9). </w:t>
              </w:r>
              <w:hyperlink r:id="rId12" w:history="1">
                <w:r w:rsidR="00BA699E" w:rsidRPr="00FC3C7E">
                  <w:rPr>
                    <w:rStyle w:val="Hyperlink"/>
                    <w:sz w:val="22"/>
                    <w:szCs w:val="22"/>
                  </w:rPr>
                  <w:t>https://doi.org/10.1371/journal.pone.0291859</w:t>
                </w:r>
              </w:hyperlink>
            </w:p>
            <w:p w14:paraId="7688E358" w14:textId="77777777" w:rsidR="00BA699E" w:rsidRPr="00590992" w:rsidRDefault="00BA699E" w:rsidP="00675564">
              <w:pPr>
                <w:autoSpaceDE w:val="0"/>
                <w:autoSpaceDN w:val="0"/>
                <w:ind w:left="480" w:hanging="480"/>
                <w:jc w:val="both"/>
                <w:rPr>
                  <w:color w:val="000000" w:themeColor="text1"/>
                  <w:sz w:val="22"/>
                  <w:szCs w:val="22"/>
                </w:rPr>
              </w:pPr>
            </w:p>
            <w:p w14:paraId="1015B83E" w14:textId="77777777" w:rsidR="00675564" w:rsidRDefault="00675564" w:rsidP="00675564">
              <w:pPr>
                <w:autoSpaceDE w:val="0"/>
                <w:autoSpaceDN w:val="0"/>
                <w:ind w:left="480" w:hanging="480"/>
                <w:jc w:val="both"/>
                <w:rPr>
                  <w:i/>
                  <w:iCs/>
                  <w:color w:val="000000" w:themeColor="text1"/>
                  <w:sz w:val="22"/>
                  <w:szCs w:val="22"/>
                </w:rPr>
              </w:pPr>
              <w:r w:rsidRPr="00590992">
                <w:rPr>
                  <w:color w:val="000000" w:themeColor="text1"/>
                  <w:sz w:val="22"/>
                  <w:szCs w:val="22"/>
                </w:rPr>
                <w:t xml:space="preserve">American Academy of Sleep Medicine. (2014). </w:t>
              </w:r>
              <w:r w:rsidRPr="00590992">
                <w:rPr>
                  <w:i/>
                  <w:iCs/>
                  <w:color w:val="000000" w:themeColor="text1"/>
                  <w:sz w:val="22"/>
                  <w:szCs w:val="22"/>
                </w:rPr>
                <w:t>International Classification of Sleep Disorders (3rd ed.). American Academy of Sleep Medicine.</w:t>
              </w:r>
            </w:p>
            <w:p w14:paraId="29453F74" w14:textId="77777777" w:rsidR="00BA699E" w:rsidRPr="00590992" w:rsidRDefault="00BA699E" w:rsidP="00675564">
              <w:pPr>
                <w:autoSpaceDE w:val="0"/>
                <w:autoSpaceDN w:val="0"/>
                <w:ind w:left="480" w:hanging="480"/>
                <w:jc w:val="both"/>
                <w:rPr>
                  <w:color w:val="000000" w:themeColor="text1"/>
                  <w:sz w:val="22"/>
                  <w:szCs w:val="22"/>
                </w:rPr>
              </w:pPr>
            </w:p>
            <w:p w14:paraId="5C2E8DAC" w14:textId="77777777" w:rsidR="00202770" w:rsidRDefault="00202770" w:rsidP="00675564">
              <w:pPr>
                <w:autoSpaceDE w:val="0"/>
                <w:autoSpaceDN w:val="0"/>
                <w:ind w:left="480" w:hanging="480"/>
                <w:jc w:val="both"/>
              </w:pPr>
              <w:r w:rsidRPr="00590992">
                <w:rPr>
                  <w:color w:val="000000" w:themeColor="text1"/>
                  <w:sz w:val="22"/>
                  <w:szCs w:val="22"/>
                </w:rPr>
                <w:lastRenderedPageBreak/>
                <w:t xml:space="preserve">Awindah, K., &amp; Yuliana, A. (2023). </w:t>
              </w:r>
              <w:proofErr w:type="spellStart"/>
              <w:r w:rsidRPr="00590992">
                <w:rPr>
                  <w:color w:val="000000" w:themeColor="text1"/>
                  <w:sz w:val="22"/>
                  <w:szCs w:val="22"/>
                </w:rPr>
                <w:t>Efektivitas</w:t>
              </w:r>
              <w:proofErr w:type="spellEnd"/>
              <w:r w:rsidRPr="00590992">
                <w:rPr>
                  <w:color w:val="000000" w:themeColor="text1"/>
                  <w:sz w:val="22"/>
                  <w:szCs w:val="22"/>
                </w:rPr>
                <w:t xml:space="preserve"> </w:t>
              </w:r>
              <w:proofErr w:type="spellStart"/>
              <w:r w:rsidRPr="00590992">
                <w:rPr>
                  <w:color w:val="000000" w:themeColor="text1"/>
                  <w:sz w:val="22"/>
                  <w:szCs w:val="22"/>
                </w:rPr>
                <w:t>aromaterapi</w:t>
              </w:r>
              <w:proofErr w:type="spellEnd"/>
              <w:r w:rsidRPr="00590992">
                <w:rPr>
                  <w:color w:val="000000" w:themeColor="text1"/>
                  <w:sz w:val="22"/>
                  <w:szCs w:val="22"/>
                </w:rPr>
                <w:t xml:space="preserve"> lavender </w:t>
              </w:r>
              <w:proofErr w:type="spellStart"/>
              <w:r w:rsidRPr="00590992">
                <w:rPr>
                  <w:color w:val="000000" w:themeColor="text1"/>
                  <w:sz w:val="22"/>
                  <w:szCs w:val="22"/>
                </w:rPr>
                <w:t>terhadap</w:t>
              </w:r>
              <w:proofErr w:type="spellEnd"/>
              <w:r w:rsidRPr="00590992">
                <w:rPr>
                  <w:color w:val="000000" w:themeColor="text1"/>
                  <w:sz w:val="22"/>
                  <w:szCs w:val="22"/>
                </w:rPr>
                <w:t xml:space="preserve"> </w:t>
              </w:r>
              <w:proofErr w:type="spellStart"/>
              <w:r w:rsidRPr="00590992">
                <w:rPr>
                  <w:color w:val="000000" w:themeColor="text1"/>
                  <w:sz w:val="22"/>
                  <w:szCs w:val="22"/>
                </w:rPr>
                <w:t>kualitas</w:t>
              </w:r>
              <w:proofErr w:type="spellEnd"/>
              <w:r w:rsidRPr="00590992">
                <w:rPr>
                  <w:color w:val="000000" w:themeColor="text1"/>
                  <w:sz w:val="22"/>
                  <w:szCs w:val="22"/>
                </w:rPr>
                <w:t xml:space="preserve"> </w:t>
              </w:r>
              <w:proofErr w:type="spellStart"/>
              <w:r w:rsidRPr="00590992">
                <w:rPr>
                  <w:color w:val="000000" w:themeColor="text1"/>
                  <w:sz w:val="22"/>
                  <w:szCs w:val="22"/>
                </w:rPr>
                <w:t>tidur</w:t>
              </w:r>
              <w:proofErr w:type="spellEnd"/>
              <w:r w:rsidRPr="00590992">
                <w:rPr>
                  <w:color w:val="000000" w:themeColor="text1"/>
                  <w:sz w:val="22"/>
                  <w:szCs w:val="22"/>
                </w:rPr>
                <w:t xml:space="preserve"> </w:t>
              </w:r>
              <w:proofErr w:type="spellStart"/>
              <w:r w:rsidRPr="00590992">
                <w:rPr>
                  <w:color w:val="000000" w:themeColor="text1"/>
                  <w:sz w:val="22"/>
                  <w:szCs w:val="22"/>
                </w:rPr>
                <w:t>pasien</w:t>
              </w:r>
              <w:proofErr w:type="spellEnd"/>
              <w:r w:rsidRPr="00590992">
                <w:rPr>
                  <w:color w:val="000000" w:themeColor="text1"/>
                  <w:sz w:val="22"/>
                  <w:szCs w:val="22"/>
                </w:rPr>
                <w:t xml:space="preserve"> congestive heart failure. </w:t>
              </w:r>
              <w:r w:rsidRPr="00590992">
                <w:rPr>
                  <w:i/>
                  <w:iCs/>
                  <w:color w:val="000000" w:themeColor="text1"/>
                  <w:sz w:val="22"/>
                  <w:szCs w:val="22"/>
                </w:rPr>
                <w:t>Window of Nursing Journal</w:t>
              </w:r>
              <w:r w:rsidRPr="00590992">
                <w:rPr>
                  <w:color w:val="000000" w:themeColor="text1"/>
                  <w:sz w:val="22"/>
                  <w:szCs w:val="22"/>
                </w:rPr>
                <w:t xml:space="preserve">, </w:t>
              </w:r>
              <w:r w:rsidRPr="00590992">
                <w:rPr>
                  <w:i/>
                  <w:iCs/>
                  <w:color w:val="000000" w:themeColor="text1"/>
                  <w:sz w:val="22"/>
                  <w:szCs w:val="22"/>
                </w:rPr>
                <w:t>4</w:t>
              </w:r>
              <w:r w:rsidRPr="00590992">
                <w:rPr>
                  <w:color w:val="000000" w:themeColor="text1"/>
                  <w:sz w:val="22"/>
                  <w:szCs w:val="22"/>
                </w:rPr>
                <w:t xml:space="preserve">(1), 17–25. </w:t>
              </w:r>
              <w:hyperlink r:id="rId13" w:history="1">
                <w:r w:rsidRPr="00590992">
                  <w:rPr>
                    <w:rStyle w:val="Hyperlink"/>
                    <w:color w:val="000000" w:themeColor="text1"/>
                    <w:sz w:val="22"/>
                    <w:szCs w:val="22"/>
                  </w:rPr>
                  <w:t>https://doi.org/10.33096/won.v4i1.625</w:t>
                </w:r>
              </w:hyperlink>
            </w:p>
            <w:p w14:paraId="75ACA493" w14:textId="77777777" w:rsidR="00BA699E" w:rsidRPr="00590992" w:rsidRDefault="00BA699E" w:rsidP="00675564">
              <w:pPr>
                <w:autoSpaceDE w:val="0"/>
                <w:autoSpaceDN w:val="0"/>
                <w:ind w:left="480" w:hanging="480"/>
                <w:jc w:val="both"/>
                <w:rPr>
                  <w:color w:val="000000" w:themeColor="text1"/>
                  <w:sz w:val="22"/>
                  <w:szCs w:val="22"/>
                </w:rPr>
              </w:pPr>
            </w:p>
            <w:p w14:paraId="3A74D9D9" w14:textId="77777777" w:rsidR="00202770" w:rsidRDefault="00202770" w:rsidP="00675564">
              <w:pPr>
                <w:autoSpaceDE w:val="0"/>
                <w:autoSpaceDN w:val="0"/>
                <w:ind w:left="480" w:hanging="480"/>
                <w:jc w:val="both"/>
              </w:pPr>
              <w:proofErr w:type="spellStart"/>
              <w:r w:rsidRPr="00590992">
                <w:rPr>
                  <w:color w:val="000000" w:themeColor="text1"/>
                  <w:sz w:val="22"/>
                  <w:szCs w:val="22"/>
                </w:rPr>
                <w:t>Baradarkhasan</w:t>
              </w:r>
              <w:proofErr w:type="spellEnd"/>
              <w:r w:rsidRPr="00590992">
                <w:rPr>
                  <w:color w:val="000000" w:themeColor="text1"/>
                  <w:sz w:val="22"/>
                  <w:szCs w:val="22"/>
                </w:rPr>
                <w:t xml:space="preserve"> Zega, R., &amp; Khadafi, M. (2023). </w:t>
              </w:r>
              <w:proofErr w:type="spellStart"/>
              <w:r w:rsidRPr="00590992">
                <w:rPr>
                  <w:color w:val="000000" w:themeColor="text1"/>
                  <w:sz w:val="22"/>
                  <w:szCs w:val="22"/>
                </w:rPr>
                <w:t>Efektivitas</w:t>
              </w:r>
              <w:proofErr w:type="spellEnd"/>
              <w:r w:rsidRPr="00590992">
                <w:rPr>
                  <w:color w:val="000000" w:themeColor="text1"/>
                  <w:sz w:val="22"/>
                  <w:szCs w:val="22"/>
                </w:rPr>
                <w:t xml:space="preserve"> </w:t>
              </w:r>
              <w:proofErr w:type="spellStart"/>
              <w:r w:rsidRPr="00590992">
                <w:rPr>
                  <w:color w:val="000000" w:themeColor="text1"/>
                  <w:sz w:val="22"/>
                  <w:szCs w:val="22"/>
                </w:rPr>
                <w:t>aromaterapi</w:t>
              </w:r>
              <w:proofErr w:type="spellEnd"/>
              <w:r w:rsidRPr="00590992">
                <w:rPr>
                  <w:color w:val="000000" w:themeColor="text1"/>
                  <w:sz w:val="22"/>
                  <w:szCs w:val="22"/>
                </w:rPr>
                <w:t xml:space="preserve"> lavender </w:t>
              </w:r>
              <w:proofErr w:type="spellStart"/>
              <w:r w:rsidRPr="00590992">
                <w:rPr>
                  <w:color w:val="000000" w:themeColor="text1"/>
                  <w:sz w:val="22"/>
                  <w:szCs w:val="22"/>
                </w:rPr>
                <w:t>terhadap</w:t>
              </w:r>
              <w:proofErr w:type="spellEnd"/>
              <w:r w:rsidRPr="00590992">
                <w:rPr>
                  <w:color w:val="000000" w:themeColor="text1"/>
                  <w:sz w:val="22"/>
                  <w:szCs w:val="22"/>
                </w:rPr>
                <w:t xml:space="preserve"> </w:t>
              </w:r>
              <w:proofErr w:type="spellStart"/>
              <w:r w:rsidRPr="00590992">
                <w:rPr>
                  <w:color w:val="000000" w:themeColor="text1"/>
                  <w:sz w:val="22"/>
                  <w:szCs w:val="22"/>
                </w:rPr>
                <w:t>kualitas</w:t>
              </w:r>
              <w:proofErr w:type="spellEnd"/>
              <w:r w:rsidRPr="00590992">
                <w:rPr>
                  <w:color w:val="000000" w:themeColor="text1"/>
                  <w:sz w:val="22"/>
                  <w:szCs w:val="22"/>
                </w:rPr>
                <w:t xml:space="preserve"> </w:t>
              </w:r>
              <w:proofErr w:type="spellStart"/>
              <w:r w:rsidRPr="00590992">
                <w:rPr>
                  <w:color w:val="000000" w:themeColor="text1"/>
                  <w:sz w:val="22"/>
                  <w:szCs w:val="22"/>
                </w:rPr>
                <w:t>tidur</w:t>
              </w:r>
              <w:proofErr w:type="spellEnd"/>
              <w:r w:rsidRPr="00590992">
                <w:rPr>
                  <w:color w:val="000000" w:themeColor="text1"/>
                  <w:sz w:val="22"/>
                  <w:szCs w:val="22"/>
                </w:rPr>
                <w:t xml:space="preserve"> </w:t>
              </w:r>
              <w:proofErr w:type="spellStart"/>
              <w:r w:rsidRPr="00590992">
                <w:rPr>
                  <w:color w:val="000000" w:themeColor="text1"/>
                  <w:sz w:val="22"/>
                  <w:szCs w:val="22"/>
                </w:rPr>
                <w:t>mahasiswa</w:t>
              </w:r>
              <w:proofErr w:type="spellEnd"/>
              <w:r w:rsidRPr="00590992">
                <w:rPr>
                  <w:color w:val="000000" w:themeColor="text1"/>
                  <w:sz w:val="22"/>
                  <w:szCs w:val="22"/>
                </w:rPr>
                <w:t xml:space="preserve"> </w:t>
              </w:r>
              <w:proofErr w:type="spellStart"/>
              <w:r w:rsidRPr="00590992">
                <w:rPr>
                  <w:color w:val="000000" w:themeColor="text1"/>
                  <w:sz w:val="22"/>
                  <w:szCs w:val="22"/>
                </w:rPr>
                <w:t>Fakultas</w:t>
              </w:r>
              <w:proofErr w:type="spellEnd"/>
              <w:r w:rsidRPr="00590992">
                <w:rPr>
                  <w:color w:val="000000" w:themeColor="text1"/>
                  <w:sz w:val="22"/>
                  <w:szCs w:val="22"/>
                </w:rPr>
                <w:t xml:space="preserve"> </w:t>
              </w:r>
              <w:proofErr w:type="spellStart"/>
              <w:r w:rsidRPr="00590992">
                <w:rPr>
                  <w:color w:val="000000" w:themeColor="text1"/>
                  <w:sz w:val="22"/>
                  <w:szCs w:val="22"/>
                </w:rPr>
                <w:t>Kedokteran</w:t>
              </w:r>
              <w:proofErr w:type="spellEnd"/>
              <w:r w:rsidRPr="00590992">
                <w:rPr>
                  <w:color w:val="000000" w:themeColor="text1"/>
                  <w:sz w:val="22"/>
                  <w:szCs w:val="22"/>
                </w:rPr>
                <w:t xml:space="preserve"> UMSU semester IV. </w:t>
              </w:r>
              <w:proofErr w:type="spellStart"/>
              <w:r w:rsidRPr="00590992">
                <w:rPr>
                  <w:i/>
                  <w:iCs/>
                  <w:color w:val="000000" w:themeColor="text1"/>
                  <w:sz w:val="22"/>
                  <w:szCs w:val="22"/>
                </w:rPr>
                <w:t>Jurnal</w:t>
              </w:r>
              <w:proofErr w:type="spellEnd"/>
              <w:r w:rsidRPr="00590992">
                <w:rPr>
                  <w:i/>
                  <w:iCs/>
                  <w:color w:val="000000" w:themeColor="text1"/>
                  <w:sz w:val="22"/>
                  <w:szCs w:val="22"/>
                </w:rPr>
                <w:t xml:space="preserve"> </w:t>
              </w:r>
              <w:proofErr w:type="spellStart"/>
              <w:r w:rsidRPr="00590992">
                <w:rPr>
                  <w:i/>
                  <w:iCs/>
                  <w:color w:val="000000" w:themeColor="text1"/>
                  <w:sz w:val="22"/>
                  <w:szCs w:val="22"/>
                </w:rPr>
                <w:t>Implementa</w:t>
              </w:r>
              <w:proofErr w:type="spellEnd"/>
              <w:r w:rsidRPr="00590992">
                <w:rPr>
                  <w:i/>
                  <w:iCs/>
                  <w:color w:val="000000" w:themeColor="text1"/>
                  <w:sz w:val="22"/>
                  <w:szCs w:val="22"/>
                </w:rPr>
                <w:t xml:space="preserve"> </w:t>
              </w:r>
              <w:proofErr w:type="spellStart"/>
              <w:r w:rsidRPr="00590992">
                <w:rPr>
                  <w:i/>
                  <w:iCs/>
                  <w:color w:val="000000" w:themeColor="text1"/>
                  <w:sz w:val="22"/>
                  <w:szCs w:val="22"/>
                </w:rPr>
                <w:t>Husada</w:t>
              </w:r>
              <w:proofErr w:type="spellEnd"/>
              <w:r w:rsidRPr="00590992">
                <w:rPr>
                  <w:color w:val="000000" w:themeColor="text1"/>
                  <w:sz w:val="22"/>
                  <w:szCs w:val="22"/>
                </w:rPr>
                <w:t xml:space="preserve">, </w:t>
              </w:r>
              <w:r w:rsidRPr="00590992">
                <w:rPr>
                  <w:i/>
                  <w:iCs/>
                  <w:color w:val="000000" w:themeColor="text1"/>
                  <w:sz w:val="22"/>
                  <w:szCs w:val="22"/>
                </w:rPr>
                <w:t>4</w:t>
              </w:r>
              <w:r w:rsidRPr="00590992">
                <w:rPr>
                  <w:color w:val="000000" w:themeColor="text1"/>
                  <w:sz w:val="22"/>
                  <w:szCs w:val="22"/>
                </w:rPr>
                <w:t xml:space="preserve">(1). </w:t>
              </w:r>
              <w:hyperlink r:id="rId14" w:history="1">
                <w:r w:rsidRPr="00590992">
                  <w:rPr>
                    <w:rStyle w:val="Hyperlink"/>
                    <w:color w:val="000000" w:themeColor="text1"/>
                    <w:sz w:val="22"/>
                    <w:szCs w:val="22"/>
                  </w:rPr>
                  <w:t>https://doi.org/10.30596/jih.v4i1.13579</w:t>
                </w:r>
              </w:hyperlink>
            </w:p>
            <w:p w14:paraId="5D6353AE" w14:textId="77777777" w:rsidR="00BA699E" w:rsidRPr="00590992" w:rsidRDefault="00BA699E" w:rsidP="00675564">
              <w:pPr>
                <w:autoSpaceDE w:val="0"/>
                <w:autoSpaceDN w:val="0"/>
                <w:ind w:left="480" w:hanging="480"/>
                <w:jc w:val="both"/>
                <w:rPr>
                  <w:color w:val="000000" w:themeColor="text1"/>
                  <w:sz w:val="22"/>
                  <w:szCs w:val="22"/>
                </w:rPr>
              </w:pPr>
            </w:p>
            <w:p w14:paraId="257C4BB0" w14:textId="77777777" w:rsidR="00202770" w:rsidRDefault="00202770" w:rsidP="00675564">
              <w:pPr>
                <w:autoSpaceDE w:val="0"/>
                <w:autoSpaceDN w:val="0"/>
                <w:ind w:left="480" w:hanging="480"/>
                <w:jc w:val="both"/>
              </w:pPr>
              <w:r w:rsidRPr="00590992">
                <w:rPr>
                  <w:color w:val="000000" w:themeColor="text1"/>
                  <w:sz w:val="22"/>
                  <w:szCs w:val="22"/>
                </w:rPr>
                <w:t xml:space="preserve">Bella Nurfadilla, S., Kurnia Sugiharti, R., &amp; Kania </w:t>
              </w:r>
              <w:proofErr w:type="spellStart"/>
              <w:r w:rsidRPr="00590992">
                <w:rPr>
                  <w:color w:val="000000" w:themeColor="text1"/>
                  <w:sz w:val="22"/>
                  <w:szCs w:val="22"/>
                </w:rPr>
                <w:t>Fatdo</w:t>
              </w:r>
              <w:proofErr w:type="spellEnd"/>
              <w:r w:rsidRPr="00590992">
                <w:rPr>
                  <w:color w:val="000000" w:themeColor="text1"/>
                  <w:sz w:val="22"/>
                  <w:szCs w:val="22"/>
                </w:rPr>
                <w:t xml:space="preserve"> Wardani, I. (2025). </w:t>
              </w:r>
              <w:proofErr w:type="spellStart"/>
              <w:r w:rsidRPr="00590992">
                <w:rPr>
                  <w:color w:val="000000" w:themeColor="text1"/>
                  <w:sz w:val="22"/>
                  <w:szCs w:val="22"/>
                </w:rPr>
                <w:t>Pengaruh</w:t>
              </w:r>
              <w:proofErr w:type="spellEnd"/>
              <w:r w:rsidRPr="00590992">
                <w:rPr>
                  <w:color w:val="000000" w:themeColor="text1"/>
                  <w:sz w:val="22"/>
                  <w:szCs w:val="22"/>
                </w:rPr>
                <w:t xml:space="preserve"> </w:t>
              </w:r>
              <w:proofErr w:type="spellStart"/>
              <w:r w:rsidRPr="00590992">
                <w:rPr>
                  <w:color w:val="000000" w:themeColor="text1"/>
                  <w:sz w:val="22"/>
                  <w:szCs w:val="22"/>
                </w:rPr>
                <w:t>pemberian</w:t>
              </w:r>
              <w:proofErr w:type="spellEnd"/>
              <w:r w:rsidRPr="00590992">
                <w:rPr>
                  <w:color w:val="000000" w:themeColor="text1"/>
                  <w:sz w:val="22"/>
                  <w:szCs w:val="22"/>
                </w:rPr>
                <w:t xml:space="preserve"> </w:t>
              </w:r>
              <w:proofErr w:type="spellStart"/>
              <w:r w:rsidRPr="00590992">
                <w:rPr>
                  <w:color w:val="000000" w:themeColor="text1"/>
                  <w:sz w:val="22"/>
                  <w:szCs w:val="22"/>
                </w:rPr>
                <w:t>aromaterapi</w:t>
              </w:r>
              <w:proofErr w:type="spellEnd"/>
              <w:r w:rsidRPr="00590992">
                <w:rPr>
                  <w:color w:val="000000" w:themeColor="text1"/>
                  <w:sz w:val="22"/>
                  <w:szCs w:val="22"/>
                </w:rPr>
                <w:t xml:space="preserve"> lavender </w:t>
              </w:r>
              <w:proofErr w:type="spellStart"/>
              <w:r w:rsidRPr="00590992">
                <w:rPr>
                  <w:color w:val="000000" w:themeColor="text1"/>
                  <w:sz w:val="22"/>
                  <w:szCs w:val="22"/>
                </w:rPr>
                <w:t>terhadap</w:t>
              </w:r>
              <w:proofErr w:type="spellEnd"/>
              <w:r w:rsidRPr="00590992">
                <w:rPr>
                  <w:color w:val="000000" w:themeColor="text1"/>
                  <w:sz w:val="22"/>
                  <w:szCs w:val="22"/>
                </w:rPr>
                <w:t xml:space="preserve"> </w:t>
              </w:r>
              <w:proofErr w:type="spellStart"/>
              <w:r w:rsidRPr="00590992">
                <w:rPr>
                  <w:color w:val="000000" w:themeColor="text1"/>
                  <w:sz w:val="22"/>
                  <w:szCs w:val="22"/>
                </w:rPr>
                <w:t>tingkat</w:t>
              </w:r>
              <w:proofErr w:type="spellEnd"/>
              <w:r w:rsidRPr="00590992">
                <w:rPr>
                  <w:color w:val="000000" w:themeColor="text1"/>
                  <w:sz w:val="22"/>
                  <w:szCs w:val="22"/>
                </w:rPr>
                <w:t xml:space="preserve"> insomnia pada </w:t>
              </w:r>
              <w:proofErr w:type="spellStart"/>
              <w:r w:rsidRPr="00590992">
                <w:rPr>
                  <w:color w:val="000000" w:themeColor="text1"/>
                  <w:sz w:val="22"/>
                  <w:szCs w:val="22"/>
                </w:rPr>
                <w:t>remaja</w:t>
              </w:r>
              <w:proofErr w:type="spellEnd"/>
              <w:r w:rsidRPr="00590992">
                <w:rPr>
                  <w:color w:val="000000" w:themeColor="text1"/>
                  <w:sz w:val="22"/>
                  <w:szCs w:val="22"/>
                </w:rPr>
                <w:t xml:space="preserve"> di </w:t>
              </w:r>
              <w:proofErr w:type="spellStart"/>
              <w:r w:rsidRPr="00590992">
                <w:rPr>
                  <w:color w:val="000000" w:themeColor="text1"/>
                  <w:sz w:val="22"/>
                  <w:szCs w:val="22"/>
                </w:rPr>
                <w:t>kelas</w:t>
              </w:r>
              <w:proofErr w:type="spellEnd"/>
              <w:r w:rsidRPr="00590992">
                <w:rPr>
                  <w:color w:val="000000" w:themeColor="text1"/>
                  <w:sz w:val="22"/>
                  <w:szCs w:val="22"/>
                </w:rPr>
                <w:t xml:space="preserve"> SMAN 1 Cikarang Timur </w:t>
              </w:r>
              <w:proofErr w:type="spellStart"/>
              <w:r w:rsidRPr="00590992">
                <w:rPr>
                  <w:color w:val="000000" w:themeColor="text1"/>
                  <w:sz w:val="22"/>
                  <w:szCs w:val="22"/>
                </w:rPr>
                <w:t>tahun</w:t>
              </w:r>
              <w:proofErr w:type="spellEnd"/>
              <w:r w:rsidRPr="00590992">
                <w:rPr>
                  <w:color w:val="000000" w:themeColor="text1"/>
                  <w:sz w:val="22"/>
                  <w:szCs w:val="22"/>
                </w:rPr>
                <w:t xml:space="preserve"> 2025. </w:t>
              </w:r>
              <w:proofErr w:type="spellStart"/>
              <w:r w:rsidRPr="00590992">
                <w:rPr>
                  <w:i/>
                  <w:iCs/>
                  <w:color w:val="000000" w:themeColor="text1"/>
                  <w:sz w:val="22"/>
                  <w:szCs w:val="22"/>
                </w:rPr>
                <w:t>Jurnal</w:t>
              </w:r>
              <w:proofErr w:type="spellEnd"/>
              <w:r w:rsidRPr="00590992">
                <w:rPr>
                  <w:i/>
                  <w:iCs/>
                  <w:color w:val="000000" w:themeColor="text1"/>
                  <w:sz w:val="22"/>
                  <w:szCs w:val="22"/>
                </w:rPr>
                <w:t xml:space="preserve"> Media </w:t>
              </w:r>
              <w:proofErr w:type="spellStart"/>
              <w:r w:rsidRPr="00590992">
                <w:rPr>
                  <w:i/>
                  <w:iCs/>
                  <w:color w:val="000000" w:themeColor="text1"/>
                  <w:sz w:val="22"/>
                  <w:szCs w:val="22"/>
                </w:rPr>
                <w:t>Informatika</w:t>
              </w:r>
              <w:proofErr w:type="spellEnd"/>
              <w:r w:rsidRPr="00590992">
                <w:rPr>
                  <w:color w:val="000000" w:themeColor="text1"/>
                  <w:sz w:val="22"/>
                  <w:szCs w:val="22"/>
                </w:rPr>
                <w:t xml:space="preserve">, </w:t>
              </w:r>
              <w:r w:rsidRPr="00590992">
                <w:rPr>
                  <w:i/>
                  <w:iCs/>
                  <w:color w:val="000000" w:themeColor="text1"/>
                  <w:sz w:val="22"/>
                  <w:szCs w:val="22"/>
                </w:rPr>
                <w:t>6</w:t>
              </w:r>
              <w:r w:rsidRPr="00590992">
                <w:rPr>
                  <w:color w:val="000000" w:themeColor="text1"/>
                  <w:sz w:val="22"/>
                  <w:szCs w:val="22"/>
                </w:rPr>
                <w:t xml:space="preserve">(5), 2639–2643. </w:t>
              </w:r>
              <w:hyperlink r:id="rId15" w:history="1">
                <w:r w:rsidRPr="00590992">
                  <w:rPr>
                    <w:rStyle w:val="Hyperlink"/>
                    <w:color w:val="000000" w:themeColor="text1"/>
                    <w:sz w:val="22"/>
                    <w:szCs w:val="22"/>
                  </w:rPr>
                  <w:t>https://doi.org/10.55338/jumin.v6i5.7035</w:t>
                </w:r>
              </w:hyperlink>
            </w:p>
            <w:p w14:paraId="568F66C5" w14:textId="77777777" w:rsidR="00BA699E" w:rsidRPr="00590992" w:rsidRDefault="00BA699E" w:rsidP="00675564">
              <w:pPr>
                <w:autoSpaceDE w:val="0"/>
                <w:autoSpaceDN w:val="0"/>
                <w:ind w:left="480" w:hanging="480"/>
                <w:jc w:val="both"/>
                <w:rPr>
                  <w:color w:val="000000" w:themeColor="text1"/>
                  <w:sz w:val="22"/>
                  <w:szCs w:val="22"/>
                </w:rPr>
              </w:pPr>
            </w:p>
            <w:p w14:paraId="7171D870" w14:textId="0E788396" w:rsidR="00915BE3" w:rsidRDefault="00915BE3" w:rsidP="00675564">
              <w:pPr>
                <w:autoSpaceDE w:val="0"/>
                <w:autoSpaceDN w:val="0"/>
                <w:ind w:left="480" w:hanging="480"/>
                <w:jc w:val="both"/>
              </w:pPr>
              <w:r w:rsidRPr="00590992">
                <w:rPr>
                  <w:color w:val="000000" w:themeColor="text1"/>
                  <w:sz w:val="22"/>
                  <w:szCs w:val="22"/>
                </w:rPr>
                <w:t xml:space="preserve">Buysse, D. J. (2014). Sleep health: Can we define it? Does it matter? </w:t>
              </w:r>
              <w:r w:rsidRPr="00590992">
                <w:rPr>
                  <w:i/>
                  <w:iCs/>
                  <w:color w:val="000000" w:themeColor="text1"/>
                  <w:sz w:val="22"/>
                  <w:szCs w:val="22"/>
                </w:rPr>
                <w:t>Sleep, 37</w:t>
              </w:r>
              <w:r w:rsidRPr="00590992">
                <w:rPr>
                  <w:color w:val="000000" w:themeColor="text1"/>
                  <w:sz w:val="22"/>
                  <w:szCs w:val="22"/>
                </w:rPr>
                <w:t xml:space="preserve">(1), 9–17. </w:t>
              </w:r>
              <w:hyperlink r:id="rId16" w:history="1">
                <w:r w:rsidRPr="00590992">
                  <w:rPr>
                    <w:rStyle w:val="Hyperlink"/>
                    <w:color w:val="000000" w:themeColor="text1"/>
                    <w:sz w:val="22"/>
                    <w:szCs w:val="22"/>
                  </w:rPr>
                  <w:t>https://doi.org/10.5665/sleep.3298</w:t>
                </w:r>
              </w:hyperlink>
            </w:p>
            <w:p w14:paraId="32D63C93" w14:textId="77777777" w:rsidR="00BA699E" w:rsidRPr="00590992" w:rsidRDefault="00BA699E" w:rsidP="00675564">
              <w:pPr>
                <w:autoSpaceDE w:val="0"/>
                <w:autoSpaceDN w:val="0"/>
                <w:ind w:left="480" w:hanging="480"/>
                <w:jc w:val="both"/>
                <w:rPr>
                  <w:color w:val="000000" w:themeColor="text1"/>
                  <w:sz w:val="22"/>
                  <w:szCs w:val="22"/>
                </w:rPr>
              </w:pPr>
            </w:p>
            <w:p w14:paraId="3A539E81" w14:textId="3BA1142A" w:rsidR="00675564" w:rsidRDefault="00BB1881" w:rsidP="00BB1881">
              <w:pPr>
                <w:autoSpaceDE w:val="0"/>
                <w:autoSpaceDN w:val="0"/>
                <w:ind w:left="480" w:hanging="480"/>
                <w:jc w:val="both"/>
              </w:pPr>
              <w:r w:rsidRPr="00590992">
                <w:rPr>
                  <w:color w:val="000000" w:themeColor="text1"/>
                  <w:sz w:val="22"/>
                  <w:szCs w:val="22"/>
                </w:rPr>
                <w:t xml:space="preserve">Buysse, D. J., Reynolds, C. F., III, Monk, T. H., Berman, S. R., &amp; Kupfer, D. J. (1989). The Pittsburgh Sleep Quality Index: A new instrument for psychiatric practice and research. </w:t>
              </w:r>
              <w:r w:rsidRPr="00590992">
                <w:rPr>
                  <w:i/>
                  <w:iCs/>
                  <w:color w:val="000000" w:themeColor="text1"/>
                  <w:sz w:val="22"/>
                  <w:szCs w:val="22"/>
                </w:rPr>
                <w:t>Psychiatry Research, 28</w:t>
              </w:r>
              <w:r w:rsidRPr="00590992">
                <w:rPr>
                  <w:color w:val="000000" w:themeColor="text1"/>
                  <w:sz w:val="22"/>
                  <w:szCs w:val="22"/>
                </w:rPr>
                <w:t xml:space="preserve">(2), 193–213. </w:t>
              </w:r>
              <w:hyperlink r:id="rId17" w:history="1">
                <w:r w:rsidRPr="00590992">
                  <w:rPr>
                    <w:rStyle w:val="Hyperlink"/>
                    <w:color w:val="000000" w:themeColor="text1"/>
                    <w:sz w:val="22"/>
                    <w:szCs w:val="22"/>
                  </w:rPr>
                  <w:t>https://doi.org/10.1016/0165-1781(89)90047-4</w:t>
                </w:r>
              </w:hyperlink>
            </w:p>
            <w:p w14:paraId="7B5004B6" w14:textId="77777777" w:rsidR="00BA699E" w:rsidRPr="00590992" w:rsidRDefault="00BA699E" w:rsidP="00BB1881">
              <w:pPr>
                <w:autoSpaceDE w:val="0"/>
                <w:autoSpaceDN w:val="0"/>
                <w:ind w:left="480" w:hanging="480"/>
                <w:jc w:val="both"/>
                <w:rPr>
                  <w:color w:val="000000" w:themeColor="text1"/>
                  <w:sz w:val="22"/>
                  <w:szCs w:val="22"/>
                </w:rPr>
              </w:pPr>
            </w:p>
            <w:p w14:paraId="34F49082" w14:textId="7CD75145" w:rsidR="00675564" w:rsidRDefault="00915BE3" w:rsidP="00915BE3">
              <w:pPr>
                <w:autoSpaceDE w:val="0"/>
                <w:autoSpaceDN w:val="0"/>
                <w:ind w:left="480" w:hanging="480"/>
                <w:jc w:val="both"/>
              </w:pPr>
              <w:r w:rsidRPr="00590992">
                <w:rPr>
                  <w:color w:val="000000" w:themeColor="text1"/>
                  <w:sz w:val="22"/>
                  <w:szCs w:val="22"/>
                </w:rPr>
                <w:t xml:space="preserve">Chaput, J. P., Dutil, C., &amp; </w:t>
              </w:r>
              <w:proofErr w:type="spellStart"/>
              <w:r w:rsidRPr="00590992">
                <w:rPr>
                  <w:color w:val="000000" w:themeColor="text1"/>
                  <w:sz w:val="22"/>
                  <w:szCs w:val="22"/>
                </w:rPr>
                <w:t>Sampasa-Kanyinga</w:t>
              </w:r>
              <w:proofErr w:type="spellEnd"/>
              <w:r w:rsidRPr="00590992">
                <w:rPr>
                  <w:color w:val="000000" w:themeColor="text1"/>
                  <w:sz w:val="22"/>
                  <w:szCs w:val="22"/>
                </w:rPr>
                <w:t xml:space="preserve">, H. (2020). Sleeping hours: What is the ideal number and how does age impact this? </w:t>
              </w:r>
              <w:r w:rsidRPr="00590992">
                <w:rPr>
                  <w:i/>
                  <w:iCs/>
                  <w:color w:val="000000" w:themeColor="text1"/>
                  <w:sz w:val="22"/>
                  <w:szCs w:val="22"/>
                </w:rPr>
                <w:t>Nature and Science of Sleep, 12</w:t>
              </w:r>
              <w:r w:rsidRPr="00590992">
                <w:rPr>
                  <w:color w:val="000000" w:themeColor="text1"/>
                  <w:sz w:val="22"/>
                  <w:szCs w:val="22"/>
                </w:rPr>
                <w:t xml:space="preserve">, 421–430. </w:t>
              </w:r>
              <w:hyperlink r:id="rId18" w:history="1">
                <w:r w:rsidRPr="00590992">
                  <w:rPr>
                    <w:rStyle w:val="Hyperlink"/>
                    <w:color w:val="000000" w:themeColor="text1"/>
                    <w:sz w:val="22"/>
                    <w:szCs w:val="22"/>
                  </w:rPr>
                  <w:t>https://doi.org/10.2147/NSS.S248699</w:t>
                </w:r>
              </w:hyperlink>
            </w:p>
            <w:p w14:paraId="5333758E" w14:textId="77777777" w:rsidR="00BA699E" w:rsidRPr="00590992" w:rsidRDefault="00BA699E" w:rsidP="00915BE3">
              <w:pPr>
                <w:autoSpaceDE w:val="0"/>
                <w:autoSpaceDN w:val="0"/>
                <w:ind w:left="480" w:hanging="480"/>
                <w:jc w:val="both"/>
                <w:rPr>
                  <w:color w:val="000000" w:themeColor="text1"/>
                  <w:sz w:val="22"/>
                  <w:szCs w:val="22"/>
                </w:rPr>
              </w:pPr>
            </w:p>
            <w:p w14:paraId="2558964F" w14:textId="542E67DE" w:rsidR="00675564" w:rsidRDefault="00675564" w:rsidP="00675564">
              <w:pPr>
                <w:autoSpaceDE w:val="0"/>
                <w:autoSpaceDN w:val="0"/>
                <w:ind w:left="480" w:hanging="480"/>
                <w:jc w:val="both"/>
                <w:rPr>
                  <w:color w:val="000000" w:themeColor="text1"/>
                  <w:sz w:val="22"/>
                  <w:szCs w:val="22"/>
                </w:rPr>
              </w:pPr>
              <w:r w:rsidRPr="00590992">
                <w:rPr>
                  <w:color w:val="000000" w:themeColor="text1"/>
                  <w:sz w:val="22"/>
                  <w:szCs w:val="22"/>
                </w:rPr>
                <w:t xml:space="preserve">Chen, P. J., Chou, C. C., Yang, L., Tsay, Y. L., Chang, Y. C., &amp; Liaw, J. J. (2021). </w:t>
              </w:r>
              <w:r w:rsidR="00915BE3" w:rsidRPr="00590992">
                <w:rPr>
                  <w:color w:val="000000" w:themeColor="text1"/>
                  <w:sz w:val="22"/>
                  <w:szCs w:val="22"/>
                </w:rPr>
                <w:t>E</w:t>
              </w:r>
              <w:r w:rsidRPr="00590992">
                <w:rPr>
                  <w:color w:val="000000" w:themeColor="text1"/>
                  <w:sz w:val="22"/>
                  <w:szCs w:val="22"/>
                </w:rPr>
                <w:t xml:space="preserve">ffects of aromatherapy massage on pregnant women’s stress and immune function: A longitudinal, prospective, </w:t>
              </w:r>
              <w:r w:rsidRPr="00590992">
                <w:rPr>
                  <w:i/>
                  <w:iCs/>
                  <w:color w:val="000000" w:themeColor="text1"/>
                  <w:sz w:val="22"/>
                  <w:szCs w:val="22"/>
                </w:rPr>
                <w:t>randomized controlled trial</w:t>
              </w:r>
              <w:r w:rsidRPr="00590992">
                <w:rPr>
                  <w:color w:val="000000" w:themeColor="text1"/>
                  <w:sz w:val="22"/>
                  <w:szCs w:val="22"/>
                </w:rPr>
                <w:t xml:space="preserve">. </w:t>
              </w:r>
              <w:r w:rsidRPr="00590992">
                <w:rPr>
                  <w:i/>
                  <w:iCs/>
                  <w:color w:val="000000" w:themeColor="text1"/>
                  <w:sz w:val="22"/>
                  <w:szCs w:val="22"/>
                </w:rPr>
                <w:t>The Journal of Alternative and Complementary Medicine</w:t>
              </w:r>
              <w:r w:rsidRPr="00590992">
                <w:rPr>
                  <w:color w:val="000000" w:themeColor="text1"/>
                  <w:sz w:val="22"/>
                  <w:szCs w:val="22"/>
                </w:rPr>
                <w:t xml:space="preserve">, </w:t>
              </w:r>
              <w:r w:rsidRPr="00590992">
                <w:rPr>
                  <w:i/>
                  <w:iCs/>
                  <w:color w:val="000000" w:themeColor="text1"/>
                  <w:sz w:val="22"/>
                  <w:szCs w:val="22"/>
                </w:rPr>
                <w:t>27</w:t>
              </w:r>
              <w:r w:rsidRPr="00590992">
                <w:rPr>
                  <w:color w:val="000000" w:themeColor="text1"/>
                  <w:sz w:val="22"/>
                  <w:szCs w:val="22"/>
                </w:rPr>
                <w:t xml:space="preserve">(11), 42–51. </w:t>
              </w:r>
              <w:hyperlink r:id="rId19" w:history="1">
                <w:r w:rsidR="00BA699E" w:rsidRPr="00FC3C7E">
                  <w:rPr>
                    <w:rStyle w:val="Hyperlink"/>
                    <w:sz w:val="22"/>
                    <w:szCs w:val="22"/>
                  </w:rPr>
                  <w:t>https://doi.org/10.1089/acm.2020.0189</w:t>
                </w:r>
              </w:hyperlink>
            </w:p>
            <w:p w14:paraId="2236EC86" w14:textId="77777777" w:rsidR="00BA699E" w:rsidRPr="00590992" w:rsidRDefault="00BA699E" w:rsidP="00675564">
              <w:pPr>
                <w:autoSpaceDE w:val="0"/>
                <w:autoSpaceDN w:val="0"/>
                <w:ind w:left="480" w:hanging="480"/>
                <w:jc w:val="both"/>
                <w:rPr>
                  <w:color w:val="000000" w:themeColor="text1"/>
                  <w:sz w:val="22"/>
                  <w:szCs w:val="22"/>
                </w:rPr>
              </w:pPr>
            </w:p>
            <w:p w14:paraId="076859C4" w14:textId="77777777" w:rsidR="00202770" w:rsidRDefault="00202770" w:rsidP="00675564">
              <w:pPr>
                <w:autoSpaceDE w:val="0"/>
                <w:autoSpaceDN w:val="0"/>
                <w:ind w:left="480" w:hanging="480"/>
                <w:jc w:val="both"/>
                <w:rPr>
                  <w:color w:val="000000" w:themeColor="text1"/>
                  <w:sz w:val="22"/>
                  <w:szCs w:val="22"/>
                </w:rPr>
              </w:pPr>
              <w:r w:rsidRPr="00590992">
                <w:rPr>
                  <w:color w:val="000000" w:themeColor="text1"/>
                  <w:sz w:val="22"/>
                  <w:szCs w:val="22"/>
                </w:rPr>
                <w:t xml:space="preserve">Choi, M. Y., Lee, S. Y., &amp; Kim, E. J. (2022). Effects of inhalation aromatherapy with lavender essential oil on sleep and autonomic nervous system activity: A randomized controlled trial. </w:t>
              </w:r>
              <w:r w:rsidRPr="00590992">
                <w:rPr>
                  <w:i/>
                  <w:iCs/>
                  <w:color w:val="000000" w:themeColor="text1"/>
                  <w:sz w:val="22"/>
                  <w:szCs w:val="22"/>
                </w:rPr>
                <w:t>Journal of Alternative and Complementary Medicine</w:t>
              </w:r>
              <w:r w:rsidRPr="00590992">
                <w:rPr>
                  <w:color w:val="000000" w:themeColor="text1"/>
                  <w:sz w:val="22"/>
                  <w:szCs w:val="22"/>
                </w:rPr>
                <w:t xml:space="preserve">, </w:t>
              </w:r>
              <w:r w:rsidRPr="00590992">
                <w:rPr>
                  <w:i/>
                  <w:iCs/>
                  <w:color w:val="000000" w:themeColor="text1"/>
                  <w:sz w:val="22"/>
                  <w:szCs w:val="22"/>
                </w:rPr>
                <w:t>28</w:t>
              </w:r>
              <w:r w:rsidRPr="00590992">
                <w:rPr>
                  <w:color w:val="000000" w:themeColor="text1"/>
                  <w:sz w:val="22"/>
                  <w:szCs w:val="22"/>
                </w:rPr>
                <w:t>(8), 698–707.</w:t>
              </w:r>
            </w:p>
            <w:p w14:paraId="73CD8FAF" w14:textId="77777777" w:rsidR="00BA699E" w:rsidRPr="00590992" w:rsidRDefault="00BA699E" w:rsidP="00675564">
              <w:pPr>
                <w:autoSpaceDE w:val="0"/>
                <w:autoSpaceDN w:val="0"/>
                <w:ind w:left="480" w:hanging="480"/>
                <w:jc w:val="both"/>
                <w:rPr>
                  <w:color w:val="000000" w:themeColor="text1"/>
                  <w:sz w:val="22"/>
                  <w:szCs w:val="22"/>
                </w:rPr>
              </w:pPr>
            </w:p>
            <w:p w14:paraId="1840CA1E" w14:textId="77777777" w:rsidR="00202770" w:rsidRDefault="00202770" w:rsidP="00675564">
              <w:pPr>
                <w:autoSpaceDE w:val="0"/>
                <w:autoSpaceDN w:val="0"/>
                <w:ind w:left="480" w:hanging="480"/>
                <w:jc w:val="both"/>
              </w:pPr>
              <w:proofErr w:type="spellStart"/>
              <w:r w:rsidRPr="00590992">
                <w:rPr>
                  <w:color w:val="000000" w:themeColor="text1"/>
                  <w:sz w:val="22"/>
                  <w:szCs w:val="22"/>
                </w:rPr>
                <w:t>Demirbağ</w:t>
              </w:r>
              <w:proofErr w:type="spellEnd"/>
              <w:r w:rsidRPr="00590992">
                <w:rPr>
                  <w:color w:val="000000" w:themeColor="text1"/>
                  <w:sz w:val="22"/>
                  <w:szCs w:val="22"/>
                </w:rPr>
                <w:t xml:space="preserve">, B. C., &amp; Çalik, K. Y. (2019). The effect of using lavender wipes and pillows on sleep problems in menopause. In </w:t>
              </w:r>
              <w:r w:rsidRPr="00590992">
                <w:rPr>
                  <w:i/>
                  <w:iCs/>
                  <w:color w:val="000000" w:themeColor="text1"/>
                  <w:sz w:val="22"/>
                  <w:szCs w:val="22"/>
                </w:rPr>
                <w:t xml:space="preserve">European proceedings of social and </w:t>
              </w:r>
              <w:proofErr w:type="spellStart"/>
              <w:r w:rsidRPr="00590992">
                <w:rPr>
                  <w:i/>
                  <w:iCs/>
                  <w:color w:val="000000" w:themeColor="text1"/>
                  <w:sz w:val="22"/>
                  <w:szCs w:val="22"/>
                </w:rPr>
                <w:t>behavioural</w:t>
              </w:r>
              <w:proofErr w:type="spellEnd"/>
              <w:r w:rsidRPr="00590992">
                <w:rPr>
                  <w:i/>
                  <w:iCs/>
                  <w:color w:val="000000" w:themeColor="text1"/>
                  <w:sz w:val="22"/>
                  <w:szCs w:val="22"/>
                </w:rPr>
                <w:t xml:space="preserve"> sciences</w:t>
              </w:r>
              <w:r w:rsidRPr="00590992">
                <w:rPr>
                  <w:color w:val="000000" w:themeColor="text1"/>
                  <w:sz w:val="22"/>
                  <w:szCs w:val="22"/>
                </w:rPr>
                <w:t xml:space="preserve"> (pp. 409–414). </w:t>
              </w:r>
              <w:hyperlink r:id="rId20" w:history="1">
                <w:r w:rsidRPr="00590992">
                  <w:rPr>
                    <w:rStyle w:val="Hyperlink"/>
                    <w:color w:val="000000" w:themeColor="text1"/>
                    <w:sz w:val="22"/>
                    <w:szCs w:val="22"/>
                  </w:rPr>
                  <w:t>https://doi.org/10.15405/epsbs.2019.04.02.52</w:t>
                </w:r>
              </w:hyperlink>
            </w:p>
            <w:p w14:paraId="2A3A8714" w14:textId="77777777" w:rsidR="00BA699E" w:rsidRPr="00590992" w:rsidRDefault="00BA699E" w:rsidP="00675564">
              <w:pPr>
                <w:autoSpaceDE w:val="0"/>
                <w:autoSpaceDN w:val="0"/>
                <w:ind w:left="480" w:hanging="480"/>
                <w:jc w:val="both"/>
                <w:rPr>
                  <w:color w:val="000000" w:themeColor="text1"/>
                  <w:sz w:val="22"/>
                  <w:szCs w:val="22"/>
                </w:rPr>
              </w:pPr>
            </w:p>
            <w:p w14:paraId="1FBBD5AA" w14:textId="77777777" w:rsidR="00202770" w:rsidRDefault="00202770" w:rsidP="00675564">
              <w:pPr>
                <w:autoSpaceDE w:val="0"/>
                <w:autoSpaceDN w:val="0"/>
                <w:ind w:left="480" w:hanging="480"/>
                <w:jc w:val="both"/>
              </w:pPr>
              <w:r w:rsidRPr="00590992">
                <w:rPr>
                  <w:color w:val="000000" w:themeColor="text1"/>
                  <w:sz w:val="22"/>
                  <w:szCs w:val="22"/>
                </w:rPr>
                <w:t xml:space="preserve">Edinger, J. D., </w:t>
              </w:r>
              <w:proofErr w:type="spellStart"/>
              <w:r w:rsidRPr="00590992">
                <w:rPr>
                  <w:color w:val="000000" w:themeColor="text1"/>
                  <w:sz w:val="22"/>
                  <w:szCs w:val="22"/>
                </w:rPr>
                <w:t>Arnedt</w:t>
              </w:r>
              <w:proofErr w:type="spellEnd"/>
              <w:r w:rsidRPr="00590992">
                <w:rPr>
                  <w:color w:val="000000" w:themeColor="text1"/>
                  <w:sz w:val="22"/>
                  <w:szCs w:val="22"/>
                </w:rPr>
                <w:t xml:space="preserve">, J. T., Bertisch, S. M., Carney, C. E., Harrington, J. J., Lichstein, K. L., </w:t>
              </w:r>
              <w:proofErr w:type="spellStart"/>
              <w:r w:rsidRPr="00590992">
                <w:rPr>
                  <w:color w:val="000000" w:themeColor="text1"/>
                  <w:sz w:val="22"/>
                  <w:szCs w:val="22"/>
                </w:rPr>
                <w:t>Sateia</w:t>
              </w:r>
              <w:proofErr w:type="spellEnd"/>
              <w:r w:rsidRPr="00590992">
                <w:rPr>
                  <w:color w:val="000000" w:themeColor="text1"/>
                  <w:sz w:val="22"/>
                  <w:szCs w:val="22"/>
                </w:rPr>
                <w:t xml:space="preserve">, M. J., Troxel, W. M., Zhou, E. S., Kazmi, U., Heald, J. L., &amp; Martin, J. L. (2021). Behavioral and psychological treatments for chronic insomnia disorder in adults: An American Academy of Sleep Medicine clinical practice guideline. </w:t>
              </w:r>
              <w:r w:rsidRPr="00590992">
                <w:rPr>
                  <w:i/>
                  <w:iCs/>
                  <w:color w:val="000000" w:themeColor="text1"/>
                  <w:sz w:val="22"/>
                  <w:szCs w:val="22"/>
                </w:rPr>
                <w:t>Journal of Clinical Sleep Medicine</w:t>
              </w:r>
              <w:r w:rsidRPr="00590992">
                <w:rPr>
                  <w:color w:val="000000" w:themeColor="text1"/>
                  <w:sz w:val="22"/>
                  <w:szCs w:val="22"/>
                </w:rPr>
                <w:t xml:space="preserve">, </w:t>
              </w:r>
              <w:r w:rsidRPr="00590992">
                <w:rPr>
                  <w:i/>
                  <w:iCs/>
                  <w:color w:val="000000" w:themeColor="text1"/>
                  <w:sz w:val="22"/>
                  <w:szCs w:val="22"/>
                </w:rPr>
                <w:t>17</w:t>
              </w:r>
              <w:r w:rsidRPr="00590992">
                <w:rPr>
                  <w:color w:val="000000" w:themeColor="text1"/>
                  <w:sz w:val="22"/>
                  <w:szCs w:val="22"/>
                </w:rPr>
                <w:t xml:space="preserve">(2), 255–262. </w:t>
              </w:r>
              <w:hyperlink r:id="rId21" w:history="1">
                <w:r w:rsidRPr="00590992">
                  <w:rPr>
                    <w:rStyle w:val="Hyperlink"/>
                    <w:color w:val="000000" w:themeColor="text1"/>
                    <w:sz w:val="22"/>
                    <w:szCs w:val="22"/>
                  </w:rPr>
                  <w:t>https://doi.org/10.5664/jcsm.8986</w:t>
                </w:r>
              </w:hyperlink>
            </w:p>
            <w:p w14:paraId="600F5855" w14:textId="77777777" w:rsidR="00BA699E" w:rsidRPr="00590992" w:rsidRDefault="00BA699E" w:rsidP="00675564">
              <w:pPr>
                <w:autoSpaceDE w:val="0"/>
                <w:autoSpaceDN w:val="0"/>
                <w:ind w:left="480" w:hanging="480"/>
                <w:jc w:val="both"/>
                <w:rPr>
                  <w:color w:val="000000" w:themeColor="text1"/>
                  <w:sz w:val="22"/>
                  <w:szCs w:val="22"/>
                </w:rPr>
              </w:pPr>
            </w:p>
            <w:p w14:paraId="70F72CE2" w14:textId="77777777" w:rsidR="00675564" w:rsidRDefault="00675564" w:rsidP="00675564">
              <w:pPr>
                <w:autoSpaceDE w:val="0"/>
                <w:autoSpaceDN w:val="0"/>
                <w:ind w:left="480" w:hanging="480"/>
                <w:jc w:val="both"/>
                <w:rPr>
                  <w:color w:val="000000" w:themeColor="text1"/>
                  <w:sz w:val="22"/>
                  <w:szCs w:val="22"/>
                </w:rPr>
              </w:pPr>
              <w:r w:rsidRPr="00590992">
                <w:rPr>
                  <w:color w:val="000000" w:themeColor="text1"/>
                  <w:sz w:val="22"/>
                  <w:szCs w:val="22"/>
                </w:rPr>
                <w:t xml:space="preserve">Essam, E., &amp; Li, H. (2024). Olfactory stimulation and sleep regulation: Evidence from neuroimaging studies. </w:t>
              </w:r>
              <w:r w:rsidRPr="00590992">
                <w:rPr>
                  <w:i/>
                  <w:iCs/>
                  <w:color w:val="000000" w:themeColor="text1"/>
                  <w:sz w:val="22"/>
                  <w:szCs w:val="22"/>
                </w:rPr>
                <w:t>Frontiers in Neuroscience</w:t>
              </w:r>
              <w:r w:rsidRPr="00590992">
                <w:rPr>
                  <w:color w:val="000000" w:themeColor="text1"/>
                  <w:sz w:val="22"/>
                  <w:szCs w:val="22"/>
                </w:rPr>
                <w:t xml:space="preserve">, </w:t>
              </w:r>
              <w:r w:rsidRPr="00590992">
                <w:rPr>
                  <w:i/>
                  <w:iCs/>
                  <w:color w:val="000000" w:themeColor="text1"/>
                  <w:sz w:val="22"/>
                  <w:szCs w:val="22"/>
                </w:rPr>
                <w:t>18</w:t>
              </w:r>
              <w:r w:rsidRPr="00590992">
                <w:rPr>
                  <w:color w:val="000000" w:themeColor="text1"/>
                  <w:sz w:val="22"/>
                  <w:szCs w:val="22"/>
                </w:rPr>
                <w:t>.</w:t>
              </w:r>
            </w:p>
            <w:p w14:paraId="2BA72D62" w14:textId="77777777" w:rsidR="00BA699E" w:rsidRPr="00590992" w:rsidRDefault="00BA699E" w:rsidP="00675564">
              <w:pPr>
                <w:autoSpaceDE w:val="0"/>
                <w:autoSpaceDN w:val="0"/>
                <w:ind w:left="480" w:hanging="480"/>
                <w:jc w:val="both"/>
                <w:rPr>
                  <w:color w:val="000000" w:themeColor="text1"/>
                  <w:sz w:val="22"/>
                  <w:szCs w:val="22"/>
                </w:rPr>
              </w:pPr>
            </w:p>
            <w:p w14:paraId="7940FCC2" w14:textId="77777777" w:rsidR="00202770" w:rsidRDefault="00202770" w:rsidP="00675564">
              <w:pPr>
                <w:autoSpaceDE w:val="0"/>
                <w:autoSpaceDN w:val="0"/>
                <w:ind w:left="480" w:hanging="480"/>
                <w:jc w:val="both"/>
              </w:pPr>
              <w:proofErr w:type="spellStart"/>
              <w:r w:rsidRPr="00590992">
                <w:rPr>
                  <w:color w:val="000000" w:themeColor="text1"/>
                  <w:sz w:val="22"/>
                  <w:szCs w:val="22"/>
                </w:rPr>
                <w:t>Herlyssa</w:t>
              </w:r>
              <w:proofErr w:type="spellEnd"/>
              <w:r w:rsidRPr="00590992">
                <w:rPr>
                  <w:color w:val="000000" w:themeColor="text1"/>
                  <w:sz w:val="22"/>
                  <w:szCs w:val="22"/>
                </w:rPr>
                <w:t xml:space="preserve">, H., Jehanara, J., &amp; Wahyuni, E. D. (2018). </w:t>
              </w:r>
              <w:proofErr w:type="spellStart"/>
              <w:r w:rsidRPr="00590992">
                <w:rPr>
                  <w:color w:val="000000" w:themeColor="text1"/>
                  <w:sz w:val="22"/>
                  <w:szCs w:val="22"/>
                </w:rPr>
                <w:t>Aromaterapi</w:t>
              </w:r>
              <w:proofErr w:type="spellEnd"/>
              <w:r w:rsidRPr="00590992">
                <w:rPr>
                  <w:color w:val="000000" w:themeColor="text1"/>
                  <w:sz w:val="22"/>
                  <w:szCs w:val="22"/>
                </w:rPr>
                <w:t xml:space="preserve"> lavender </w:t>
              </w:r>
              <w:proofErr w:type="spellStart"/>
              <w:r w:rsidRPr="00590992">
                <w:rPr>
                  <w:color w:val="000000" w:themeColor="text1"/>
                  <w:sz w:val="22"/>
                  <w:szCs w:val="22"/>
                </w:rPr>
                <w:t>essensial</w:t>
              </w:r>
              <w:proofErr w:type="spellEnd"/>
              <w:r w:rsidRPr="00590992">
                <w:rPr>
                  <w:color w:val="000000" w:themeColor="text1"/>
                  <w:sz w:val="22"/>
                  <w:szCs w:val="22"/>
                </w:rPr>
                <w:t xml:space="preserve"> oil </w:t>
              </w:r>
              <w:proofErr w:type="spellStart"/>
              <w:r w:rsidRPr="00590992">
                <w:rPr>
                  <w:color w:val="000000" w:themeColor="text1"/>
                  <w:sz w:val="22"/>
                  <w:szCs w:val="22"/>
                </w:rPr>
                <w:t>berpengaruh</w:t>
              </w:r>
              <w:proofErr w:type="spellEnd"/>
              <w:r w:rsidRPr="00590992">
                <w:rPr>
                  <w:color w:val="000000" w:themeColor="text1"/>
                  <w:sz w:val="22"/>
                  <w:szCs w:val="22"/>
                </w:rPr>
                <w:t xml:space="preserve"> </w:t>
              </w:r>
              <w:proofErr w:type="spellStart"/>
              <w:r w:rsidRPr="00590992">
                <w:rPr>
                  <w:color w:val="000000" w:themeColor="text1"/>
                  <w:sz w:val="22"/>
                  <w:szCs w:val="22"/>
                </w:rPr>
                <w:t>dominan</w:t>
              </w:r>
              <w:proofErr w:type="spellEnd"/>
              <w:r w:rsidRPr="00590992">
                <w:rPr>
                  <w:color w:val="000000" w:themeColor="text1"/>
                  <w:sz w:val="22"/>
                  <w:szCs w:val="22"/>
                </w:rPr>
                <w:t xml:space="preserve"> </w:t>
              </w:r>
              <w:proofErr w:type="spellStart"/>
              <w:r w:rsidRPr="00590992">
                <w:rPr>
                  <w:color w:val="000000" w:themeColor="text1"/>
                  <w:sz w:val="22"/>
                  <w:szCs w:val="22"/>
                </w:rPr>
                <w:t>terhadap</w:t>
              </w:r>
              <w:proofErr w:type="spellEnd"/>
              <w:r w:rsidRPr="00590992">
                <w:rPr>
                  <w:color w:val="000000" w:themeColor="text1"/>
                  <w:sz w:val="22"/>
                  <w:szCs w:val="22"/>
                </w:rPr>
                <w:t xml:space="preserve"> </w:t>
              </w:r>
              <w:proofErr w:type="spellStart"/>
              <w:r w:rsidRPr="00590992">
                <w:rPr>
                  <w:color w:val="000000" w:themeColor="text1"/>
                  <w:sz w:val="22"/>
                  <w:szCs w:val="22"/>
                </w:rPr>
                <w:t>skala</w:t>
              </w:r>
              <w:proofErr w:type="spellEnd"/>
              <w:r w:rsidRPr="00590992">
                <w:rPr>
                  <w:color w:val="000000" w:themeColor="text1"/>
                  <w:sz w:val="22"/>
                  <w:szCs w:val="22"/>
                </w:rPr>
                <w:t xml:space="preserve"> </w:t>
              </w:r>
              <w:proofErr w:type="spellStart"/>
              <w:r w:rsidRPr="00590992">
                <w:rPr>
                  <w:color w:val="000000" w:themeColor="text1"/>
                  <w:sz w:val="22"/>
                  <w:szCs w:val="22"/>
                </w:rPr>
                <w:t>nyeri</w:t>
              </w:r>
              <w:proofErr w:type="spellEnd"/>
              <w:r w:rsidRPr="00590992">
                <w:rPr>
                  <w:color w:val="000000" w:themeColor="text1"/>
                  <w:sz w:val="22"/>
                  <w:szCs w:val="22"/>
                </w:rPr>
                <w:t xml:space="preserve"> 24 jam post </w:t>
              </w:r>
              <w:proofErr w:type="spellStart"/>
              <w:r w:rsidRPr="00590992">
                <w:rPr>
                  <w:color w:val="000000" w:themeColor="text1"/>
                  <w:sz w:val="22"/>
                  <w:szCs w:val="22"/>
                </w:rPr>
                <w:t>seksio</w:t>
              </w:r>
              <w:proofErr w:type="spellEnd"/>
              <w:r w:rsidRPr="00590992">
                <w:rPr>
                  <w:color w:val="000000" w:themeColor="text1"/>
                  <w:sz w:val="22"/>
                  <w:szCs w:val="22"/>
                </w:rPr>
                <w:t xml:space="preserve"> </w:t>
              </w:r>
              <w:proofErr w:type="spellStart"/>
              <w:r w:rsidRPr="00590992">
                <w:rPr>
                  <w:color w:val="000000" w:themeColor="text1"/>
                  <w:sz w:val="22"/>
                  <w:szCs w:val="22"/>
                </w:rPr>
                <w:t>sesaria</w:t>
              </w:r>
              <w:proofErr w:type="spellEnd"/>
              <w:r w:rsidRPr="00590992">
                <w:rPr>
                  <w:color w:val="000000" w:themeColor="text1"/>
                  <w:sz w:val="22"/>
                  <w:szCs w:val="22"/>
                </w:rPr>
                <w:t xml:space="preserve">. </w:t>
              </w:r>
              <w:proofErr w:type="spellStart"/>
              <w:r w:rsidRPr="00590992">
                <w:rPr>
                  <w:i/>
                  <w:iCs/>
                  <w:color w:val="000000" w:themeColor="text1"/>
                  <w:sz w:val="22"/>
                  <w:szCs w:val="22"/>
                </w:rPr>
                <w:t>Jurnal</w:t>
              </w:r>
              <w:proofErr w:type="spellEnd"/>
              <w:r w:rsidRPr="00590992">
                <w:rPr>
                  <w:i/>
                  <w:iCs/>
                  <w:color w:val="000000" w:themeColor="text1"/>
                  <w:sz w:val="22"/>
                  <w:szCs w:val="22"/>
                </w:rPr>
                <w:t xml:space="preserve"> Kesehatan</w:t>
              </w:r>
              <w:r w:rsidRPr="00590992">
                <w:rPr>
                  <w:color w:val="000000" w:themeColor="text1"/>
                  <w:sz w:val="22"/>
                  <w:szCs w:val="22"/>
                </w:rPr>
                <w:t xml:space="preserve">, </w:t>
              </w:r>
              <w:r w:rsidRPr="00590992">
                <w:rPr>
                  <w:i/>
                  <w:iCs/>
                  <w:color w:val="000000" w:themeColor="text1"/>
                  <w:sz w:val="22"/>
                  <w:szCs w:val="22"/>
                </w:rPr>
                <w:t>9</w:t>
              </w:r>
              <w:r w:rsidRPr="00590992">
                <w:rPr>
                  <w:color w:val="000000" w:themeColor="text1"/>
                  <w:sz w:val="22"/>
                  <w:szCs w:val="22"/>
                </w:rPr>
                <w:t xml:space="preserve">(2), 192–198. </w:t>
              </w:r>
              <w:hyperlink r:id="rId22" w:history="1">
                <w:r w:rsidRPr="00590992">
                  <w:rPr>
                    <w:rStyle w:val="Hyperlink"/>
                    <w:color w:val="000000" w:themeColor="text1"/>
                    <w:sz w:val="22"/>
                    <w:szCs w:val="22"/>
                  </w:rPr>
                  <w:t>https://doi.org/10.26630/jk.v9i2.829</w:t>
                </w:r>
              </w:hyperlink>
            </w:p>
            <w:p w14:paraId="4D0D1BF5" w14:textId="77777777" w:rsidR="00BA699E" w:rsidRPr="00590992" w:rsidRDefault="00BA699E" w:rsidP="00675564">
              <w:pPr>
                <w:autoSpaceDE w:val="0"/>
                <w:autoSpaceDN w:val="0"/>
                <w:ind w:left="480" w:hanging="480"/>
                <w:jc w:val="both"/>
                <w:rPr>
                  <w:color w:val="000000" w:themeColor="text1"/>
                  <w:sz w:val="22"/>
                  <w:szCs w:val="22"/>
                </w:rPr>
              </w:pPr>
            </w:p>
            <w:p w14:paraId="2B3F6D51" w14:textId="77777777" w:rsidR="00915BE3" w:rsidRDefault="00915BE3" w:rsidP="00675564">
              <w:pPr>
                <w:autoSpaceDE w:val="0"/>
                <w:autoSpaceDN w:val="0"/>
                <w:ind w:left="480" w:hanging="480"/>
                <w:jc w:val="both"/>
                <w:rPr>
                  <w:color w:val="000000" w:themeColor="text1"/>
                  <w:sz w:val="22"/>
                  <w:szCs w:val="22"/>
                </w:rPr>
              </w:pPr>
              <w:r w:rsidRPr="00590992">
                <w:rPr>
                  <w:color w:val="000000" w:themeColor="text1"/>
                  <w:sz w:val="22"/>
                  <w:szCs w:val="22"/>
                </w:rPr>
                <w:t xml:space="preserve">Shen, H., Zhang, L.-J., &amp; Zhu, W.-Y. (2025). The sleep-enhancing effect of lavender essential oil in adults: A systematic review and meta-analysis. </w:t>
              </w:r>
              <w:r w:rsidRPr="00590992">
                <w:rPr>
                  <w:i/>
                  <w:iCs/>
                  <w:color w:val="000000" w:themeColor="text1"/>
                  <w:sz w:val="22"/>
                  <w:szCs w:val="22"/>
                </w:rPr>
                <w:t>Holistic Nursing Practice, 39</w:t>
              </w:r>
              <w:r w:rsidRPr="00590992">
                <w:rPr>
                  <w:color w:val="000000" w:themeColor="text1"/>
                  <w:sz w:val="22"/>
                  <w:szCs w:val="22"/>
                </w:rPr>
                <w:t>(1), 45–56.</w:t>
              </w:r>
            </w:p>
            <w:p w14:paraId="2C346BB3" w14:textId="77777777" w:rsidR="00BA699E" w:rsidRPr="00590992" w:rsidRDefault="00BA699E" w:rsidP="00675564">
              <w:pPr>
                <w:autoSpaceDE w:val="0"/>
                <w:autoSpaceDN w:val="0"/>
                <w:ind w:left="480" w:hanging="480"/>
                <w:jc w:val="both"/>
                <w:rPr>
                  <w:color w:val="000000" w:themeColor="text1"/>
                  <w:sz w:val="22"/>
                  <w:szCs w:val="22"/>
                </w:rPr>
              </w:pPr>
            </w:p>
            <w:p w14:paraId="2313D9C2" w14:textId="77777777" w:rsidR="00915BE3" w:rsidRDefault="00915BE3" w:rsidP="00675564">
              <w:pPr>
                <w:autoSpaceDE w:val="0"/>
                <w:autoSpaceDN w:val="0"/>
                <w:ind w:left="480" w:hanging="480"/>
                <w:jc w:val="both"/>
              </w:pPr>
              <w:r w:rsidRPr="00590992">
                <w:rPr>
                  <w:color w:val="000000" w:themeColor="text1"/>
                  <w:sz w:val="22"/>
                  <w:szCs w:val="22"/>
                </w:rPr>
                <w:lastRenderedPageBreak/>
                <w:t xml:space="preserve">Johns, M. W. (1991). A new method for measuring daytime sleepiness: The Epworth Sleepiness Scale. </w:t>
              </w:r>
              <w:r w:rsidRPr="00590992">
                <w:rPr>
                  <w:i/>
                  <w:iCs/>
                  <w:color w:val="000000" w:themeColor="text1"/>
                  <w:sz w:val="22"/>
                  <w:szCs w:val="22"/>
                </w:rPr>
                <w:t>Sleep, 14</w:t>
              </w:r>
              <w:r w:rsidRPr="00590992">
                <w:rPr>
                  <w:color w:val="000000" w:themeColor="text1"/>
                  <w:sz w:val="22"/>
                  <w:szCs w:val="22"/>
                </w:rPr>
                <w:t xml:space="preserve">(6), 540–545. </w:t>
              </w:r>
              <w:hyperlink r:id="rId23" w:tgtFrame="_new" w:history="1">
                <w:r w:rsidRPr="00590992">
                  <w:rPr>
                    <w:rStyle w:val="Hyperlink"/>
                    <w:color w:val="000000" w:themeColor="text1"/>
                    <w:sz w:val="22"/>
                    <w:szCs w:val="22"/>
                  </w:rPr>
                  <w:t>https://doi.org/10.1093/sleep/14.6.540</w:t>
                </w:r>
              </w:hyperlink>
            </w:p>
            <w:p w14:paraId="14D168AA" w14:textId="77777777" w:rsidR="00BA699E" w:rsidRPr="00590992" w:rsidRDefault="00BA699E" w:rsidP="00675564">
              <w:pPr>
                <w:autoSpaceDE w:val="0"/>
                <w:autoSpaceDN w:val="0"/>
                <w:ind w:left="480" w:hanging="480"/>
                <w:jc w:val="both"/>
                <w:rPr>
                  <w:color w:val="000000" w:themeColor="text1"/>
                  <w:sz w:val="22"/>
                  <w:szCs w:val="22"/>
                </w:rPr>
              </w:pPr>
            </w:p>
            <w:p w14:paraId="56C37FD5" w14:textId="074F77C4" w:rsidR="00675564" w:rsidRDefault="00915BE3" w:rsidP="00915BE3">
              <w:pPr>
                <w:autoSpaceDE w:val="0"/>
                <w:autoSpaceDN w:val="0"/>
                <w:ind w:left="480" w:hanging="480"/>
                <w:jc w:val="both"/>
              </w:pPr>
              <w:r w:rsidRPr="00590992">
                <w:rPr>
                  <w:color w:val="000000" w:themeColor="text1"/>
                  <w:sz w:val="22"/>
                  <w:szCs w:val="22"/>
                </w:rPr>
                <w:t xml:space="preserve">Kalmbach, D. A., Pillai, V., Arnedt, J. T., Anderson, J. R., &amp; Drake, C. L. (2018). Shift work disorder, depression, and anxiety in the transition to rotating shifts: The role of sleep reactivity. </w:t>
              </w:r>
              <w:r w:rsidRPr="00590992">
                <w:rPr>
                  <w:i/>
                  <w:iCs/>
                  <w:color w:val="000000" w:themeColor="text1"/>
                  <w:sz w:val="22"/>
                  <w:szCs w:val="22"/>
                </w:rPr>
                <w:t>Sleep, 41</w:t>
              </w:r>
              <w:r w:rsidRPr="00590992">
                <w:rPr>
                  <w:color w:val="000000" w:themeColor="text1"/>
                  <w:sz w:val="22"/>
                  <w:szCs w:val="22"/>
                </w:rPr>
                <w:t xml:space="preserve">(11), zsy167. </w:t>
              </w:r>
              <w:hyperlink r:id="rId24" w:history="1">
                <w:r w:rsidRPr="00590992">
                  <w:rPr>
                    <w:rStyle w:val="Hyperlink"/>
                    <w:color w:val="000000" w:themeColor="text1"/>
                    <w:sz w:val="22"/>
                    <w:szCs w:val="22"/>
                  </w:rPr>
                  <w:t>https://doi.org/10.1093/sleep/zsy167</w:t>
                </w:r>
              </w:hyperlink>
            </w:p>
            <w:p w14:paraId="1E5BA240" w14:textId="77777777" w:rsidR="00BA699E" w:rsidRPr="00590992" w:rsidRDefault="00BA699E" w:rsidP="00915BE3">
              <w:pPr>
                <w:autoSpaceDE w:val="0"/>
                <w:autoSpaceDN w:val="0"/>
                <w:ind w:left="480" w:hanging="480"/>
                <w:jc w:val="both"/>
                <w:rPr>
                  <w:color w:val="000000" w:themeColor="text1"/>
                  <w:sz w:val="22"/>
                  <w:szCs w:val="22"/>
                </w:rPr>
              </w:pPr>
            </w:p>
            <w:p w14:paraId="57E37AF8" w14:textId="5F53F145" w:rsidR="00675564" w:rsidRDefault="00202770" w:rsidP="00590992">
              <w:pPr>
                <w:autoSpaceDE w:val="0"/>
                <w:autoSpaceDN w:val="0"/>
                <w:ind w:left="480" w:hanging="480"/>
                <w:jc w:val="both"/>
              </w:pPr>
              <w:r w:rsidRPr="00590992">
                <w:rPr>
                  <w:color w:val="000000" w:themeColor="text1"/>
                  <w:sz w:val="22"/>
                  <w:szCs w:val="22"/>
                </w:rPr>
                <w:t>Khan, M. A., &amp; Al-</w:t>
              </w:r>
              <w:proofErr w:type="spellStart"/>
              <w:r w:rsidRPr="00590992">
                <w:rPr>
                  <w:color w:val="000000" w:themeColor="text1"/>
                  <w:sz w:val="22"/>
                  <w:szCs w:val="22"/>
                </w:rPr>
                <w:t>Jahdali</w:t>
              </w:r>
              <w:proofErr w:type="spellEnd"/>
              <w:r w:rsidRPr="00590992">
                <w:rPr>
                  <w:color w:val="000000" w:themeColor="text1"/>
                  <w:sz w:val="22"/>
                  <w:szCs w:val="22"/>
                </w:rPr>
                <w:t xml:space="preserve">, H. (2023). The consequences of sleep deprivation on cognitive performance. </w:t>
              </w:r>
              <w:r w:rsidRPr="00590992">
                <w:rPr>
                  <w:i/>
                  <w:iCs/>
                  <w:color w:val="000000" w:themeColor="text1"/>
                  <w:sz w:val="22"/>
                  <w:szCs w:val="22"/>
                </w:rPr>
                <w:t>Neurosciences</w:t>
              </w:r>
              <w:r w:rsidRPr="00590992">
                <w:rPr>
                  <w:color w:val="000000" w:themeColor="text1"/>
                  <w:sz w:val="22"/>
                  <w:szCs w:val="22"/>
                </w:rPr>
                <w:t xml:space="preserve">, </w:t>
              </w:r>
              <w:r w:rsidRPr="00590992">
                <w:rPr>
                  <w:i/>
                  <w:iCs/>
                  <w:color w:val="000000" w:themeColor="text1"/>
                  <w:sz w:val="22"/>
                  <w:szCs w:val="22"/>
                </w:rPr>
                <w:t>28</w:t>
              </w:r>
              <w:r w:rsidRPr="00590992">
                <w:rPr>
                  <w:color w:val="000000" w:themeColor="text1"/>
                  <w:sz w:val="22"/>
                  <w:szCs w:val="22"/>
                </w:rPr>
                <w:t xml:space="preserve">(2), 91–99. </w:t>
              </w:r>
              <w:hyperlink r:id="rId25" w:history="1">
                <w:r w:rsidRPr="00590992">
                  <w:rPr>
                    <w:rStyle w:val="Hyperlink"/>
                    <w:color w:val="000000" w:themeColor="text1"/>
                    <w:sz w:val="22"/>
                    <w:szCs w:val="22"/>
                  </w:rPr>
                  <w:t>https://doi.org/10.17712/nsj.2023.2.20220108</w:t>
                </w:r>
              </w:hyperlink>
            </w:p>
            <w:p w14:paraId="1C090266" w14:textId="77777777" w:rsidR="00BA699E" w:rsidRPr="00590992" w:rsidRDefault="00BA699E" w:rsidP="00590992">
              <w:pPr>
                <w:autoSpaceDE w:val="0"/>
                <w:autoSpaceDN w:val="0"/>
                <w:ind w:left="480" w:hanging="480"/>
                <w:jc w:val="both"/>
                <w:rPr>
                  <w:color w:val="000000" w:themeColor="text1"/>
                  <w:sz w:val="22"/>
                  <w:szCs w:val="22"/>
                </w:rPr>
              </w:pPr>
            </w:p>
            <w:p w14:paraId="410E6924" w14:textId="77777777" w:rsidR="00202770" w:rsidRDefault="00202770" w:rsidP="00675564">
              <w:pPr>
                <w:autoSpaceDE w:val="0"/>
                <w:autoSpaceDN w:val="0"/>
                <w:ind w:left="480" w:hanging="480"/>
                <w:jc w:val="both"/>
                <w:rPr>
                  <w:color w:val="000000" w:themeColor="text1"/>
                  <w:sz w:val="22"/>
                  <w:szCs w:val="22"/>
                </w:rPr>
              </w:pPr>
              <w:r w:rsidRPr="00590992">
                <w:rPr>
                  <w:color w:val="000000" w:themeColor="text1"/>
                  <w:sz w:val="22"/>
                  <w:szCs w:val="22"/>
                </w:rPr>
                <w:t xml:space="preserve">Liu, Q. (2025). Effectiveness of lavender aromatherapy on sleep quality and anxiety in patients undergoing hemodialysis: A randomized controlled trial. </w:t>
              </w:r>
              <w:r w:rsidRPr="00590992">
                <w:rPr>
                  <w:i/>
                  <w:iCs/>
                  <w:color w:val="000000" w:themeColor="text1"/>
                  <w:sz w:val="22"/>
                  <w:szCs w:val="22"/>
                </w:rPr>
                <w:t>International Journal of Health Science and Biomedicine</w:t>
              </w:r>
              <w:r w:rsidRPr="00590992">
                <w:rPr>
                  <w:color w:val="000000" w:themeColor="text1"/>
                  <w:sz w:val="22"/>
                  <w:szCs w:val="22"/>
                </w:rPr>
                <w:t xml:space="preserve">, </w:t>
              </w:r>
              <w:r w:rsidRPr="00590992">
                <w:rPr>
                  <w:i/>
                  <w:iCs/>
                  <w:color w:val="000000" w:themeColor="text1"/>
                  <w:sz w:val="22"/>
                  <w:szCs w:val="22"/>
                </w:rPr>
                <w:t>6</w:t>
              </w:r>
              <w:r w:rsidRPr="00590992">
                <w:rPr>
                  <w:color w:val="000000" w:themeColor="text1"/>
                  <w:sz w:val="22"/>
                  <w:szCs w:val="22"/>
                </w:rPr>
                <w:t>(2), 279–288.</w:t>
              </w:r>
            </w:p>
            <w:p w14:paraId="46D827B2" w14:textId="77777777" w:rsidR="00BA699E" w:rsidRPr="00590992" w:rsidRDefault="00BA699E" w:rsidP="00675564">
              <w:pPr>
                <w:autoSpaceDE w:val="0"/>
                <w:autoSpaceDN w:val="0"/>
                <w:ind w:left="480" w:hanging="480"/>
                <w:jc w:val="both"/>
                <w:rPr>
                  <w:color w:val="000000" w:themeColor="text1"/>
                  <w:sz w:val="22"/>
                  <w:szCs w:val="22"/>
                </w:rPr>
              </w:pPr>
            </w:p>
            <w:p w14:paraId="27206BA9" w14:textId="77777777" w:rsidR="00590992" w:rsidRDefault="00590992" w:rsidP="00675564">
              <w:pPr>
                <w:autoSpaceDE w:val="0"/>
                <w:autoSpaceDN w:val="0"/>
                <w:ind w:left="480" w:hanging="480"/>
                <w:jc w:val="both"/>
              </w:pPr>
              <w:r w:rsidRPr="00590992">
                <w:rPr>
                  <w:color w:val="000000" w:themeColor="text1"/>
                  <w:sz w:val="22"/>
                  <w:szCs w:val="22"/>
                </w:rPr>
                <w:t xml:space="preserve">Liu, Y., Dong, Y., Wang, X., Huang, Y., Wu, F., Xia, F., Bai, H., Li, H., Shi, L., &amp; Wang, B. (2025). Effects of lavender essential oil inhalation aromatherapy on postoperative sleep quality in patients with intracranial tumors: A randomized controlled trial. </w:t>
              </w:r>
              <w:r w:rsidRPr="00590992">
                <w:rPr>
                  <w:i/>
                  <w:iCs/>
                  <w:color w:val="000000" w:themeColor="text1"/>
                  <w:sz w:val="22"/>
                  <w:szCs w:val="22"/>
                </w:rPr>
                <w:t>Frontiers in Pharmacology</w:t>
              </w:r>
              <w:r w:rsidRPr="00590992">
                <w:rPr>
                  <w:color w:val="000000" w:themeColor="text1"/>
                  <w:sz w:val="22"/>
                  <w:szCs w:val="22"/>
                </w:rPr>
                <w:t xml:space="preserve">, </w:t>
              </w:r>
              <w:r w:rsidRPr="00590992">
                <w:rPr>
                  <w:i/>
                  <w:iCs/>
                  <w:color w:val="000000" w:themeColor="text1"/>
                  <w:sz w:val="22"/>
                  <w:szCs w:val="22"/>
                </w:rPr>
                <w:t>16</w:t>
              </w:r>
              <w:r w:rsidRPr="00590992">
                <w:rPr>
                  <w:color w:val="000000" w:themeColor="text1"/>
                  <w:sz w:val="22"/>
                  <w:szCs w:val="22"/>
                </w:rPr>
                <w:t xml:space="preserve">, 1584998. </w:t>
              </w:r>
              <w:hyperlink r:id="rId26" w:history="1">
                <w:r w:rsidRPr="00590992">
                  <w:rPr>
                    <w:rStyle w:val="Hyperlink"/>
                    <w:color w:val="000000" w:themeColor="text1"/>
                    <w:sz w:val="22"/>
                    <w:szCs w:val="22"/>
                  </w:rPr>
                  <w:t>https://doi.org/10.3389/fphar.2025.1584998</w:t>
                </w:r>
              </w:hyperlink>
            </w:p>
            <w:p w14:paraId="21A84D25" w14:textId="77777777" w:rsidR="00BA699E" w:rsidRPr="00590992" w:rsidRDefault="00BA699E" w:rsidP="00675564">
              <w:pPr>
                <w:autoSpaceDE w:val="0"/>
                <w:autoSpaceDN w:val="0"/>
                <w:ind w:left="480" w:hanging="480"/>
                <w:jc w:val="both"/>
                <w:rPr>
                  <w:color w:val="000000" w:themeColor="text1"/>
                  <w:sz w:val="22"/>
                  <w:szCs w:val="22"/>
                </w:rPr>
              </w:pPr>
            </w:p>
            <w:p w14:paraId="7DCE3913" w14:textId="77777777" w:rsidR="00590992" w:rsidRDefault="00590992" w:rsidP="00675564">
              <w:pPr>
                <w:autoSpaceDE w:val="0"/>
                <w:autoSpaceDN w:val="0"/>
                <w:ind w:left="480" w:hanging="480"/>
                <w:jc w:val="both"/>
              </w:pPr>
              <w:r w:rsidRPr="00590992">
                <w:rPr>
                  <w:color w:val="000000" w:themeColor="text1"/>
                  <w:sz w:val="22"/>
                  <w:szCs w:val="22"/>
                </w:rPr>
                <w:t xml:space="preserve">Lucena, L., Santos-Junior, J. G., Tufik, S., &amp; </w:t>
              </w:r>
              <w:proofErr w:type="spellStart"/>
              <w:r w:rsidRPr="00590992">
                <w:rPr>
                  <w:color w:val="000000" w:themeColor="text1"/>
                  <w:sz w:val="22"/>
                  <w:szCs w:val="22"/>
                </w:rPr>
                <w:t>Hachul</w:t>
              </w:r>
              <w:proofErr w:type="spellEnd"/>
              <w:r w:rsidRPr="00590992">
                <w:rPr>
                  <w:color w:val="000000" w:themeColor="text1"/>
                  <w:sz w:val="22"/>
                  <w:szCs w:val="22"/>
                </w:rPr>
                <w:t xml:space="preserve">, H. (2024). Effect of a lavender essential oil and sleep hygiene protocol on insomnia in postmenopausal women: A pilot randomized clinical trial. </w:t>
              </w:r>
              <w:r w:rsidRPr="00590992">
                <w:rPr>
                  <w:i/>
                  <w:iCs/>
                  <w:color w:val="000000" w:themeColor="text1"/>
                  <w:sz w:val="22"/>
                  <w:szCs w:val="22"/>
                </w:rPr>
                <w:t>EXPLORE</w:t>
              </w:r>
              <w:r w:rsidRPr="00590992">
                <w:rPr>
                  <w:color w:val="000000" w:themeColor="text1"/>
                  <w:sz w:val="22"/>
                  <w:szCs w:val="22"/>
                </w:rPr>
                <w:t xml:space="preserve">, </w:t>
              </w:r>
              <w:r w:rsidRPr="00590992">
                <w:rPr>
                  <w:i/>
                  <w:iCs/>
                  <w:color w:val="000000" w:themeColor="text1"/>
                  <w:sz w:val="22"/>
                  <w:szCs w:val="22"/>
                </w:rPr>
                <w:t>20</w:t>
              </w:r>
              <w:r w:rsidRPr="00590992">
                <w:rPr>
                  <w:color w:val="000000" w:themeColor="text1"/>
                  <w:sz w:val="22"/>
                  <w:szCs w:val="22"/>
                </w:rPr>
                <w:t xml:space="preserve">(1), 116–125. </w:t>
              </w:r>
              <w:hyperlink r:id="rId27" w:history="1">
                <w:r w:rsidRPr="00590992">
                  <w:rPr>
                    <w:rStyle w:val="Hyperlink"/>
                    <w:color w:val="000000" w:themeColor="text1"/>
                    <w:sz w:val="22"/>
                    <w:szCs w:val="22"/>
                  </w:rPr>
                  <w:t>https://doi.org/10.1016/j.explore.2023.07.004</w:t>
                </w:r>
              </w:hyperlink>
            </w:p>
            <w:p w14:paraId="487D72F9" w14:textId="77777777" w:rsidR="00BA699E" w:rsidRPr="00590992" w:rsidRDefault="00BA699E" w:rsidP="00675564">
              <w:pPr>
                <w:autoSpaceDE w:val="0"/>
                <w:autoSpaceDN w:val="0"/>
                <w:ind w:left="480" w:hanging="480"/>
                <w:jc w:val="both"/>
                <w:rPr>
                  <w:color w:val="000000" w:themeColor="text1"/>
                  <w:sz w:val="22"/>
                  <w:szCs w:val="22"/>
                </w:rPr>
              </w:pPr>
            </w:p>
            <w:p w14:paraId="2A2A9AE8" w14:textId="77777777" w:rsidR="00590992" w:rsidRDefault="00590992" w:rsidP="00675564">
              <w:pPr>
                <w:autoSpaceDE w:val="0"/>
                <w:autoSpaceDN w:val="0"/>
                <w:ind w:left="480" w:hanging="480"/>
                <w:jc w:val="both"/>
              </w:pPr>
              <w:r w:rsidRPr="00590992">
                <w:rPr>
                  <w:color w:val="000000" w:themeColor="text1"/>
                  <w:sz w:val="22"/>
                  <w:szCs w:val="22"/>
                </w:rPr>
                <w:t xml:space="preserve">Luo, J., &amp; Jiang, W. (2022). A critical review on clinical evidence of the efficacy of lavender in sleep disorders. </w:t>
              </w:r>
              <w:r w:rsidRPr="00590992">
                <w:rPr>
                  <w:i/>
                  <w:iCs/>
                  <w:color w:val="000000" w:themeColor="text1"/>
                  <w:sz w:val="22"/>
                  <w:szCs w:val="22"/>
                </w:rPr>
                <w:t>Phytotherapy Research</w:t>
              </w:r>
              <w:r w:rsidRPr="00590992">
                <w:rPr>
                  <w:color w:val="000000" w:themeColor="text1"/>
                  <w:sz w:val="22"/>
                  <w:szCs w:val="22"/>
                </w:rPr>
                <w:t xml:space="preserve">, </w:t>
              </w:r>
              <w:r w:rsidRPr="00590992">
                <w:rPr>
                  <w:i/>
                  <w:iCs/>
                  <w:color w:val="000000" w:themeColor="text1"/>
                  <w:sz w:val="22"/>
                  <w:szCs w:val="22"/>
                </w:rPr>
                <w:t>36</w:t>
              </w:r>
              <w:r w:rsidRPr="00590992">
                <w:rPr>
                  <w:color w:val="000000" w:themeColor="text1"/>
                  <w:sz w:val="22"/>
                  <w:szCs w:val="22"/>
                </w:rPr>
                <w:t xml:space="preserve">(6), 2342–2351. </w:t>
              </w:r>
              <w:hyperlink r:id="rId28" w:history="1">
                <w:r w:rsidRPr="00590992">
                  <w:rPr>
                    <w:rStyle w:val="Hyperlink"/>
                    <w:color w:val="000000" w:themeColor="text1"/>
                    <w:sz w:val="22"/>
                    <w:szCs w:val="22"/>
                  </w:rPr>
                  <w:t>https://doi.org/10.1002/ptr.7448</w:t>
                </w:r>
              </w:hyperlink>
            </w:p>
            <w:p w14:paraId="031C45F6" w14:textId="77777777" w:rsidR="00BA699E" w:rsidRPr="00590992" w:rsidRDefault="00BA699E" w:rsidP="00675564">
              <w:pPr>
                <w:autoSpaceDE w:val="0"/>
                <w:autoSpaceDN w:val="0"/>
                <w:ind w:left="480" w:hanging="480"/>
                <w:jc w:val="both"/>
                <w:rPr>
                  <w:color w:val="000000" w:themeColor="text1"/>
                  <w:sz w:val="22"/>
                  <w:szCs w:val="22"/>
                </w:rPr>
              </w:pPr>
            </w:p>
            <w:p w14:paraId="1A3BE47F" w14:textId="4D82CF50" w:rsidR="00675564" w:rsidRDefault="00675564" w:rsidP="00675564">
              <w:pPr>
                <w:autoSpaceDE w:val="0"/>
                <w:autoSpaceDN w:val="0"/>
                <w:ind w:left="480" w:hanging="480"/>
                <w:jc w:val="both"/>
                <w:rPr>
                  <w:color w:val="000000" w:themeColor="text1"/>
                  <w:sz w:val="22"/>
                  <w:szCs w:val="22"/>
                </w:rPr>
              </w:pPr>
              <w:proofErr w:type="spellStart"/>
              <w:r w:rsidRPr="00590992">
                <w:rPr>
                  <w:color w:val="000000" w:themeColor="text1"/>
                  <w:sz w:val="22"/>
                  <w:szCs w:val="22"/>
                </w:rPr>
                <w:t>Maryanti</w:t>
              </w:r>
              <w:proofErr w:type="spellEnd"/>
              <w:r w:rsidRPr="00590992">
                <w:rPr>
                  <w:color w:val="000000" w:themeColor="text1"/>
                  <w:sz w:val="22"/>
                  <w:szCs w:val="22"/>
                </w:rPr>
                <w:t xml:space="preserve">, S., </w:t>
              </w:r>
              <w:proofErr w:type="spellStart"/>
              <w:r w:rsidRPr="00590992">
                <w:rPr>
                  <w:color w:val="000000" w:themeColor="text1"/>
                  <w:sz w:val="22"/>
                  <w:szCs w:val="22"/>
                </w:rPr>
                <w:t>Silawati</w:t>
              </w:r>
              <w:proofErr w:type="spellEnd"/>
              <w:r w:rsidRPr="00590992">
                <w:rPr>
                  <w:color w:val="000000" w:themeColor="text1"/>
                  <w:sz w:val="22"/>
                  <w:szCs w:val="22"/>
                </w:rPr>
                <w:t xml:space="preserve">, V., &amp; </w:t>
              </w:r>
              <w:proofErr w:type="spellStart"/>
              <w:r w:rsidRPr="00590992">
                <w:rPr>
                  <w:color w:val="000000" w:themeColor="text1"/>
                  <w:sz w:val="22"/>
                  <w:szCs w:val="22"/>
                </w:rPr>
                <w:t>Suciawati</w:t>
              </w:r>
              <w:proofErr w:type="spellEnd"/>
              <w:r w:rsidRPr="00590992">
                <w:rPr>
                  <w:color w:val="000000" w:themeColor="text1"/>
                  <w:sz w:val="22"/>
                  <w:szCs w:val="22"/>
                </w:rPr>
                <w:t xml:space="preserve">, A. (2025). </w:t>
              </w:r>
              <w:proofErr w:type="spellStart"/>
              <w:r w:rsidRPr="00590992">
                <w:rPr>
                  <w:color w:val="000000" w:themeColor="text1"/>
                  <w:sz w:val="22"/>
                  <w:szCs w:val="22"/>
                </w:rPr>
                <w:t>Pengaruh</w:t>
              </w:r>
              <w:proofErr w:type="spellEnd"/>
              <w:r w:rsidRPr="00590992">
                <w:rPr>
                  <w:color w:val="000000" w:themeColor="text1"/>
                  <w:sz w:val="22"/>
                  <w:szCs w:val="22"/>
                </w:rPr>
                <w:t xml:space="preserve"> </w:t>
              </w:r>
              <w:proofErr w:type="spellStart"/>
              <w:r w:rsidRPr="00590992">
                <w:rPr>
                  <w:color w:val="000000" w:themeColor="text1"/>
                  <w:sz w:val="22"/>
                  <w:szCs w:val="22"/>
                </w:rPr>
                <w:t>Pemberian</w:t>
              </w:r>
              <w:proofErr w:type="spellEnd"/>
              <w:r w:rsidRPr="00590992">
                <w:rPr>
                  <w:color w:val="000000" w:themeColor="text1"/>
                  <w:sz w:val="22"/>
                  <w:szCs w:val="22"/>
                </w:rPr>
                <w:t xml:space="preserve"> </w:t>
              </w:r>
              <w:proofErr w:type="spellStart"/>
              <w:r w:rsidRPr="00590992">
                <w:rPr>
                  <w:color w:val="000000" w:themeColor="text1"/>
                  <w:sz w:val="22"/>
                  <w:szCs w:val="22"/>
                </w:rPr>
                <w:t>Aromaterapi</w:t>
              </w:r>
              <w:proofErr w:type="spellEnd"/>
              <w:r w:rsidRPr="00590992">
                <w:rPr>
                  <w:color w:val="000000" w:themeColor="text1"/>
                  <w:sz w:val="22"/>
                  <w:szCs w:val="22"/>
                </w:rPr>
                <w:t xml:space="preserve"> </w:t>
              </w:r>
              <w:proofErr w:type="gramStart"/>
              <w:r w:rsidRPr="00590992">
                <w:rPr>
                  <w:color w:val="000000" w:themeColor="text1"/>
                  <w:sz w:val="22"/>
                  <w:szCs w:val="22"/>
                </w:rPr>
                <w:t xml:space="preserve">Lavender  </w:t>
              </w:r>
              <w:proofErr w:type="spellStart"/>
              <w:r w:rsidRPr="00590992">
                <w:rPr>
                  <w:color w:val="000000" w:themeColor="text1"/>
                  <w:sz w:val="22"/>
                  <w:szCs w:val="22"/>
                </w:rPr>
                <w:t>Terhadap</w:t>
              </w:r>
              <w:proofErr w:type="spellEnd"/>
              <w:proofErr w:type="gramEnd"/>
              <w:r w:rsidRPr="00590992">
                <w:rPr>
                  <w:color w:val="000000" w:themeColor="text1"/>
                  <w:sz w:val="22"/>
                  <w:szCs w:val="22"/>
                </w:rPr>
                <w:t xml:space="preserve"> </w:t>
              </w:r>
              <w:proofErr w:type="spellStart"/>
              <w:r w:rsidRPr="00590992">
                <w:rPr>
                  <w:color w:val="000000" w:themeColor="text1"/>
                  <w:sz w:val="22"/>
                  <w:szCs w:val="22"/>
                </w:rPr>
                <w:t>Kualitas</w:t>
              </w:r>
              <w:proofErr w:type="spellEnd"/>
              <w:r w:rsidRPr="00590992">
                <w:rPr>
                  <w:color w:val="000000" w:themeColor="text1"/>
                  <w:sz w:val="22"/>
                  <w:szCs w:val="22"/>
                </w:rPr>
                <w:t xml:space="preserve"> </w:t>
              </w:r>
              <w:proofErr w:type="spellStart"/>
              <w:r w:rsidRPr="00590992">
                <w:rPr>
                  <w:color w:val="000000" w:themeColor="text1"/>
                  <w:sz w:val="22"/>
                  <w:szCs w:val="22"/>
                </w:rPr>
                <w:t>Tidur</w:t>
              </w:r>
              <w:proofErr w:type="spellEnd"/>
              <w:r w:rsidRPr="00590992">
                <w:rPr>
                  <w:color w:val="000000" w:themeColor="text1"/>
                  <w:sz w:val="22"/>
                  <w:szCs w:val="22"/>
                </w:rPr>
                <w:t xml:space="preserve"> Pada </w:t>
              </w:r>
              <w:proofErr w:type="spellStart"/>
              <w:r w:rsidRPr="00590992">
                <w:rPr>
                  <w:color w:val="000000" w:themeColor="text1"/>
                  <w:sz w:val="22"/>
                  <w:szCs w:val="22"/>
                </w:rPr>
                <w:t>Lansia</w:t>
              </w:r>
              <w:proofErr w:type="spellEnd"/>
              <w:r w:rsidRPr="00590992">
                <w:rPr>
                  <w:color w:val="000000" w:themeColor="text1"/>
                  <w:sz w:val="22"/>
                  <w:szCs w:val="22"/>
                </w:rPr>
                <w:t xml:space="preserve">. </w:t>
              </w:r>
              <w:proofErr w:type="spellStart"/>
              <w:r w:rsidRPr="00590992">
                <w:rPr>
                  <w:i/>
                  <w:iCs/>
                  <w:color w:val="000000" w:themeColor="text1"/>
                  <w:sz w:val="22"/>
                  <w:szCs w:val="22"/>
                </w:rPr>
                <w:t>Jurnal</w:t>
              </w:r>
              <w:proofErr w:type="spellEnd"/>
              <w:r w:rsidRPr="00590992">
                <w:rPr>
                  <w:i/>
                  <w:iCs/>
                  <w:color w:val="000000" w:themeColor="text1"/>
                  <w:sz w:val="22"/>
                  <w:szCs w:val="22"/>
                </w:rPr>
                <w:t xml:space="preserve"> </w:t>
              </w:r>
              <w:proofErr w:type="spellStart"/>
              <w:r w:rsidRPr="00590992">
                <w:rPr>
                  <w:i/>
                  <w:iCs/>
                  <w:color w:val="000000" w:themeColor="text1"/>
                  <w:sz w:val="22"/>
                  <w:szCs w:val="22"/>
                </w:rPr>
                <w:t>Ilmiah</w:t>
              </w:r>
              <w:proofErr w:type="spellEnd"/>
              <w:r w:rsidRPr="00590992">
                <w:rPr>
                  <w:i/>
                  <w:iCs/>
                  <w:color w:val="000000" w:themeColor="text1"/>
                  <w:sz w:val="22"/>
                  <w:szCs w:val="22"/>
                </w:rPr>
                <w:t xml:space="preserve"> Kebidanan Indonesia</w:t>
              </w:r>
              <w:r w:rsidRPr="00590992">
                <w:rPr>
                  <w:color w:val="000000" w:themeColor="text1"/>
                  <w:sz w:val="22"/>
                  <w:szCs w:val="22"/>
                </w:rPr>
                <w:t xml:space="preserve">, </w:t>
              </w:r>
              <w:r w:rsidRPr="00590992">
                <w:rPr>
                  <w:i/>
                  <w:iCs/>
                  <w:color w:val="000000" w:themeColor="text1"/>
                  <w:sz w:val="22"/>
                  <w:szCs w:val="22"/>
                </w:rPr>
                <w:t>15</w:t>
              </w:r>
              <w:r w:rsidRPr="00590992">
                <w:rPr>
                  <w:color w:val="000000" w:themeColor="text1"/>
                  <w:sz w:val="22"/>
                  <w:szCs w:val="22"/>
                </w:rPr>
                <w:t xml:space="preserve">(01), 17–22. </w:t>
              </w:r>
              <w:hyperlink r:id="rId29" w:history="1">
                <w:r w:rsidR="00BA699E" w:rsidRPr="00FC3C7E">
                  <w:rPr>
                    <w:rStyle w:val="Hyperlink"/>
                    <w:sz w:val="22"/>
                    <w:szCs w:val="22"/>
                  </w:rPr>
                  <w:t>https://doi.org/10.33221/jiki.v14i04.3860</w:t>
                </w:r>
              </w:hyperlink>
            </w:p>
            <w:p w14:paraId="1FE8CD38" w14:textId="77777777" w:rsidR="00BA699E" w:rsidRPr="00590992" w:rsidRDefault="00BA699E" w:rsidP="00675564">
              <w:pPr>
                <w:autoSpaceDE w:val="0"/>
                <w:autoSpaceDN w:val="0"/>
                <w:ind w:left="480" w:hanging="480"/>
                <w:jc w:val="both"/>
                <w:rPr>
                  <w:color w:val="000000" w:themeColor="text1"/>
                  <w:sz w:val="22"/>
                  <w:szCs w:val="22"/>
                </w:rPr>
              </w:pPr>
            </w:p>
            <w:p w14:paraId="06B99F93" w14:textId="511F08A6" w:rsidR="00675564" w:rsidRDefault="00915BE3" w:rsidP="00915BE3">
              <w:pPr>
                <w:autoSpaceDE w:val="0"/>
                <w:autoSpaceDN w:val="0"/>
                <w:ind w:left="480" w:hanging="480"/>
                <w:jc w:val="both"/>
              </w:pPr>
              <w:r w:rsidRPr="00590992">
                <w:rPr>
                  <w:color w:val="000000" w:themeColor="text1"/>
                  <w:sz w:val="22"/>
                  <w:szCs w:val="22"/>
                </w:rPr>
                <w:t xml:space="preserve">Mollayeva, T., Thurairajah, P., Burton, K., Mollayeva, S., Shapiro, C. M., &amp; Colantonio, A. (2016). The Pittsburgh Sleep Quality Index (PSQI) revisited: Content validity, factor structure, and psychometric properties. </w:t>
              </w:r>
              <w:r w:rsidRPr="00590992">
                <w:rPr>
                  <w:i/>
                  <w:iCs/>
                  <w:color w:val="000000" w:themeColor="text1"/>
                  <w:sz w:val="22"/>
                  <w:szCs w:val="22"/>
                </w:rPr>
                <w:t>Sleep Medicine, 18</w:t>
              </w:r>
              <w:r w:rsidRPr="00590992">
                <w:rPr>
                  <w:color w:val="000000" w:themeColor="text1"/>
                  <w:sz w:val="22"/>
                  <w:szCs w:val="22"/>
                </w:rPr>
                <w:t xml:space="preserve">, 36–41. </w:t>
              </w:r>
              <w:hyperlink r:id="rId30" w:history="1">
                <w:r w:rsidRPr="00590992">
                  <w:rPr>
                    <w:rStyle w:val="Hyperlink"/>
                    <w:color w:val="000000" w:themeColor="text1"/>
                    <w:sz w:val="22"/>
                    <w:szCs w:val="22"/>
                  </w:rPr>
                  <w:t>https://doi.org/10.1016/j.sleep.2015.07.008</w:t>
                </w:r>
              </w:hyperlink>
            </w:p>
            <w:p w14:paraId="22DCF3C3" w14:textId="77777777" w:rsidR="00BA699E" w:rsidRPr="00590992" w:rsidRDefault="00BA699E" w:rsidP="00915BE3">
              <w:pPr>
                <w:autoSpaceDE w:val="0"/>
                <w:autoSpaceDN w:val="0"/>
                <w:ind w:left="480" w:hanging="480"/>
                <w:jc w:val="both"/>
                <w:rPr>
                  <w:color w:val="000000" w:themeColor="text1"/>
                  <w:sz w:val="22"/>
                  <w:szCs w:val="22"/>
                </w:rPr>
              </w:pPr>
            </w:p>
            <w:p w14:paraId="1A2B902A" w14:textId="26A78173" w:rsidR="00675564" w:rsidRDefault="00675564" w:rsidP="00675564">
              <w:pPr>
                <w:autoSpaceDE w:val="0"/>
                <w:autoSpaceDN w:val="0"/>
                <w:ind w:left="480" w:hanging="480"/>
                <w:jc w:val="both"/>
                <w:rPr>
                  <w:color w:val="000000" w:themeColor="text1"/>
                  <w:sz w:val="22"/>
                  <w:szCs w:val="22"/>
                </w:rPr>
              </w:pPr>
              <w:r w:rsidRPr="00590992">
                <w:rPr>
                  <w:color w:val="000000" w:themeColor="text1"/>
                  <w:sz w:val="22"/>
                  <w:szCs w:val="22"/>
                </w:rPr>
                <w:t xml:space="preserve">Morin, C. M., Belleville, G., Bélanger, L., &amp; Ivers, H. (2011). The Insomnia Severity Index: Psychometric Indicators to Detect Insomnia Cases and Evaluate Treatment Response. </w:t>
              </w:r>
              <w:r w:rsidRPr="00590992">
                <w:rPr>
                  <w:i/>
                  <w:iCs/>
                  <w:color w:val="000000" w:themeColor="text1"/>
                  <w:sz w:val="22"/>
                  <w:szCs w:val="22"/>
                </w:rPr>
                <w:t>Sleep</w:t>
              </w:r>
              <w:r w:rsidRPr="00590992">
                <w:rPr>
                  <w:color w:val="000000" w:themeColor="text1"/>
                  <w:sz w:val="22"/>
                  <w:szCs w:val="22"/>
                </w:rPr>
                <w:t xml:space="preserve">, </w:t>
              </w:r>
              <w:r w:rsidRPr="00590992">
                <w:rPr>
                  <w:i/>
                  <w:iCs/>
                  <w:color w:val="000000" w:themeColor="text1"/>
                  <w:sz w:val="22"/>
                  <w:szCs w:val="22"/>
                </w:rPr>
                <w:t>34</w:t>
              </w:r>
              <w:r w:rsidRPr="00590992">
                <w:rPr>
                  <w:color w:val="000000" w:themeColor="text1"/>
                  <w:sz w:val="22"/>
                  <w:szCs w:val="22"/>
                </w:rPr>
                <w:t xml:space="preserve">(5), 601–608. </w:t>
              </w:r>
              <w:hyperlink r:id="rId31" w:history="1">
                <w:r w:rsidR="00BA699E" w:rsidRPr="00FC3C7E">
                  <w:rPr>
                    <w:rStyle w:val="Hyperlink"/>
                    <w:sz w:val="22"/>
                    <w:szCs w:val="22"/>
                  </w:rPr>
                  <w:t>https://doi.org/10.1093/sleep/34.5.601</w:t>
                </w:r>
              </w:hyperlink>
            </w:p>
            <w:p w14:paraId="00376557" w14:textId="77777777" w:rsidR="00BA699E" w:rsidRPr="00590992" w:rsidRDefault="00BA699E" w:rsidP="00675564">
              <w:pPr>
                <w:autoSpaceDE w:val="0"/>
                <w:autoSpaceDN w:val="0"/>
                <w:ind w:left="480" w:hanging="480"/>
                <w:jc w:val="both"/>
                <w:rPr>
                  <w:color w:val="000000" w:themeColor="text1"/>
                  <w:sz w:val="22"/>
                  <w:szCs w:val="22"/>
                </w:rPr>
              </w:pPr>
            </w:p>
            <w:p w14:paraId="144652DC" w14:textId="77777777" w:rsidR="00675564" w:rsidRDefault="00675564" w:rsidP="00675564">
              <w:pPr>
                <w:autoSpaceDE w:val="0"/>
                <w:autoSpaceDN w:val="0"/>
                <w:ind w:left="480" w:hanging="480"/>
                <w:jc w:val="both"/>
                <w:rPr>
                  <w:color w:val="000000" w:themeColor="text1"/>
                  <w:sz w:val="22"/>
                  <w:szCs w:val="22"/>
                </w:rPr>
              </w:pPr>
              <w:proofErr w:type="spellStart"/>
              <w:r w:rsidRPr="00590992">
                <w:rPr>
                  <w:color w:val="000000" w:themeColor="text1"/>
                  <w:sz w:val="22"/>
                  <w:szCs w:val="22"/>
                </w:rPr>
                <w:t>Notoatmodjo</w:t>
              </w:r>
              <w:proofErr w:type="spellEnd"/>
              <w:r w:rsidRPr="00590992">
                <w:rPr>
                  <w:color w:val="000000" w:themeColor="text1"/>
                  <w:sz w:val="22"/>
                  <w:szCs w:val="22"/>
                </w:rPr>
                <w:t xml:space="preserve">, S. (2020). </w:t>
              </w:r>
              <w:proofErr w:type="spellStart"/>
              <w:r w:rsidRPr="00590992">
                <w:rPr>
                  <w:i/>
                  <w:iCs/>
                  <w:color w:val="000000" w:themeColor="text1"/>
                  <w:sz w:val="22"/>
                  <w:szCs w:val="22"/>
                </w:rPr>
                <w:t>Metodologi</w:t>
              </w:r>
              <w:proofErr w:type="spellEnd"/>
              <w:r w:rsidRPr="00590992">
                <w:rPr>
                  <w:i/>
                  <w:iCs/>
                  <w:color w:val="000000" w:themeColor="text1"/>
                  <w:sz w:val="22"/>
                  <w:szCs w:val="22"/>
                </w:rPr>
                <w:t xml:space="preserve"> </w:t>
              </w:r>
              <w:proofErr w:type="spellStart"/>
              <w:r w:rsidRPr="00590992">
                <w:rPr>
                  <w:i/>
                  <w:iCs/>
                  <w:color w:val="000000" w:themeColor="text1"/>
                  <w:sz w:val="22"/>
                  <w:szCs w:val="22"/>
                </w:rPr>
                <w:t>penelitian</w:t>
              </w:r>
              <w:proofErr w:type="spellEnd"/>
              <w:r w:rsidRPr="00590992">
                <w:rPr>
                  <w:i/>
                  <w:iCs/>
                  <w:color w:val="000000" w:themeColor="text1"/>
                  <w:sz w:val="22"/>
                  <w:szCs w:val="22"/>
                </w:rPr>
                <w:t xml:space="preserve"> </w:t>
              </w:r>
              <w:proofErr w:type="spellStart"/>
              <w:r w:rsidRPr="00590992">
                <w:rPr>
                  <w:i/>
                  <w:iCs/>
                  <w:color w:val="000000" w:themeColor="text1"/>
                  <w:sz w:val="22"/>
                  <w:szCs w:val="22"/>
                </w:rPr>
                <w:t>kesehatan</w:t>
              </w:r>
              <w:proofErr w:type="spellEnd"/>
              <w:r w:rsidRPr="00590992">
                <w:rPr>
                  <w:i/>
                  <w:iCs/>
                  <w:color w:val="000000" w:themeColor="text1"/>
                  <w:sz w:val="22"/>
                  <w:szCs w:val="22"/>
                </w:rPr>
                <w:t xml:space="preserve">. </w:t>
              </w:r>
              <w:proofErr w:type="spellStart"/>
              <w:r w:rsidRPr="00590992">
                <w:rPr>
                  <w:color w:val="000000" w:themeColor="text1"/>
                  <w:sz w:val="22"/>
                  <w:szCs w:val="22"/>
                </w:rPr>
                <w:t>Rineka</w:t>
              </w:r>
              <w:proofErr w:type="spellEnd"/>
              <w:r w:rsidRPr="00590992">
                <w:rPr>
                  <w:color w:val="000000" w:themeColor="text1"/>
                  <w:sz w:val="22"/>
                  <w:szCs w:val="22"/>
                </w:rPr>
                <w:t xml:space="preserve"> Cipta.</w:t>
              </w:r>
            </w:p>
            <w:p w14:paraId="1CA3680C" w14:textId="77777777" w:rsidR="00BA699E" w:rsidRPr="00590992" w:rsidRDefault="00BA699E" w:rsidP="00675564">
              <w:pPr>
                <w:autoSpaceDE w:val="0"/>
                <w:autoSpaceDN w:val="0"/>
                <w:ind w:left="480" w:hanging="480"/>
                <w:jc w:val="both"/>
                <w:rPr>
                  <w:color w:val="000000" w:themeColor="text1"/>
                  <w:sz w:val="22"/>
                  <w:szCs w:val="22"/>
                </w:rPr>
              </w:pPr>
            </w:p>
            <w:p w14:paraId="68E56CDB" w14:textId="2BA169A1" w:rsidR="00675564" w:rsidRDefault="00AA19B2" w:rsidP="00675564">
              <w:pPr>
                <w:autoSpaceDE w:val="0"/>
                <w:autoSpaceDN w:val="0"/>
                <w:ind w:left="480" w:hanging="480"/>
                <w:jc w:val="both"/>
                <w:rPr>
                  <w:color w:val="000000" w:themeColor="text1"/>
                  <w:sz w:val="22"/>
                  <w:szCs w:val="22"/>
                </w:rPr>
              </w:pPr>
              <w:proofErr w:type="spellStart"/>
              <w:r w:rsidRPr="00590992">
                <w:rPr>
                  <w:color w:val="000000" w:themeColor="text1"/>
                  <w:sz w:val="22"/>
                  <w:szCs w:val="22"/>
                </w:rPr>
                <w:t>Rochmah</w:t>
              </w:r>
              <w:proofErr w:type="spellEnd"/>
              <w:r w:rsidRPr="00590992">
                <w:rPr>
                  <w:color w:val="000000" w:themeColor="text1"/>
                  <w:sz w:val="22"/>
                  <w:szCs w:val="22"/>
                </w:rPr>
                <w:t>, N., Vincentius, D., Ningrum, R. P.</w:t>
              </w:r>
              <w:r w:rsidR="00675564" w:rsidRPr="00590992">
                <w:rPr>
                  <w:color w:val="000000" w:themeColor="text1"/>
                  <w:sz w:val="22"/>
                  <w:szCs w:val="22"/>
                </w:rPr>
                <w:t xml:space="preserve">, Vicaksono, A. F., Islah Farah, Cahyani, F., Diva Al Haq Wan Wahmuda, Suryani, E., Ghina </w:t>
              </w:r>
              <w:proofErr w:type="spellStart"/>
              <w:r w:rsidR="00675564" w:rsidRPr="00590992">
                <w:rPr>
                  <w:color w:val="000000" w:themeColor="text1"/>
                  <w:sz w:val="22"/>
                  <w:szCs w:val="22"/>
                </w:rPr>
                <w:t>Kautsar</w:t>
              </w:r>
              <w:proofErr w:type="spellEnd"/>
              <w:r w:rsidR="00675564" w:rsidRPr="00590992">
                <w:rPr>
                  <w:color w:val="000000" w:themeColor="text1"/>
                  <w:sz w:val="22"/>
                  <w:szCs w:val="22"/>
                </w:rPr>
                <w:t xml:space="preserve"> Shiddiqah, Kumala, K., </w:t>
              </w:r>
              <w:proofErr w:type="spellStart"/>
              <w:r w:rsidR="00675564" w:rsidRPr="00590992">
                <w:rPr>
                  <w:color w:val="000000" w:themeColor="text1"/>
                  <w:sz w:val="22"/>
                  <w:szCs w:val="22"/>
                </w:rPr>
                <w:t>Bachmid</w:t>
              </w:r>
              <w:proofErr w:type="spellEnd"/>
              <w:r w:rsidR="00675564" w:rsidRPr="00590992">
                <w:rPr>
                  <w:color w:val="000000" w:themeColor="text1"/>
                  <w:sz w:val="22"/>
                  <w:szCs w:val="22"/>
                </w:rPr>
                <w:t xml:space="preserve">, S., Adriana, D. G., &amp; Yuda, A. (2024). </w:t>
              </w:r>
              <w:proofErr w:type="spellStart"/>
              <w:r w:rsidR="00675564" w:rsidRPr="00590992">
                <w:rPr>
                  <w:color w:val="000000" w:themeColor="text1"/>
                  <w:sz w:val="22"/>
                  <w:szCs w:val="22"/>
                </w:rPr>
                <w:t>Profil</w:t>
              </w:r>
              <w:proofErr w:type="spellEnd"/>
              <w:r w:rsidR="00675564" w:rsidRPr="00590992">
                <w:rPr>
                  <w:color w:val="000000" w:themeColor="text1"/>
                  <w:sz w:val="22"/>
                  <w:szCs w:val="22"/>
                </w:rPr>
                <w:t xml:space="preserve"> </w:t>
              </w:r>
              <w:proofErr w:type="spellStart"/>
              <w:r w:rsidR="00675564" w:rsidRPr="00590992">
                <w:rPr>
                  <w:color w:val="000000" w:themeColor="text1"/>
                  <w:sz w:val="22"/>
                  <w:szCs w:val="22"/>
                </w:rPr>
                <w:t>Pengetahuan</w:t>
              </w:r>
              <w:proofErr w:type="spellEnd"/>
              <w:r w:rsidR="00675564" w:rsidRPr="00590992">
                <w:rPr>
                  <w:color w:val="000000" w:themeColor="text1"/>
                  <w:sz w:val="22"/>
                  <w:szCs w:val="22"/>
                </w:rPr>
                <w:t xml:space="preserve"> </w:t>
              </w:r>
              <w:proofErr w:type="spellStart"/>
              <w:r w:rsidR="00675564" w:rsidRPr="00590992">
                <w:rPr>
                  <w:color w:val="000000" w:themeColor="text1"/>
                  <w:sz w:val="22"/>
                  <w:szCs w:val="22"/>
                </w:rPr>
                <w:t>Remaja</w:t>
              </w:r>
              <w:proofErr w:type="spellEnd"/>
              <w:r w:rsidR="00675564" w:rsidRPr="00590992">
                <w:rPr>
                  <w:color w:val="000000" w:themeColor="text1"/>
                  <w:sz w:val="22"/>
                  <w:szCs w:val="22"/>
                </w:rPr>
                <w:t xml:space="preserve"> Putri di Surabaya </w:t>
              </w:r>
              <w:proofErr w:type="spellStart"/>
              <w:r w:rsidR="00675564" w:rsidRPr="00590992">
                <w:rPr>
                  <w:color w:val="000000" w:themeColor="text1"/>
                  <w:sz w:val="22"/>
                  <w:szCs w:val="22"/>
                </w:rPr>
                <w:t>terkait</w:t>
              </w:r>
              <w:proofErr w:type="spellEnd"/>
              <w:r w:rsidR="00675564" w:rsidRPr="00590992">
                <w:rPr>
                  <w:color w:val="000000" w:themeColor="text1"/>
                  <w:sz w:val="22"/>
                  <w:szCs w:val="22"/>
                </w:rPr>
                <w:t xml:space="preserve"> </w:t>
              </w:r>
              <w:proofErr w:type="spellStart"/>
              <w:r w:rsidR="00675564" w:rsidRPr="00590992">
                <w:rPr>
                  <w:color w:val="000000" w:themeColor="text1"/>
                  <w:sz w:val="22"/>
                  <w:szCs w:val="22"/>
                </w:rPr>
                <w:t>Penggunaan</w:t>
              </w:r>
              <w:proofErr w:type="spellEnd"/>
              <w:r w:rsidR="00675564" w:rsidRPr="00590992">
                <w:rPr>
                  <w:color w:val="000000" w:themeColor="text1"/>
                  <w:sz w:val="22"/>
                  <w:szCs w:val="22"/>
                </w:rPr>
                <w:t xml:space="preserve"> </w:t>
              </w:r>
              <w:proofErr w:type="spellStart"/>
              <w:r w:rsidR="00675564" w:rsidRPr="00590992">
                <w:rPr>
                  <w:color w:val="000000" w:themeColor="text1"/>
                  <w:sz w:val="22"/>
                  <w:szCs w:val="22"/>
                </w:rPr>
                <w:t>Aromaterapi</w:t>
              </w:r>
              <w:proofErr w:type="spellEnd"/>
              <w:r w:rsidR="00675564" w:rsidRPr="00590992">
                <w:rPr>
                  <w:color w:val="000000" w:themeColor="text1"/>
                  <w:sz w:val="22"/>
                  <w:szCs w:val="22"/>
                </w:rPr>
                <w:t xml:space="preserve"> </w:t>
              </w:r>
              <w:proofErr w:type="gramStart"/>
              <w:r w:rsidR="00675564" w:rsidRPr="00590992">
                <w:rPr>
                  <w:color w:val="000000" w:themeColor="text1"/>
                  <w:sz w:val="22"/>
                  <w:szCs w:val="22"/>
                </w:rPr>
                <w:t xml:space="preserve">Lavender  </w:t>
              </w:r>
              <w:proofErr w:type="spellStart"/>
              <w:r w:rsidR="00675564" w:rsidRPr="00590992">
                <w:rPr>
                  <w:color w:val="000000" w:themeColor="text1"/>
                  <w:sz w:val="22"/>
                  <w:szCs w:val="22"/>
                </w:rPr>
                <w:t>sebagai</w:t>
              </w:r>
              <w:proofErr w:type="spellEnd"/>
              <w:proofErr w:type="gramEnd"/>
              <w:r w:rsidR="00675564" w:rsidRPr="00590992">
                <w:rPr>
                  <w:color w:val="000000" w:themeColor="text1"/>
                  <w:sz w:val="22"/>
                  <w:szCs w:val="22"/>
                </w:rPr>
                <w:t xml:space="preserve"> </w:t>
              </w:r>
              <w:proofErr w:type="spellStart"/>
              <w:r w:rsidR="00675564" w:rsidRPr="00590992">
                <w:rPr>
                  <w:color w:val="000000" w:themeColor="text1"/>
                  <w:sz w:val="22"/>
                  <w:szCs w:val="22"/>
                </w:rPr>
                <w:t>Alternatif</w:t>
              </w:r>
              <w:proofErr w:type="spellEnd"/>
              <w:r w:rsidR="00675564" w:rsidRPr="00590992">
                <w:rPr>
                  <w:color w:val="000000" w:themeColor="text1"/>
                  <w:sz w:val="22"/>
                  <w:szCs w:val="22"/>
                </w:rPr>
                <w:t xml:space="preserve"> </w:t>
              </w:r>
              <w:proofErr w:type="spellStart"/>
              <w:r w:rsidR="00675564" w:rsidRPr="00590992">
                <w:rPr>
                  <w:color w:val="000000" w:themeColor="text1"/>
                  <w:sz w:val="22"/>
                  <w:szCs w:val="22"/>
                </w:rPr>
                <w:t>Penanganan</w:t>
              </w:r>
              <w:proofErr w:type="spellEnd"/>
              <w:r w:rsidR="00675564" w:rsidRPr="00590992">
                <w:rPr>
                  <w:color w:val="000000" w:themeColor="text1"/>
                  <w:sz w:val="22"/>
                  <w:szCs w:val="22"/>
                </w:rPr>
                <w:t xml:space="preserve"> Nyeri Haid. </w:t>
              </w:r>
              <w:proofErr w:type="spellStart"/>
              <w:r w:rsidR="00675564" w:rsidRPr="00590992">
                <w:rPr>
                  <w:i/>
                  <w:iCs/>
                  <w:color w:val="000000" w:themeColor="text1"/>
                  <w:sz w:val="22"/>
                  <w:szCs w:val="22"/>
                </w:rPr>
                <w:t>Jurnal</w:t>
              </w:r>
              <w:proofErr w:type="spellEnd"/>
              <w:r w:rsidR="00675564" w:rsidRPr="00590992">
                <w:rPr>
                  <w:i/>
                  <w:iCs/>
                  <w:color w:val="000000" w:themeColor="text1"/>
                  <w:sz w:val="22"/>
                  <w:szCs w:val="22"/>
                </w:rPr>
                <w:t xml:space="preserve"> Farmasi Komunitas</w:t>
              </w:r>
              <w:r w:rsidR="00675564" w:rsidRPr="00590992">
                <w:rPr>
                  <w:color w:val="000000" w:themeColor="text1"/>
                  <w:sz w:val="22"/>
                  <w:szCs w:val="22"/>
                </w:rPr>
                <w:t xml:space="preserve">, </w:t>
              </w:r>
              <w:r w:rsidR="00675564" w:rsidRPr="00590992">
                <w:rPr>
                  <w:i/>
                  <w:iCs/>
                  <w:color w:val="000000" w:themeColor="text1"/>
                  <w:sz w:val="22"/>
                  <w:szCs w:val="22"/>
                </w:rPr>
                <w:t>11</w:t>
              </w:r>
              <w:r w:rsidR="00675564" w:rsidRPr="00590992">
                <w:rPr>
                  <w:color w:val="000000" w:themeColor="text1"/>
                  <w:sz w:val="22"/>
                  <w:szCs w:val="22"/>
                </w:rPr>
                <w:t xml:space="preserve">(2), 170–175. </w:t>
              </w:r>
              <w:hyperlink r:id="rId32" w:history="1">
                <w:r w:rsidR="00BA699E" w:rsidRPr="00FC3C7E">
                  <w:rPr>
                    <w:rStyle w:val="Hyperlink"/>
                    <w:sz w:val="22"/>
                    <w:szCs w:val="22"/>
                  </w:rPr>
                  <w:t>https://doi.org/10.20473/jfk.v11i2.52740</w:t>
                </w:r>
              </w:hyperlink>
            </w:p>
            <w:p w14:paraId="5164EBA0" w14:textId="77777777" w:rsidR="00BA699E" w:rsidRPr="00590992" w:rsidRDefault="00BA699E" w:rsidP="00675564">
              <w:pPr>
                <w:autoSpaceDE w:val="0"/>
                <w:autoSpaceDN w:val="0"/>
                <w:ind w:left="480" w:hanging="480"/>
                <w:jc w:val="both"/>
                <w:rPr>
                  <w:color w:val="000000" w:themeColor="text1"/>
                  <w:sz w:val="22"/>
                  <w:szCs w:val="22"/>
                </w:rPr>
              </w:pPr>
            </w:p>
            <w:p w14:paraId="7E6006F1" w14:textId="77777777" w:rsidR="00590992" w:rsidRDefault="00590992" w:rsidP="00675564">
              <w:pPr>
                <w:autoSpaceDE w:val="0"/>
                <w:autoSpaceDN w:val="0"/>
                <w:ind w:left="480" w:hanging="480"/>
                <w:jc w:val="both"/>
              </w:pPr>
              <w:proofErr w:type="spellStart"/>
              <w:r w:rsidRPr="00590992">
                <w:rPr>
                  <w:color w:val="000000" w:themeColor="text1"/>
                  <w:sz w:val="22"/>
                  <w:szCs w:val="22"/>
                </w:rPr>
                <w:t>Nurulicha</w:t>
              </w:r>
              <w:proofErr w:type="spellEnd"/>
              <w:r w:rsidRPr="00590992">
                <w:rPr>
                  <w:color w:val="000000" w:themeColor="text1"/>
                  <w:sz w:val="22"/>
                  <w:szCs w:val="22"/>
                </w:rPr>
                <w:t xml:space="preserve">, H., Herawati, Y., &amp; </w:t>
              </w:r>
              <w:proofErr w:type="spellStart"/>
              <w:r w:rsidRPr="00590992">
                <w:rPr>
                  <w:color w:val="000000" w:themeColor="text1"/>
                  <w:sz w:val="22"/>
                  <w:szCs w:val="22"/>
                </w:rPr>
                <w:t>Marsilia</w:t>
              </w:r>
              <w:proofErr w:type="spellEnd"/>
              <w:r w:rsidRPr="00590992">
                <w:rPr>
                  <w:color w:val="000000" w:themeColor="text1"/>
                  <w:sz w:val="22"/>
                  <w:szCs w:val="22"/>
                </w:rPr>
                <w:t xml:space="preserve">, I. D. (2023). </w:t>
              </w:r>
              <w:proofErr w:type="spellStart"/>
              <w:r w:rsidRPr="00590992">
                <w:rPr>
                  <w:color w:val="000000" w:themeColor="text1"/>
                  <w:sz w:val="22"/>
                  <w:szCs w:val="22"/>
                </w:rPr>
                <w:t>Pengaruh</w:t>
              </w:r>
              <w:proofErr w:type="spellEnd"/>
              <w:r w:rsidRPr="00590992">
                <w:rPr>
                  <w:color w:val="000000" w:themeColor="text1"/>
                  <w:sz w:val="22"/>
                  <w:szCs w:val="22"/>
                </w:rPr>
                <w:t xml:space="preserve"> </w:t>
              </w:r>
              <w:proofErr w:type="spellStart"/>
              <w:r w:rsidRPr="00590992">
                <w:rPr>
                  <w:color w:val="000000" w:themeColor="text1"/>
                  <w:sz w:val="22"/>
                  <w:szCs w:val="22"/>
                </w:rPr>
                <w:t>pemberian</w:t>
              </w:r>
              <w:proofErr w:type="spellEnd"/>
              <w:r w:rsidRPr="00590992">
                <w:rPr>
                  <w:color w:val="000000" w:themeColor="text1"/>
                  <w:sz w:val="22"/>
                  <w:szCs w:val="22"/>
                </w:rPr>
                <w:t xml:space="preserve"> </w:t>
              </w:r>
              <w:proofErr w:type="spellStart"/>
              <w:r w:rsidRPr="00590992">
                <w:rPr>
                  <w:color w:val="000000" w:themeColor="text1"/>
                  <w:sz w:val="22"/>
                  <w:szCs w:val="22"/>
                </w:rPr>
                <w:t>inhalasi</w:t>
              </w:r>
              <w:proofErr w:type="spellEnd"/>
              <w:r w:rsidRPr="00590992">
                <w:rPr>
                  <w:color w:val="000000" w:themeColor="text1"/>
                  <w:sz w:val="22"/>
                  <w:szCs w:val="22"/>
                </w:rPr>
                <w:t xml:space="preserve"> </w:t>
              </w:r>
              <w:proofErr w:type="spellStart"/>
              <w:r w:rsidRPr="00590992">
                <w:rPr>
                  <w:color w:val="000000" w:themeColor="text1"/>
                  <w:sz w:val="22"/>
                  <w:szCs w:val="22"/>
                </w:rPr>
                <w:t>aromaterapi</w:t>
              </w:r>
              <w:proofErr w:type="spellEnd"/>
              <w:r w:rsidRPr="00590992">
                <w:rPr>
                  <w:color w:val="000000" w:themeColor="text1"/>
                  <w:sz w:val="22"/>
                  <w:szCs w:val="22"/>
                </w:rPr>
                <w:t xml:space="preserve"> lavender </w:t>
              </w:r>
              <w:proofErr w:type="spellStart"/>
              <w:r w:rsidRPr="00590992">
                <w:rPr>
                  <w:color w:val="000000" w:themeColor="text1"/>
                  <w:sz w:val="22"/>
                  <w:szCs w:val="22"/>
                </w:rPr>
                <w:t>terhadap</w:t>
              </w:r>
              <w:proofErr w:type="spellEnd"/>
              <w:r w:rsidRPr="00590992">
                <w:rPr>
                  <w:color w:val="000000" w:themeColor="text1"/>
                  <w:sz w:val="22"/>
                  <w:szCs w:val="22"/>
                </w:rPr>
                <w:t xml:space="preserve"> </w:t>
              </w:r>
              <w:proofErr w:type="spellStart"/>
              <w:r w:rsidRPr="00590992">
                <w:rPr>
                  <w:color w:val="000000" w:themeColor="text1"/>
                  <w:sz w:val="22"/>
                  <w:szCs w:val="22"/>
                </w:rPr>
                <w:t>kualitas</w:t>
              </w:r>
              <w:proofErr w:type="spellEnd"/>
              <w:r w:rsidRPr="00590992">
                <w:rPr>
                  <w:color w:val="000000" w:themeColor="text1"/>
                  <w:sz w:val="22"/>
                  <w:szCs w:val="22"/>
                </w:rPr>
                <w:t xml:space="preserve"> </w:t>
              </w:r>
              <w:proofErr w:type="spellStart"/>
              <w:r w:rsidRPr="00590992">
                <w:rPr>
                  <w:color w:val="000000" w:themeColor="text1"/>
                  <w:sz w:val="22"/>
                  <w:szCs w:val="22"/>
                </w:rPr>
                <w:t>tidur</w:t>
              </w:r>
              <w:proofErr w:type="spellEnd"/>
              <w:r w:rsidRPr="00590992">
                <w:rPr>
                  <w:color w:val="000000" w:themeColor="text1"/>
                  <w:sz w:val="22"/>
                  <w:szCs w:val="22"/>
                </w:rPr>
                <w:t xml:space="preserve"> </w:t>
              </w:r>
              <w:proofErr w:type="spellStart"/>
              <w:r w:rsidRPr="00590992">
                <w:rPr>
                  <w:color w:val="000000" w:themeColor="text1"/>
                  <w:sz w:val="22"/>
                  <w:szCs w:val="22"/>
                </w:rPr>
                <w:t>lansia</w:t>
              </w:r>
              <w:proofErr w:type="spellEnd"/>
              <w:r w:rsidRPr="00590992">
                <w:rPr>
                  <w:color w:val="000000" w:themeColor="text1"/>
                  <w:sz w:val="22"/>
                  <w:szCs w:val="22"/>
                </w:rPr>
                <w:t xml:space="preserve"> di </w:t>
              </w:r>
              <w:proofErr w:type="spellStart"/>
              <w:r w:rsidRPr="00590992">
                <w:rPr>
                  <w:color w:val="000000" w:themeColor="text1"/>
                  <w:sz w:val="22"/>
                  <w:szCs w:val="22"/>
                </w:rPr>
                <w:t>Kelurahan</w:t>
              </w:r>
              <w:proofErr w:type="spellEnd"/>
              <w:r w:rsidRPr="00590992">
                <w:rPr>
                  <w:color w:val="000000" w:themeColor="text1"/>
                  <w:sz w:val="22"/>
                  <w:szCs w:val="22"/>
                </w:rPr>
                <w:t xml:space="preserve"> </w:t>
              </w:r>
              <w:proofErr w:type="spellStart"/>
              <w:r w:rsidRPr="00590992">
                <w:rPr>
                  <w:color w:val="000000" w:themeColor="text1"/>
                  <w:sz w:val="22"/>
                  <w:szCs w:val="22"/>
                </w:rPr>
                <w:t>Harjamukti</w:t>
              </w:r>
              <w:proofErr w:type="spellEnd"/>
              <w:r w:rsidRPr="00590992">
                <w:rPr>
                  <w:color w:val="000000" w:themeColor="text1"/>
                  <w:sz w:val="22"/>
                  <w:szCs w:val="22"/>
                </w:rPr>
                <w:t xml:space="preserve"> Depok. </w:t>
              </w:r>
              <w:proofErr w:type="spellStart"/>
              <w:r w:rsidRPr="00590992">
                <w:rPr>
                  <w:i/>
                  <w:iCs/>
                  <w:color w:val="000000" w:themeColor="text1"/>
                  <w:sz w:val="22"/>
                  <w:szCs w:val="22"/>
                </w:rPr>
                <w:t>Jurnal</w:t>
              </w:r>
              <w:proofErr w:type="spellEnd"/>
              <w:r w:rsidRPr="00590992">
                <w:rPr>
                  <w:i/>
                  <w:iCs/>
                  <w:color w:val="000000" w:themeColor="text1"/>
                  <w:sz w:val="22"/>
                  <w:szCs w:val="22"/>
                </w:rPr>
                <w:t xml:space="preserve"> </w:t>
              </w:r>
              <w:proofErr w:type="spellStart"/>
              <w:r w:rsidRPr="00590992">
                <w:rPr>
                  <w:i/>
                  <w:iCs/>
                  <w:color w:val="000000" w:themeColor="text1"/>
                  <w:sz w:val="22"/>
                  <w:szCs w:val="22"/>
                </w:rPr>
                <w:t>Akademika</w:t>
              </w:r>
              <w:proofErr w:type="spellEnd"/>
              <w:r w:rsidRPr="00590992">
                <w:rPr>
                  <w:i/>
                  <w:iCs/>
                  <w:color w:val="000000" w:themeColor="text1"/>
                  <w:sz w:val="22"/>
                  <w:szCs w:val="22"/>
                </w:rPr>
                <w:t xml:space="preserve"> </w:t>
              </w:r>
              <w:proofErr w:type="spellStart"/>
              <w:r w:rsidRPr="00590992">
                <w:rPr>
                  <w:i/>
                  <w:iCs/>
                  <w:color w:val="000000" w:themeColor="text1"/>
                  <w:sz w:val="22"/>
                  <w:szCs w:val="22"/>
                </w:rPr>
                <w:t>Baiturrahim</w:t>
              </w:r>
              <w:proofErr w:type="spellEnd"/>
              <w:r w:rsidRPr="00590992">
                <w:rPr>
                  <w:color w:val="000000" w:themeColor="text1"/>
                  <w:sz w:val="22"/>
                  <w:szCs w:val="22"/>
                </w:rPr>
                <w:t xml:space="preserve">, </w:t>
              </w:r>
              <w:r w:rsidRPr="00590992">
                <w:rPr>
                  <w:i/>
                  <w:iCs/>
                  <w:color w:val="000000" w:themeColor="text1"/>
                  <w:sz w:val="22"/>
                  <w:szCs w:val="22"/>
                </w:rPr>
                <w:t>12</w:t>
              </w:r>
              <w:r w:rsidRPr="00590992">
                <w:rPr>
                  <w:color w:val="000000" w:themeColor="text1"/>
                  <w:sz w:val="22"/>
                  <w:szCs w:val="22"/>
                </w:rPr>
                <w:t xml:space="preserve">(2), 371–380. </w:t>
              </w:r>
              <w:hyperlink r:id="rId33" w:history="1">
                <w:r w:rsidRPr="00590992">
                  <w:rPr>
                    <w:rStyle w:val="Hyperlink"/>
                    <w:color w:val="000000" w:themeColor="text1"/>
                    <w:sz w:val="22"/>
                    <w:szCs w:val="22"/>
                  </w:rPr>
                  <w:t>https://doi.org/10.36565/jab.v12i2.682</w:t>
                </w:r>
              </w:hyperlink>
            </w:p>
            <w:p w14:paraId="2B2652B6" w14:textId="77777777" w:rsidR="00BA699E" w:rsidRPr="00590992" w:rsidRDefault="00BA699E" w:rsidP="00675564">
              <w:pPr>
                <w:autoSpaceDE w:val="0"/>
                <w:autoSpaceDN w:val="0"/>
                <w:ind w:left="480" w:hanging="480"/>
                <w:jc w:val="both"/>
                <w:rPr>
                  <w:color w:val="000000" w:themeColor="text1"/>
                  <w:sz w:val="22"/>
                  <w:szCs w:val="22"/>
                </w:rPr>
              </w:pPr>
            </w:p>
            <w:p w14:paraId="1368E06D" w14:textId="77777777" w:rsidR="00675564" w:rsidRDefault="00675564" w:rsidP="00675564">
              <w:pPr>
                <w:autoSpaceDE w:val="0"/>
                <w:autoSpaceDN w:val="0"/>
                <w:ind w:left="480" w:hanging="480"/>
                <w:jc w:val="both"/>
                <w:rPr>
                  <w:color w:val="000000" w:themeColor="text1"/>
                  <w:sz w:val="22"/>
                  <w:szCs w:val="22"/>
                </w:rPr>
              </w:pPr>
              <w:proofErr w:type="spellStart"/>
              <w:r w:rsidRPr="00590992">
                <w:rPr>
                  <w:color w:val="000000" w:themeColor="text1"/>
                  <w:sz w:val="22"/>
                  <w:szCs w:val="22"/>
                </w:rPr>
                <w:t>Pardyani</w:t>
              </w:r>
              <w:proofErr w:type="spellEnd"/>
              <w:r w:rsidRPr="00590992">
                <w:rPr>
                  <w:color w:val="000000" w:themeColor="text1"/>
                  <w:sz w:val="22"/>
                  <w:szCs w:val="22"/>
                </w:rPr>
                <w:t xml:space="preserve">, I. H., Susilowati, I. H., &amp; Hartono, R. (2024). Stress </w:t>
              </w:r>
              <w:proofErr w:type="spellStart"/>
              <w:r w:rsidRPr="00590992">
                <w:rPr>
                  <w:color w:val="000000" w:themeColor="text1"/>
                  <w:sz w:val="22"/>
                  <w:szCs w:val="22"/>
                </w:rPr>
                <w:t>kerja</w:t>
              </w:r>
              <w:proofErr w:type="spellEnd"/>
              <w:r w:rsidRPr="00590992">
                <w:rPr>
                  <w:color w:val="000000" w:themeColor="text1"/>
                  <w:sz w:val="22"/>
                  <w:szCs w:val="22"/>
                </w:rPr>
                <w:t xml:space="preserve"> dan </w:t>
              </w:r>
              <w:proofErr w:type="spellStart"/>
              <w:r w:rsidRPr="00590992">
                <w:rPr>
                  <w:color w:val="000000" w:themeColor="text1"/>
                  <w:sz w:val="22"/>
                  <w:szCs w:val="22"/>
                </w:rPr>
                <w:t>kualitas</w:t>
              </w:r>
              <w:proofErr w:type="spellEnd"/>
              <w:r w:rsidRPr="00590992">
                <w:rPr>
                  <w:color w:val="000000" w:themeColor="text1"/>
                  <w:sz w:val="22"/>
                  <w:szCs w:val="22"/>
                </w:rPr>
                <w:t xml:space="preserve"> </w:t>
              </w:r>
              <w:proofErr w:type="spellStart"/>
              <w:r w:rsidRPr="00590992">
                <w:rPr>
                  <w:color w:val="000000" w:themeColor="text1"/>
                  <w:sz w:val="22"/>
                  <w:szCs w:val="22"/>
                </w:rPr>
                <w:t>tidur</w:t>
              </w:r>
              <w:proofErr w:type="spellEnd"/>
              <w:r w:rsidRPr="00590992">
                <w:rPr>
                  <w:color w:val="000000" w:themeColor="text1"/>
                  <w:sz w:val="22"/>
                  <w:szCs w:val="22"/>
                </w:rPr>
                <w:t xml:space="preserve"> </w:t>
              </w:r>
              <w:proofErr w:type="spellStart"/>
              <w:r w:rsidRPr="00590992">
                <w:rPr>
                  <w:color w:val="000000" w:themeColor="text1"/>
                  <w:sz w:val="22"/>
                  <w:szCs w:val="22"/>
                </w:rPr>
                <w:t>sebagai</w:t>
              </w:r>
              <w:proofErr w:type="spellEnd"/>
              <w:r w:rsidRPr="00590992">
                <w:rPr>
                  <w:color w:val="000000" w:themeColor="text1"/>
                  <w:sz w:val="22"/>
                  <w:szCs w:val="22"/>
                </w:rPr>
                <w:t xml:space="preserve"> </w:t>
              </w:r>
              <w:proofErr w:type="spellStart"/>
              <w:r w:rsidRPr="00590992">
                <w:rPr>
                  <w:color w:val="000000" w:themeColor="text1"/>
                  <w:sz w:val="22"/>
                  <w:szCs w:val="22"/>
                </w:rPr>
                <w:t>determinan</w:t>
              </w:r>
              <w:proofErr w:type="spellEnd"/>
              <w:r w:rsidRPr="00590992">
                <w:rPr>
                  <w:color w:val="000000" w:themeColor="text1"/>
                  <w:sz w:val="22"/>
                  <w:szCs w:val="22"/>
                </w:rPr>
                <w:t xml:space="preserve"> </w:t>
              </w:r>
              <w:proofErr w:type="spellStart"/>
              <w:r w:rsidRPr="00590992">
                <w:rPr>
                  <w:color w:val="000000" w:themeColor="text1"/>
                  <w:sz w:val="22"/>
                  <w:szCs w:val="22"/>
                </w:rPr>
                <w:t>utama</w:t>
              </w:r>
              <w:proofErr w:type="spellEnd"/>
              <w:r w:rsidRPr="00590992">
                <w:rPr>
                  <w:color w:val="000000" w:themeColor="text1"/>
                  <w:sz w:val="22"/>
                  <w:szCs w:val="22"/>
                </w:rPr>
                <w:t xml:space="preserve"> </w:t>
              </w:r>
              <w:proofErr w:type="spellStart"/>
              <w:r w:rsidRPr="00590992">
                <w:rPr>
                  <w:color w:val="000000" w:themeColor="text1"/>
                  <w:sz w:val="22"/>
                  <w:szCs w:val="22"/>
                </w:rPr>
                <w:t>kelelahan</w:t>
              </w:r>
              <w:proofErr w:type="spellEnd"/>
              <w:r w:rsidRPr="00590992">
                <w:rPr>
                  <w:color w:val="000000" w:themeColor="text1"/>
                  <w:sz w:val="22"/>
                  <w:szCs w:val="22"/>
                </w:rPr>
                <w:t xml:space="preserve"> </w:t>
              </w:r>
              <w:proofErr w:type="spellStart"/>
              <w:r w:rsidRPr="00590992">
                <w:rPr>
                  <w:color w:val="000000" w:themeColor="text1"/>
                  <w:sz w:val="22"/>
                  <w:szCs w:val="22"/>
                </w:rPr>
                <w:t>kerja</w:t>
              </w:r>
              <w:proofErr w:type="spellEnd"/>
              <w:r w:rsidRPr="00590992">
                <w:rPr>
                  <w:color w:val="000000" w:themeColor="text1"/>
                  <w:sz w:val="22"/>
                  <w:szCs w:val="22"/>
                </w:rPr>
                <w:t xml:space="preserve"> pada </w:t>
              </w:r>
              <w:proofErr w:type="spellStart"/>
              <w:r w:rsidRPr="00590992">
                <w:rPr>
                  <w:color w:val="000000" w:themeColor="text1"/>
                  <w:sz w:val="22"/>
                  <w:szCs w:val="22"/>
                </w:rPr>
                <w:t>pekerja</w:t>
              </w:r>
              <w:proofErr w:type="spellEnd"/>
              <w:r w:rsidRPr="00590992">
                <w:rPr>
                  <w:color w:val="000000" w:themeColor="text1"/>
                  <w:sz w:val="22"/>
                  <w:szCs w:val="22"/>
                </w:rPr>
                <w:t xml:space="preserve"> </w:t>
              </w:r>
              <w:proofErr w:type="spellStart"/>
              <w:r w:rsidRPr="00590992">
                <w:rPr>
                  <w:color w:val="000000" w:themeColor="text1"/>
                  <w:sz w:val="22"/>
                  <w:szCs w:val="22"/>
                </w:rPr>
                <w:t>konstruksi</w:t>
              </w:r>
              <w:proofErr w:type="spellEnd"/>
              <w:r w:rsidRPr="00590992">
                <w:rPr>
                  <w:color w:val="000000" w:themeColor="text1"/>
                  <w:sz w:val="22"/>
                  <w:szCs w:val="22"/>
                </w:rPr>
                <w:t xml:space="preserve">. </w:t>
              </w:r>
              <w:proofErr w:type="spellStart"/>
              <w:r w:rsidRPr="00590992">
                <w:rPr>
                  <w:color w:val="000000" w:themeColor="text1"/>
                  <w:sz w:val="22"/>
                  <w:szCs w:val="22"/>
                </w:rPr>
                <w:t>Jurnal</w:t>
              </w:r>
              <w:proofErr w:type="spellEnd"/>
              <w:r w:rsidRPr="00590992">
                <w:rPr>
                  <w:color w:val="000000" w:themeColor="text1"/>
                  <w:sz w:val="22"/>
                  <w:szCs w:val="22"/>
                </w:rPr>
                <w:t xml:space="preserve"> </w:t>
              </w:r>
              <w:proofErr w:type="spellStart"/>
              <w:r w:rsidRPr="00590992">
                <w:rPr>
                  <w:color w:val="000000" w:themeColor="text1"/>
                  <w:sz w:val="22"/>
                  <w:szCs w:val="22"/>
                </w:rPr>
                <w:t>Penelitian</w:t>
              </w:r>
              <w:proofErr w:type="spellEnd"/>
              <w:r w:rsidRPr="00590992">
                <w:rPr>
                  <w:color w:val="000000" w:themeColor="text1"/>
                  <w:sz w:val="22"/>
                  <w:szCs w:val="22"/>
                </w:rPr>
                <w:t xml:space="preserve"> Kesehatan Suara Forikes. </w:t>
              </w:r>
              <w:proofErr w:type="spellStart"/>
              <w:r w:rsidRPr="00590992">
                <w:rPr>
                  <w:i/>
                  <w:iCs/>
                  <w:color w:val="000000" w:themeColor="text1"/>
                  <w:sz w:val="22"/>
                  <w:szCs w:val="22"/>
                </w:rPr>
                <w:t>Jurnal</w:t>
              </w:r>
              <w:proofErr w:type="spellEnd"/>
              <w:r w:rsidRPr="00590992">
                <w:rPr>
                  <w:i/>
                  <w:iCs/>
                  <w:color w:val="000000" w:themeColor="text1"/>
                  <w:sz w:val="22"/>
                  <w:szCs w:val="22"/>
                </w:rPr>
                <w:t xml:space="preserve"> </w:t>
              </w:r>
              <w:proofErr w:type="spellStart"/>
              <w:r w:rsidRPr="00590992">
                <w:rPr>
                  <w:i/>
                  <w:iCs/>
                  <w:color w:val="000000" w:themeColor="text1"/>
                  <w:sz w:val="22"/>
                  <w:szCs w:val="22"/>
                </w:rPr>
                <w:t>Penelitian</w:t>
              </w:r>
              <w:proofErr w:type="spellEnd"/>
              <w:r w:rsidRPr="00590992">
                <w:rPr>
                  <w:i/>
                  <w:iCs/>
                  <w:color w:val="000000" w:themeColor="text1"/>
                  <w:sz w:val="22"/>
                  <w:szCs w:val="22"/>
                </w:rPr>
                <w:t xml:space="preserve"> Kesehatan Suara Forikes</w:t>
              </w:r>
              <w:r w:rsidRPr="00590992">
                <w:rPr>
                  <w:color w:val="000000" w:themeColor="text1"/>
                  <w:sz w:val="22"/>
                  <w:szCs w:val="22"/>
                </w:rPr>
                <w:t xml:space="preserve">, </w:t>
              </w:r>
              <w:r w:rsidRPr="00590992">
                <w:rPr>
                  <w:i/>
                  <w:iCs/>
                  <w:color w:val="000000" w:themeColor="text1"/>
                  <w:sz w:val="22"/>
                  <w:szCs w:val="22"/>
                </w:rPr>
                <w:t>15</w:t>
              </w:r>
              <w:r w:rsidRPr="00590992">
                <w:rPr>
                  <w:color w:val="000000" w:themeColor="text1"/>
                  <w:sz w:val="22"/>
                  <w:szCs w:val="22"/>
                </w:rPr>
                <w:t>(2), 1–8.</w:t>
              </w:r>
            </w:p>
            <w:p w14:paraId="458F3E3B" w14:textId="77777777" w:rsidR="00BA699E" w:rsidRPr="00590992" w:rsidRDefault="00BA699E" w:rsidP="00675564">
              <w:pPr>
                <w:autoSpaceDE w:val="0"/>
                <w:autoSpaceDN w:val="0"/>
                <w:ind w:left="480" w:hanging="480"/>
                <w:jc w:val="both"/>
                <w:rPr>
                  <w:color w:val="000000" w:themeColor="text1"/>
                  <w:sz w:val="22"/>
                  <w:szCs w:val="22"/>
                </w:rPr>
              </w:pPr>
            </w:p>
            <w:p w14:paraId="39767F7A" w14:textId="005F86D1" w:rsidR="00675564" w:rsidRDefault="00675564" w:rsidP="00675564">
              <w:pPr>
                <w:autoSpaceDE w:val="0"/>
                <w:autoSpaceDN w:val="0"/>
                <w:ind w:left="480" w:hanging="480"/>
                <w:jc w:val="both"/>
                <w:rPr>
                  <w:color w:val="000000" w:themeColor="text1"/>
                  <w:sz w:val="22"/>
                  <w:szCs w:val="22"/>
                </w:rPr>
              </w:pPr>
              <w:r w:rsidRPr="00590992">
                <w:rPr>
                  <w:color w:val="000000" w:themeColor="text1"/>
                  <w:sz w:val="22"/>
                  <w:szCs w:val="22"/>
                </w:rPr>
                <w:lastRenderedPageBreak/>
                <w:t xml:space="preserve">Patel, </w:t>
              </w:r>
              <w:proofErr w:type="gramStart"/>
              <w:r w:rsidRPr="00590992">
                <w:rPr>
                  <w:color w:val="000000" w:themeColor="text1"/>
                  <w:sz w:val="22"/>
                  <w:szCs w:val="22"/>
                </w:rPr>
                <w:t>K. ,</w:t>
              </w:r>
              <w:proofErr w:type="gramEnd"/>
              <w:r w:rsidRPr="00590992">
                <w:rPr>
                  <w:color w:val="000000" w:themeColor="text1"/>
                  <w:sz w:val="22"/>
                  <w:szCs w:val="22"/>
                </w:rPr>
                <w:t xml:space="preserve"> Ram, </w:t>
              </w:r>
              <w:proofErr w:type="gramStart"/>
              <w:r w:rsidRPr="00590992">
                <w:rPr>
                  <w:color w:val="000000" w:themeColor="text1"/>
                  <w:sz w:val="22"/>
                  <w:szCs w:val="22"/>
                </w:rPr>
                <w:t>S. ,</w:t>
              </w:r>
              <w:proofErr w:type="gramEnd"/>
              <w:r w:rsidRPr="00590992">
                <w:rPr>
                  <w:color w:val="000000" w:themeColor="text1"/>
                  <w:sz w:val="22"/>
                  <w:szCs w:val="22"/>
                </w:rPr>
                <w:t xml:space="preserve"> &amp; Sahota, P. (2022). </w:t>
              </w:r>
              <w:r w:rsidRPr="00590992">
                <w:rPr>
                  <w:i/>
                  <w:iCs/>
                  <w:color w:val="000000" w:themeColor="text1"/>
                  <w:sz w:val="22"/>
                  <w:szCs w:val="22"/>
                </w:rPr>
                <w:t>Sleep stages and their clinical significance. Journal of Clinical Sleep Medicine</w:t>
              </w:r>
              <w:r w:rsidRPr="00590992">
                <w:rPr>
                  <w:color w:val="000000" w:themeColor="text1"/>
                  <w:sz w:val="22"/>
                  <w:szCs w:val="22"/>
                </w:rPr>
                <w:t xml:space="preserve">. </w:t>
              </w:r>
              <w:r w:rsidRPr="00590992">
                <w:rPr>
                  <w:i/>
                  <w:iCs/>
                  <w:color w:val="000000" w:themeColor="text1"/>
                  <w:sz w:val="22"/>
                  <w:szCs w:val="22"/>
                </w:rPr>
                <w:t>18</w:t>
              </w:r>
              <w:r w:rsidR="00BE0E67" w:rsidRPr="00590992">
                <w:rPr>
                  <w:color w:val="000000" w:themeColor="text1"/>
                  <w:sz w:val="22"/>
                  <w:szCs w:val="22"/>
                </w:rPr>
                <w:t>(1)</w:t>
              </w:r>
              <w:r w:rsidRPr="00590992">
                <w:rPr>
                  <w:color w:val="000000" w:themeColor="text1"/>
                  <w:sz w:val="22"/>
                  <w:szCs w:val="22"/>
                </w:rPr>
                <w:t>, 17–28.</w:t>
              </w:r>
            </w:p>
            <w:p w14:paraId="48FB1B6E" w14:textId="77777777" w:rsidR="00BA699E" w:rsidRPr="00590992" w:rsidRDefault="00BA699E" w:rsidP="00675564">
              <w:pPr>
                <w:autoSpaceDE w:val="0"/>
                <w:autoSpaceDN w:val="0"/>
                <w:ind w:left="480" w:hanging="480"/>
                <w:jc w:val="both"/>
                <w:rPr>
                  <w:color w:val="000000" w:themeColor="text1"/>
                  <w:sz w:val="22"/>
                  <w:szCs w:val="22"/>
                </w:rPr>
              </w:pPr>
            </w:p>
            <w:p w14:paraId="5BEE3D1A" w14:textId="77777777" w:rsidR="00590992" w:rsidRDefault="00590992" w:rsidP="00675564">
              <w:pPr>
                <w:autoSpaceDE w:val="0"/>
                <w:autoSpaceDN w:val="0"/>
                <w:ind w:left="480" w:hanging="480"/>
                <w:jc w:val="both"/>
              </w:pPr>
              <w:r w:rsidRPr="00590992">
                <w:rPr>
                  <w:color w:val="000000" w:themeColor="text1"/>
                  <w:sz w:val="22"/>
                  <w:szCs w:val="22"/>
                </w:rPr>
                <w:t xml:space="preserve">Renato, C., &amp; Nogueira, A. (2024). Enhancing sleep quality through aromatherapy: Updating the therapeutic benefits of essential oils. </w:t>
              </w:r>
              <w:r w:rsidRPr="00590992">
                <w:rPr>
                  <w:i/>
                  <w:iCs/>
                  <w:color w:val="000000" w:themeColor="text1"/>
                  <w:sz w:val="22"/>
                  <w:szCs w:val="22"/>
                </w:rPr>
                <w:t>Brazilian Journal of Health Aromatherapy and Essential Oil</w:t>
              </w:r>
              <w:r w:rsidRPr="00590992">
                <w:rPr>
                  <w:color w:val="000000" w:themeColor="text1"/>
                  <w:sz w:val="22"/>
                  <w:szCs w:val="22"/>
                </w:rPr>
                <w:t xml:space="preserve">, </w:t>
              </w:r>
              <w:r w:rsidRPr="00590992">
                <w:rPr>
                  <w:i/>
                  <w:iCs/>
                  <w:color w:val="000000" w:themeColor="text1"/>
                  <w:sz w:val="22"/>
                  <w:szCs w:val="22"/>
                </w:rPr>
                <w:t>1</w:t>
              </w:r>
              <w:r w:rsidRPr="00590992">
                <w:rPr>
                  <w:color w:val="000000" w:themeColor="text1"/>
                  <w:sz w:val="22"/>
                  <w:szCs w:val="22"/>
                </w:rPr>
                <w:t xml:space="preserve">(1), bjhae7. </w:t>
              </w:r>
              <w:hyperlink r:id="rId34" w:history="1">
                <w:r w:rsidRPr="00590992">
                  <w:rPr>
                    <w:rStyle w:val="Hyperlink"/>
                    <w:color w:val="000000" w:themeColor="text1"/>
                    <w:sz w:val="22"/>
                    <w:szCs w:val="22"/>
                  </w:rPr>
                  <w:t>https://doi.org/10.62435/2965-7253.bjhae.2024.bjhae7</w:t>
                </w:r>
              </w:hyperlink>
            </w:p>
            <w:p w14:paraId="26BC04CC" w14:textId="77777777" w:rsidR="00BA699E" w:rsidRPr="00590992" w:rsidRDefault="00BA699E" w:rsidP="00675564">
              <w:pPr>
                <w:autoSpaceDE w:val="0"/>
                <w:autoSpaceDN w:val="0"/>
                <w:ind w:left="480" w:hanging="480"/>
                <w:jc w:val="both"/>
                <w:rPr>
                  <w:color w:val="000000" w:themeColor="text1"/>
                  <w:sz w:val="22"/>
                  <w:szCs w:val="22"/>
                </w:rPr>
              </w:pPr>
            </w:p>
            <w:p w14:paraId="04A8DBA3" w14:textId="01B319EF" w:rsidR="00590992" w:rsidRDefault="00590992" w:rsidP="00675564">
              <w:pPr>
                <w:autoSpaceDE w:val="0"/>
                <w:autoSpaceDN w:val="0"/>
                <w:ind w:left="480" w:hanging="480"/>
                <w:jc w:val="both"/>
              </w:pPr>
              <w:proofErr w:type="spellStart"/>
              <w:r w:rsidRPr="00590992">
                <w:rPr>
                  <w:color w:val="000000" w:themeColor="text1"/>
                  <w:sz w:val="22"/>
                  <w:szCs w:val="22"/>
                </w:rPr>
                <w:t>Rochmah</w:t>
              </w:r>
              <w:proofErr w:type="spellEnd"/>
              <w:r w:rsidRPr="00590992">
                <w:rPr>
                  <w:color w:val="000000" w:themeColor="text1"/>
                  <w:sz w:val="22"/>
                  <w:szCs w:val="22"/>
                </w:rPr>
                <w:t xml:space="preserve">, N., Vincentius, D., Ningrum, R. P., Vicaksono, A. F., Islah Farah, Cahyani, F., Diva Al Haq Wan Wahmuda, Suryani, E., Ghina </w:t>
              </w:r>
              <w:proofErr w:type="spellStart"/>
              <w:r w:rsidRPr="00590992">
                <w:rPr>
                  <w:color w:val="000000" w:themeColor="text1"/>
                  <w:sz w:val="22"/>
                  <w:szCs w:val="22"/>
                </w:rPr>
                <w:t>Kautsar</w:t>
              </w:r>
              <w:proofErr w:type="spellEnd"/>
              <w:r w:rsidRPr="00590992">
                <w:rPr>
                  <w:color w:val="000000" w:themeColor="text1"/>
                  <w:sz w:val="22"/>
                  <w:szCs w:val="22"/>
                </w:rPr>
                <w:t xml:space="preserve"> Shiddiqah, Kumala, K., </w:t>
              </w:r>
              <w:proofErr w:type="spellStart"/>
              <w:r w:rsidRPr="00590992">
                <w:rPr>
                  <w:color w:val="000000" w:themeColor="text1"/>
                  <w:sz w:val="22"/>
                  <w:szCs w:val="22"/>
                </w:rPr>
                <w:t>Bachmid</w:t>
              </w:r>
              <w:proofErr w:type="spellEnd"/>
              <w:r w:rsidRPr="00590992">
                <w:rPr>
                  <w:color w:val="000000" w:themeColor="text1"/>
                  <w:sz w:val="22"/>
                  <w:szCs w:val="22"/>
                </w:rPr>
                <w:t xml:space="preserve">, S., Adriana, D. G., &amp; Yuda, A. (2024). </w:t>
              </w:r>
              <w:proofErr w:type="spellStart"/>
              <w:r w:rsidRPr="00590992">
                <w:rPr>
                  <w:color w:val="000000" w:themeColor="text1"/>
                  <w:sz w:val="22"/>
                  <w:szCs w:val="22"/>
                </w:rPr>
                <w:t>Profil</w:t>
              </w:r>
              <w:proofErr w:type="spellEnd"/>
              <w:r w:rsidRPr="00590992">
                <w:rPr>
                  <w:color w:val="000000" w:themeColor="text1"/>
                  <w:sz w:val="22"/>
                  <w:szCs w:val="22"/>
                </w:rPr>
                <w:t xml:space="preserve"> </w:t>
              </w:r>
              <w:proofErr w:type="spellStart"/>
              <w:r w:rsidRPr="00590992">
                <w:rPr>
                  <w:color w:val="000000" w:themeColor="text1"/>
                  <w:sz w:val="22"/>
                  <w:szCs w:val="22"/>
                </w:rPr>
                <w:t>pengetahuan</w:t>
              </w:r>
              <w:proofErr w:type="spellEnd"/>
              <w:r w:rsidRPr="00590992">
                <w:rPr>
                  <w:color w:val="000000" w:themeColor="text1"/>
                  <w:sz w:val="22"/>
                  <w:szCs w:val="22"/>
                </w:rPr>
                <w:t xml:space="preserve"> </w:t>
              </w:r>
              <w:proofErr w:type="spellStart"/>
              <w:r w:rsidRPr="00590992">
                <w:rPr>
                  <w:color w:val="000000" w:themeColor="text1"/>
                  <w:sz w:val="22"/>
                  <w:szCs w:val="22"/>
                </w:rPr>
                <w:t>remaja</w:t>
              </w:r>
              <w:proofErr w:type="spellEnd"/>
              <w:r w:rsidRPr="00590992">
                <w:rPr>
                  <w:color w:val="000000" w:themeColor="text1"/>
                  <w:sz w:val="22"/>
                  <w:szCs w:val="22"/>
                </w:rPr>
                <w:t xml:space="preserve"> </w:t>
              </w:r>
              <w:proofErr w:type="spellStart"/>
              <w:r w:rsidRPr="00590992">
                <w:rPr>
                  <w:color w:val="000000" w:themeColor="text1"/>
                  <w:sz w:val="22"/>
                  <w:szCs w:val="22"/>
                </w:rPr>
                <w:t>putri</w:t>
              </w:r>
              <w:proofErr w:type="spellEnd"/>
              <w:r w:rsidRPr="00590992">
                <w:rPr>
                  <w:color w:val="000000" w:themeColor="text1"/>
                  <w:sz w:val="22"/>
                  <w:szCs w:val="22"/>
                </w:rPr>
                <w:t xml:space="preserve"> di Surabaya </w:t>
              </w:r>
              <w:proofErr w:type="spellStart"/>
              <w:r w:rsidRPr="00590992">
                <w:rPr>
                  <w:color w:val="000000" w:themeColor="text1"/>
                  <w:sz w:val="22"/>
                  <w:szCs w:val="22"/>
                </w:rPr>
                <w:t>terkait</w:t>
              </w:r>
              <w:proofErr w:type="spellEnd"/>
              <w:r w:rsidRPr="00590992">
                <w:rPr>
                  <w:color w:val="000000" w:themeColor="text1"/>
                  <w:sz w:val="22"/>
                  <w:szCs w:val="22"/>
                </w:rPr>
                <w:t xml:space="preserve"> </w:t>
              </w:r>
              <w:proofErr w:type="spellStart"/>
              <w:r w:rsidRPr="00590992">
                <w:rPr>
                  <w:color w:val="000000" w:themeColor="text1"/>
                  <w:sz w:val="22"/>
                  <w:szCs w:val="22"/>
                </w:rPr>
                <w:t>penggunaan</w:t>
              </w:r>
              <w:proofErr w:type="spellEnd"/>
              <w:r w:rsidRPr="00590992">
                <w:rPr>
                  <w:color w:val="000000" w:themeColor="text1"/>
                  <w:sz w:val="22"/>
                  <w:szCs w:val="22"/>
                </w:rPr>
                <w:t xml:space="preserve"> </w:t>
              </w:r>
              <w:proofErr w:type="spellStart"/>
              <w:r w:rsidRPr="00590992">
                <w:rPr>
                  <w:color w:val="000000" w:themeColor="text1"/>
                  <w:sz w:val="22"/>
                  <w:szCs w:val="22"/>
                </w:rPr>
                <w:t>aromaterapi</w:t>
              </w:r>
              <w:proofErr w:type="spellEnd"/>
              <w:r w:rsidRPr="00590992">
                <w:rPr>
                  <w:color w:val="000000" w:themeColor="text1"/>
                  <w:sz w:val="22"/>
                  <w:szCs w:val="22"/>
                </w:rPr>
                <w:t xml:space="preserve"> lavender </w:t>
              </w:r>
              <w:proofErr w:type="spellStart"/>
              <w:r w:rsidRPr="00590992">
                <w:rPr>
                  <w:color w:val="000000" w:themeColor="text1"/>
                  <w:sz w:val="22"/>
                  <w:szCs w:val="22"/>
                </w:rPr>
                <w:t>sebagai</w:t>
              </w:r>
              <w:proofErr w:type="spellEnd"/>
              <w:r w:rsidRPr="00590992">
                <w:rPr>
                  <w:color w:val="000000" w:themeColor="text1"/>
                  <w:sz w:val="22"/>
                  <w:szCs w:val="22"/>
                </w:rPr>
                <w:t xml:space="preserve"> </w:t>
              </w:r>
              <w:proofErr w:type="spellStart"/>
              <w:r w:rsidRPr="00590992">
                <w:rPr>
                  <w:color w:val="000000" w:themeColor="text1"/>
                  <w:sz w:val="22"/>
                  <w:szCs w:val="22"/>
                </w:rPr>
                <w:t>alternatif</w:t>
              </w:r>
              <w:proofErr w:type="spellEnd"/>
              <w:r w:rsidRPr="00590992">
                <w:rPr>
                  <w:color w:val="000000" w:themeColor="text1"/>
                  <w:sz w:val="22"/>
                  <w:szCs w:val="22"/>
                </w:rPr>
                <w:t xml:space="preserve"> </w:t>
              </w:r>
              <w:proofErr w:type="spellStart"/>
              <w:r w:rsidRPr="00590992">
                <w:rPr>
                  <w:color w:val="000000" w:themeColor="text1"/>
                  <w:sz w:val="22"/>
                  <w:szCs w:val="22"/>
                </w:rPr>
                <w:t>penanganan</w:t>
              </w:r>
              <w:proofErr w:type="spellEnd"/>
              <w:r w:rsidRPr="00590992">
                <w:rPr>
                  <w:color w:val="000000" w:themeColor="text1"/>
                  <w:sz w:val="22"/>
                  <w:szCs w:val="22"/>
                </w:rPr>
                <w:t xml:space="preserve"> </w:t>
              </w:r>
              <w:proofErr w:type="spellStart"/>
              <w:r w:rsidRPr="00590992">
                <w:rPr>
                  <w:color w:val="000000" w:themeColor="text1"/>
                  <w:sz w:val="22"/>
                  <w:szCs w:val="22"/>
                </w:rPr>
                <w:t>nyeri</w:t>
              </w:r>
              <w:proofErr w:type="spellEnd"/>
              <w:r w:rsidRPr="00590992">
                <w:rPr>
                  <w:color w:val="000000" w:themeColor="text1"/>
                  <w:sz w:val="22"/>
                  <w:szCs w:val="22"/>
                </w:rPr>
                <w:t xml:space="preserve"> </w:t>
              </w:r>
              <w:proofErr w:type="spellStart"/>
              <w:r w:rsidRPr="00590992">
                <w:rPr>
                  <w:color w:val="000000" w:themeColor="text1"/>
                  <w:sz w:val="22"/>
                  <w:szCs w:val="22"/>
                </w:rPr>
                <w:t>haid</w:t>
              </w:r>
              <w:proofErr w:type="spellEnd"/>
              <w:r w:rsidRPr="00590992">
                <w:rPr>
                  <w:color w:val="000000" w:themeColor="text1"/>
                  <w:sz w:val="22"/>
                  <w:szCs w:val="22"/>
                </w:rPr>
                <w:t xml:space="preserve">. </w:t>
              </w:r>
              <w:proofErr w:type="spellStart"/>
              <w:r w:rsidRPr="00590992">
                <w:rPr>
                  <w:i/>
                  <w:iCs/>
                  <w:color w:val="000000" w:themeColor="text1"/>
                  <w:sz w:val="22"/>
                  <w:szCs w:val="22"/>
                </w:rPr>
                <w:t>Jurnal</w:t>
              </w:r>
              <w:proofErr w:type="spellEnd"/>
              <w:r w:rsidRPr="00590992">
                <w:rPr>
                  <w:i/>
                  <w:iCs/>
                  <w:color w:val="000000" w:themeColor="text1"/>
                  <w:sz w:val="22"/>
                  <w:szCs w:val="22"/>
                </w:rPr>
                <w:t xml:space="preserve"> Farmasi Komunitas</w:t>
              </w:r>
              <w:r w:rsidRPr="00590992">
                <w:rPr>
                  <w:color w:val="000000" w:themeColor="text1"/>
                  <w:sz w:val="22"/>
                  <w:szCs w:val="22"/>
                </w:rPr>
                <w:t xml:space="preserve">, </w:t>
              </w:r>
              <w:r w:rsidRPr="00590992">
                <w:rPr>
                  <w:i/>
                  <w:iCs/>
                  <w:color w:val="000000" w:themeColor="text1"/>
                  <w:sz w:val="22"/>
                  <w:szCs w:val="22"/>
                </w:rPr>
                <w:t>11</w:t>
              </w:r>
              <w:r w:rsidRPr="00590992">
                <w:rPr>
                  <w:color w:val="000000" w:themeColor="text1"/>
                  <w:sz w:val="22"/>
                  <w:szCs w:val="22"/>
                </w:rPr>
                <w:t xml:space="preserve">(2), 170–175. </w:t>
              </w:r>
              <w:hyperlink r:id="rId35" w:history="1">
                <w:r w:rsidRPr="00590992">
                  <w:rPr>
                    <w:rStyle w:val="Hyperlink"/>
                    <w:color w:val="000000" w:themeColor="text1"/>
                    <w:sz w:val="22"/>
                    <w:szCs w:val="22"/>
                  </w:rPr>
                  <w:t>https://doi.org/10.20473/jfk.v11i2.52740</w:t>
                </w:r>
              </w:hyperlink>
            </w:p>
            <w:p w14:paraId="200A8359" w14:textId="77777777" w:rsidR="00BA699E" w:rsidRPr="00590992" w:rsidRDefault="00BA699E" w:rsidP="00675564">
              <w:pPr>
                <w:autoSpaceDE w:val="0"/>
                <w:autoSpaceDN w:val="0"/>
                <w:ind w:left="480" w:hanging="480"/>
                <w:jc w:val="both"/>
                <w:rPr>
                  <w:color w:val="000000" w:themeColor="text1"/>
                  <w:sz w:val="22"/>
                  <w:szCs w:val="22"/>
                </w:rPr>
              </w:pPr>
            </w:p>
            <w:p w14:paraId="520B23CB" w14:textId="77777777" w:rsidR="00590992" w:rsidRDefault="00590992" w:rsidP="00675564">
              <w:pPr>
                <w:autoSpaceDE w:val="0"/>
                <w:autoSpaceDN w:val="0"/>
                <w:ind w:left="480" w:hanging="480"/>
                <w:jc w:val="both"/>
                <w:rPr>
                  <w:color w:val="000000" w:themeColor="text1"/>
                  <w:sz w:val="22"/>
                  <w:szCs w:val="22"/>
                </w:rPr>
              </w:pPr>
              <w:r w:rsidRPr="00590992">
                <w:rPr>
                  <w:color w:val="000000" w:themeColor="text1"/>
                  <w:sz w:val="22"/>
                  <w:szCs w:val="22"/>
                </w:rPr>
                <w:t xml:space="preserve">Safiu, D., </w:t>
              </w:r>
              <w:proofErr w:type="spellStart"/>
              <w:r w:rsidRPr="00590992">
                <w:rPr>
                  <w:color w:val="000000" w:themeColor="text1"/>
                  <w:sz w:val="22"/>
                  <w:szCs w:val="22"/>
                </w:rPr>
                <w:t>Suryadi</w:t>
              </w:r>
              <w:proofErr w:type="spellEnd"/>
              <w:r w:rsidRPr="00590992">
                <w:rPr>
                  <w:color w:val="000000" w:themeColor="text1"/>
                  <w:sz w:val="22"/>
                  <w:szCs w:val="22"/>
                </w:rPr>
                <w:t xml:space="preserve">, I., Hamdani, N., &amp; Abdillah, M. N. (2023). </w:t>
              </w:r>
              <w:proofErr w:type="spellStart"/>
              <w:r w:rsidRPr="00590992">
                <w:rPr>
                  <w:color w:val="000000" w:themeColor="text1"/>
                  <w:sz w:val="22"/>
                  <w:szCs w:val="22"/>
                </w:rPr>
                <w:t>Pengaruh</w:t>
              </w:r>
              <w:proofErr w:type="spellEnd"/>
              <w:r w:rsidRPr="00590992">
                <w:rPr>
                  <w:color w:val="000000" w:themeColor="text1"/>
                  <w:sz w:val="22"/>
                  <w:szCs w:val="22"/>
                </w:rPr>
                <w:t xml:space="preserve"> </w:t>
              </w:r>
              <w:proofErr w:type="spellStart"/>
              <w:r w:rsidRPr="00590992">
                <w:rPr>
                  <w:color w:val="000000" w:themeColor="text1"/>
                  <w:sz w:val="22"/>
                  <w:szCs w:val="22"/>
                </w:rPr>
                <w:t>paparan</w:t>
              </w:r>
              <w:proofErr w:type="spellEnd"/>
              <w:r w:rsidRPr="00590992">
                <w:rPr>
                  <w:color w:val="000000" w:themeColor="text1"/>
                  <w:sz w:val="22"/>
                  <w:szCs w:val="22"/>
                </w:rPr>
                <w:t xml:space="preserve"> </w:t>
              </w:r>
              <w:proofErr w:type="spellStart"/>
              <w:r w:rsidRPr="00590992">
                <w:rPr>
                  <w:color w:val="000000" w:themeColor="text1"/>
                  <w:sz w:val="22"/>
                  <w:szCs w:val="22"/>
                </w:rPr>
                <w:t>kebisingan</w:t>
              </w:r>
              <w:proofErr w:type="spellEnd"/>
              <w:r w:rsidRPr="00590992">
                <w:rPr>
                  <w:color w:val="000000" w:themeColor="text1"/>
                  <w:sz w:val="22"/>
                  <w:szCs w:val="22"/>
                </w:rPr>
                <w:t xml:space="preserve"> </w:t>
              </w:r>
              <w:proofErr w:type="spellStart"/>
              <w:r w:rsidRPr="00590992">
                <w:rPr>
                  <w:color w:val="000000" w:themeColor="text1"/>
                  <w:sz w:val="22"/>
                  <w:szCs w:val="22"/>
                </w:rPr>
                <w:t>terhadap</w:t>
              </w:r>
              <w:proofErr w:type="spellEnd"/>
              <w:r w:rsidRPr="00590992">
                <w:rPr>
                  <w:color w:val="000000" w:themeColor="text1"/>
                  <w:sz w:val="22"/>
                  <w:szCs w:val="22"/>
                </w:rPr>
                <w:t xml:space="preserve"> </w:t>
              </w:r>
              <w:proofErr w:type="spellStart"/>
              <w:r w:rsidRPr="00590992">
                <w:rPr>
                  <w:color w:val="000000" w:themeColor="text1"/>
                  <w:sz w:val="22"/>
                  <w:szCs w:val="22"/>
                </w:rPr>
                <w:t>tingkat</w:t>
              </w:r>
              <w:proofErr w:type="spellEnd"/>
              <w:r w:rsidRPr="00590992">
                <w:rPr>
                  <w:color w:val="000000" w:themeColor="text1"/>
                  <w:sz w:val="22"/>
                  <w:szCs w:val="22"/>
                </w:rPr>
                <w:t xml:space="preserve"> </w:t>
              </w:r>
              <w:proofErr w:type="spellStart"/>
              <w:r w:rsidRPr="00590992">
                <w:rPr>
                  <w:color w:val="000000" w:themeColor="text1"/>
                  <w:sz w:val="22"/>
                  <w:szCs w:val="22"/>
                </w:rPr>
                <w:t>stres</w:t>
              </w:r>
              <w:proofErr w:type="spellEnd"/>
              <w:r w:rsidRPr="00590992">
                <w:rPr>
                  <w:color w:val="000000" w:themeColor="text1"/>
                  <w:sz w:val="22"/>
                  <w:szCs w:val="22"/>
                </w:rPr>
                <w:t xml:space="preserve"> dan </w:t>
              </w:r>
              <w:proofErr w:type="spellStart"/>
              <w:r w:rsidRPr="00590992">
                <w:rPr>
                  <w:color w:val="000000" w:themeColor="text1"/>
                  <w:sz w:val="22"/>
                  <w:szCs w:val="22"/>
                </w:rPr>
                <w:t>kualitas</w:t>
              </w:r>
              <w:proofErr w:type="spellEnd"/>
              <w:r w:rsidRPr="00590992">
                <w:rPr>
                  <w:color w:val="000000" w:themeColor="text1"/>
                  <w:sz w:val="22"/>
                  <w:szCs w:val="22"/>
                </w:rPr>
                <w:t xml:space="preserve"> </w:t>
              </w:r>
              <w:proofErr w:type="spellStart"/>
              <w:r w:rsidRPr="00590992">
                <w:rPr>
                  <w:color w:val="000000" w:themeColor="text1"/>
                  <w:sz w:val="22"/>
                  <w:szCs w:val="22"/>
                </w:rPr>
                <w:t>tidur</w:t>
              </w:r>
              <w:proofErr w:type="spellEnd"/>
              <w:r w:rsidRPr="00590992">
                <w:rPr>
                  <w:color w:val="000000" w:themeColor="text1"/>
                  <w:sz w:val="22"/>
                  <w:szCs w:val="22"/>
                </w:rPr>
                <w:t xml:space="preserve"> </w:t>
              </w:r>
              <w:proofErr w:type="spellStart"/>
              <w:r w:rsidRPr="00590992">
                <w:rPr>
                  <w:color w:val="000000" w:themeColor="text1"/>
                  <w:sz w:val="22"/>
                  <w:szCs w:val="22"/>
                </w:rPr>
                <w:t>pekerja</w:t>
              </w:r>
              <w:proofErr w:type="spellEnd"/>
              <w:r w:rsidRPr="00590992">
                <w:rPr>
                  <w:color w:val="000000" w:themeColor="text1"/>
                  <w:sz w:val="22"/>
                  <w:szCs w:val="22"/>
                </w:rPr>
                <w:t xml:space="preserve"> </w:t>
              </w:r>
              <w:proofErr w:type="spellStart"/>
              <w:r w:rsidRPr="00590992">
                <w:rPr>
                  <w:color w:val="000000" w:themeColor="text1"/>
                  <w:sz w:val="22"/>
                  <w:szCs w:val="22"/>
                </w:rPr>
                <w:t>industri</w:t>
              </w:r>
              <w:proofErr w:type="spellEnd"/>
              <w:r w:rsidRPr="00590992">
                <w:rPr>
                  <w:color w:val="000000" w:themeColor="text1"/>
                  <w:sz w:val="22"/>
                  <w:szCs w:val="22"/>
                </w:rPr>
                <w:t xml:space="preserve"> </w:t>
              </w:r>
              <w:proofErr w:type="spellStart"/>
              <w:r w:rsidRPr="00590992">
                <w:rPr>
                  <w:color w:val="000000" w:themeColor="text1"/>
                  <w:sz w:val="22"/>
                  <w:szCs w:val="22"/>
                </w:rPr>
                <w:t>pengolahan</w:t>
              </w:r>
              <w:proofErr w:type="spellEnd"/>
              <w:r w:rsidRPr="00590992">
                <w:rPr>
                  <w:color w:val="000000" w:themeColor="text1"/>
                  <w:sz w:val="22"/>
                  <w:szCs w:val="22"/>
                </w:rPr>
                <w:t xml:space="preserve"> </w:t>
              </w:r>
              <w:proofErr w:type="spellStart"/>
              <w:r w:rsidRPr="00590992">
                <w:rPr>
                  <w:color w:val="000000" w:themeColor="text1"/>
                  <w:sz w:val="22"/>
                  <w:szCs w:val="22"/>
                </w:rPr>
                <w:t>hasil</w:t>
              </w:r>
              <w:proofErr w:type="spellEnd"/>
              <w:r w:rsidRPr="00590992">
                <w:rPr>
                  <w:color w:val="000000" w:themeColor="text1"/>
                  <w:sz w:val="22"/>
                  <w:szCs w:val="22"/>
                </w:rPr>
                <w:t xml:space="preserve"> </w:t>
              </w:r>
              <w:proofErr w:type="spellStart"/>
              <w:r w:rsidRPr="00590992">
                <w:rPr>
                  <w:color w:val="000000" w:themeColor="text1"/>
                  <w:sz w:val="22"/>
                  <w:szCs w:val="22"/>
                </w:rPr>
                <w:t>bumi</w:t>
              </w:r>
              <w:proofErr w:type="spellEnd"/>
              <w:r w:rsidRPr="00590992">
                <w:rPr>
                  <w:color w:val="000000" w:themeColor="text1"/>
                  <w:sz w:val="22"/>
                  <w:szCs w:val="22"/>
                </w:rPr>
                <w:t xml:space="preserve"> di </w:t>
              </w:r>
              <w:proofErr w:type="spellStart"/>
              <w:r w:rsidRPr="00590992">
                <w:rPr>
                  <w:color w:val="000000" w:themeColor="text1"/>
                  <w:sz w:val="22"/>
                  <w:szCs w:val="22"/>
                </w:rPr>
                <w:t>Kabupaten</w:t>
              </w:r>
              <w:proofErr w:type="spellEnd"/>
              <w:r w:rsidRPr="00590992">
                <w:rPr>
                  <w:color w:val="000000" w:themeColor="text1"/>
                  <w:sz w:val="22"/>
                  <w:szCs w:val="22"/>
                </w:rPr>
                <w:t xml:space="preserve"> </w:t>
              </w:r>
              <w:proofErr w:type="spellStart"/>
              <w:r w:rsidRPr="00590992">
                <w:rPr>
                  <w:color w:val="000000" w:themeColor="text1"/>
                  <w:sz w:val="22"/>
                  <w:szCs w:val="22"/>
                </w:rPr>
                <w:t>Gowa</w:t>
              </w:r>
              <w:proofErr w:type="spellEnd"/>
              <w:r w:rsidRPr="00590992">
                <w:rPr>
                  <w:color w:val="000000" w:themeColor="text1"/>
                  <w:sz w:val="22"/>
                  <w:szCs w:val="22"/>
                </w:rPr>
                <w:t xml:space="preserve">. </w:t>
              </w:r>
              <w:r w:rsidRPr="00590992">
                <w:rPr>
                  <w:i/>
                  <w:iCs/>
                  <w:color w:val="000000" w:themeColor="text1"/>
                  <w:sz w:val="22"/>
                  <w:szCs w:val="22"/>
                </w:rPr>
                <w:t>The Indonesian Journal of Health Promotion</w:t>
              </w:r>
              <w:r w:rsidRPr="00590992">
                <w:rPr>
                  <w:color w:val="000000" w:themeColor="text1"/>
                  <w:sz w:val="22"/>
                  <w:szCs w:val="22"/>
                </w:rPr>
                <w:t xml:space="preserve">, </w:t>
              </w:r>
              <w:r w:rsidRPr="00590992">
                <w:rPr>
                  <w:i/>
                  <w:iCs/>
                  <w:color w:val="000000" w:themeColor="text1"/>
                  <w:sz w:val="22"/>
                  <w:szCs w:val="22"/>
                </w:rPr>
                <w:t>6</w:t>
              </w:r>
              <w:r w:rsidRPr="00590992">
                <w:rPr>
                  <w:color w:val="000000" w:themeColor="text1"/>
                  <w:sz w:val="22"/>
                  <w:szCs w:val="22"/>
                </w:rPr>
                <w:t>, 353–357.</w:t>
              </w:r>
            </w:p>
            <w:p w14:paraId="7C9DCC73" w14:textId="77777777" w:rsidR="00BA699E" w:rsidRPr="00590992" w:rsidRDefault="00BA699E" w:rsidP="00675564">
              <w:pPr>
                <w:autoSpaceDE w:val="0"/>
                <w:autoSpaceDN w:val="0"/>
                <w:ind w:left="480" w:hanging="480"/>
                <w:jc w:val="both"/>
                <w:rPr>
                  <w:color w:val="000000" w:themeColor="text1"/>
                  <w:sz w:val="22"/>
                  <w:szCs w:val="22"/>
                </w:rPr>
              </w:pPr>
            </w:p>
            <w:p w14:paraId="1C2293CB" w14:textId="77777777" w:rsidR="00590992" w:rsidRDefault="00590992" w:rsidP="00675564">
              <w:pPr>
                <w:autoSpaceDE w:val="0"/>
                <w:autoSpaceDN w:val="0"/>
                <w:ind w:left="480" w:hanging="480"/>
                <w:jc w:val="both"/>
              </w:pPr>
              <w:r w:rsidRPr="00590992">
                <w:rPr>
                  <w:color w:val="000000" w:themeColor="text1"/>
                  <w:sz w:val="22"/>
                  <w:szCs w:val="22"/>
                </w:rPr>
                <w:t xml:space="preserve">Sagala, S., Tanjung, D., &amp; Effendy, E. (2022). </w:t>
              </w:r>
              <w:proofErr w:type="spellStart"/>
              <w:r w:rsidRPr="00590992">
                <w:rPr>
                  <w:color w:val="000000" w:themeColor="text1"/>
                  <w:sz w:val="22"/>
                  <w:szCs w:val="22"/>
                </w:rPr>
                <w:t>Aromaterapi</w:t>
              </w:r>
              <w:proofErr w:type="spellEnd"/>
              <w:r w:rsidRPr="00590992">
                <w:rPr>
                  <w:color w:val="000000" w:themeColor="text1"/>
                  <w:sz w:val="22"/>
                  <w:szCs w:val="22"/>
                </w:rPr>
                <w:t xml:space="preserve"> lavender </w:t>
              </w:r>
              <w:proofErr w:type="spellStart"/>
              <w:r w:rsidRPr="00590992">
                <w:rPr>
                  <w:color w:val="000000" w:themeColor="text1"/>
                  <w:sz w:val="22"/>
                  <w:szCs w:val="22"/>
                </w:rPr>
                <w:t>melalui</w:t>
              </w:r>
              <w:proofErr w:type="spellEnd"/>
              <w:r w:rsidRPr="00590992">
                <w:rPr>
                  <w:color w:val="000000" w:themeColor="text1"/>
                  <w:sz w:val="22"/>
                  <w:szCs w:val="22"/>
                </w:rPr>
                <w:t xml:space="preserve"> humidifier </w:t>
              </w:r>
              <w:proofErr w:type="spellStart"/>
              <w:r w:rsidRPr="00590992">
                <w:rPr>
                  <w:color w:val="000000" w:themeColor="text1"/>
                  <w:sz w:val="22"/>
                  <w:szCs w:val="22"/>
                </w:rPr>
                <w:t>terhadap</w:t>
              </w:r>
              <w:proofErr w:type="spellEnd"/>
              <w:r w:rsidRPr="00590992">
                <w:rPr>
                  <w:color w:val="000000" w:themeColor="text1"/>
                  <w:sz w:val="22"/>
                  <w:szCs w:val="22"/>
                </w:rPr>
                <w:t xml:space="preserve"> </w:t>
              </w:r>
              <w:proofErr w:type="spellStart"/>
              <w:r w:rsidRPr="00590992">
                <w:rPr>
                  <w:color w:val="000000" w:themeColor="text1"/>
                  <w:sz w:val="22"/>
                  <w:szCs w:val="22"/>
                </w:rPr>
                <w:t>kualitas</w:t>
              </w:r>
              <w:proofErr w:type="spellEnd"/>
              <w:r w:rsidRPr="00590992">
                <w:rPr>
                  <w:color w:val="000000" w:themeColor="text1"/>
                  <w:sz w:val="22"/>
                  <w:szCs w:val="22"/>
                </w:rPr>
                <w:t xml:space="preserve"> </w:t>
              </w:r>
              <w:proofErr w:type="spellStart"/>
              <w:r w:rsidRPr="00590992">
                <w:rPr>
                  <w:color w:val="000000" w:themeColor="text1"/>
                  <w:sz w:val="22"/>
                  <w:szCs w:val="22"/>
                </w:rPr>
                <w:t>tidur</w:t>
              </w:r>
              <w:proofErr w:type="spellEnd"/>
              <w:r w:rsidRPr="00590992">
                <w:rPr>
                  <w:color w:val="000000" w:themeColor="text1"/>
                  <w:sz w:val="22"/>
                  <w:szCs w:val="22"/>
                </w:rPr>
                <w:t xml:space="preserve"> </w:t>
              </w:r>
              <w:proofErr w:type="spellStart"/>
              <w:r w:rsidRPr="00590992">
                <w:rPr>
                  <w:color w:val="000000" w:themeColor="text1"/>
                  <w:sz w:val="22"/>
                  <w:szCs w:val="22"/>
                </w:rPr>
                <w:t>pasien</w:t>
              </w:r>
              <w:proofErr w:type="spellEnd"/>
              <w:r w:rsidRPr="00590992">
                <w:rPr>
                  <w:color w:val="000000" w:themeColor="text1"/>
                  <w:sz w:val="22"/>
                  <w:szCs w:val="22"/>
                </w:rPr>
                <w:t xml:space="preserve"> </w:t>
              </w:r>
              <w:proofErr w:type="spellStart"/>
              <w:r w:rsidRPr="00590992">
                <w:rPr>
                  <w:color w:val="000000" w:themeColor="text1"/>
                  <w:sz w:val="22"/>
                  <w:szCs w:val="22"/>
                </w:rPr>
                <w:t>kanker</w:t>
              </w:r>
              <w:proofErr w:type="spellEnd"/>
              <w:r w:rsidRPr="00590992">
                <w:rPr>
                  <w:color w:val="000000" w:themeColor="text1"/>
                  <w:sz w:val="22"/>
                  <w:szCs w:val="22"/>
                </w:rPr>
                <w:t xml:space="preserve"> </w:t>
              </w:r>
              <w:proofErr w:type="spellStart"/>
              <w:r w:rsidRPr="00590992">
                <w:rPr>
                  <w:color w:val="000000" w:themeColor="text1"/>
                  <w:sz w:val="22"/>
                  <w:szCs w:val="22"/>
                </w:rPr>
                <w:t>payudara</w:t>
              </w:r>
              <w:proofErr w:type="spellEnd"/>
              <w:r w:rsidRPr="00590992">
                <w:rPr>
                  <w:color w:val="000000" w:themeColor="text1"/>
                  <w:sz w:val="22"/>
                  <w:szCs w:val="22"/>
                </w:rPr>
                <w:t xml:space="preserve">. </w:t>
              </w:r>
              <w:proofErr w:type="spellStart"/>
              <w:r w:rsidRPr="00590992">
                <w:rPr>
                  <w:i/>
                  <w:iCs/>
                  <w:color w:val="000000" w:themeColor="text1"/>
                  <w:sz w:val="22"/>
                  <w:szCs w:val="22"/>
                </w:rPr>
                <w:t>Jurnal</w:t>
              </w:r>
              <w:proofErr w:type="spellEnd"/>
              <w:r w:rsidRPr="00590992">
                <w:rPr>
                  <w:i/>
                  <w:iCs/>
                  <w:color w:val="000000" w:themeColor="text1"/>
                  <w:sz w:val="22"/>
                  <w:szCs w:val="22"/>
                </w:rPr>
                <w:t xml:space="preserve"> </w:t>
              </w:r>
              <w:proofErr w:type="spellStart"/>
              <w:r w:rsidRPr="00590992">
                <w:rPr>
                  <w:i/>
                  <w:iCs/>
                  <w:color w:val="000000" w:themeColor="text1"/>
                  <w:sz w:val="22"/>
                  <w:szCs w:val="22"/>
                </w:rPr>
                <w:t>Keperawatan</w:t>
              </w:r>
              <w:proofErr w:type="spellEnd"/>
              <w:r w:rsidRPr="00590992">
                <w:rPr>
                  <w:i/>
                  <w:iCs/>
                  <w:color w:val="000000" w:themeColor="text1"/>
                  <w:sz w:val="22"/>
                  <w:szCs w:val="22"/>
                </w:rPr>
                <w:t xml:space="preserve"> </w:t>
              </w:r>
              <w:proofErr w:type="spellStart"/>
              <w:r w:rsidRPr="00590992">
                <w:rPr>
                  <w:i/>
                  <w:iCs/>
                  <w:color w:val="000000" w:themeColor="text1"/>
                  <w:sz w:val="22"/>
                  <w:szCs w:val="22"/>
                </w:rPr>
                <w:t>Silampari</w:t>
              </w:r>
              <w:proofErr w:type="spellEnd"/>
              <w:r w:rsidRPr="00590992">
                <w:rPr>
                  <w:color w:val="000000" w:themeColor="text1"/>
                  <w:sz w:val="22"/>
                  <w:szCs w:val="22"/>
                </w:rPr>
                <w:t xml:space="preserve">, </w:t>
              </w:r>
              <w:r w:rsidRPr="00590992">
                <w:rPr>
                  <w:i/>
                  <w:iCs/>
                  <w:color w:val="000000" w:themeColor="text1"/>
                  <w:sz w:val="22"/>
                  <w:szCs w:val="22"/>
                </w:rPr>
                <w:t>6</w:t>
              </w:r>
              <w:r w:rsidRPr="00590992">
                <w:rPr>
                  <w:color w:val="000000" w:themeColor="text1"/>
                  <w:sz w:val="22"/>
                  <w:szCs w:val="22"/>
                </w:rPr>
                <w:t xml:space="preserve">(1), 62–70. </w:t>
              </w:r>
              <w:hyperlink r:id="rId36" w:history="1">
                <w:r w:rsidRPr="00590992">
                  <w:rPr>
                    <w:rStyle w:val="Hyperlink"/>
                    <w:color w:val="000000" w:themeColor="text1"/>
                    <w:sz w:val="22"/>
                    <w:szCs w:val="22"/>
                  </w:rPr>
                  <w:t>https://doi.org/10.31539/jks.v6i1.3926</w:t>
                </w:r>
              </w:hyperlink>
            </w:p>
            <w:p w14:paraId="7C06DA39" w14:textId="77777777" w:rsidR="00BA699E" w:rsidRPr="00590992" w:rsidRDefault="00BA699E" w:rsidP="00675564">
              <w:pPr>
                <w:autoSpaceDE w:val="0"/>
                <w:autoSpaceDN w:val="0"/>
                <w:ind w:left="480" w:hanging="480"/>
                <w:jc w:val="both"/>
                <w:rPr>
                  <w:color w:val="000000" w:themeColor="text1"/>
                  <w:sz w:val="22"/>
                  <w:szCs w:val="22"/>
                </w:rPr>
              </w:pPr>
            </w:p>
            <w:p w14:paraId="6D789C04" w14:textId="77777777" w:rsidR="00590992" w:rsidRDefault="00590992" w:rsidP="00675564">
              <w:pPr>
                <w:autoSpaceDE w:val="0"/>
                <w:autoSpaceDN w:val="0"/>
                <w:ind w:left="480" w:hanging="480"/>
                <w:jc w:val="both"/>
                <w:rPr>
                  <w:color w:val="000000" w:themeColor="text1"/>
                  <w:sz w:val="22"/>
                  <w:szCs w:val="22"/>
                </w:rPr>
              </w:pPr>
              <w:r w:rsidRPr="00590992">
                <w:rPr>
                  <w:color w:val="000000" w:themeColor="text1"/>
                  <w:sz w:val="22"/>
                  <w:szCs w:val="22"/>
                </w:rPr>
                <w:t xml:space="preserve">Saputra, A., &amp; Putri, A. A. (2024). Work duration and sleep quality among young workers: A study in coffee shops in West Denpasar District. </w:t>
              </w:r>
              <w:proofErr w:type="spellStart"/>
              <w:r w:rsidRPr="00590992">
                <w:rPr>
                  <w:i/>
                  <w:iCs/>
                  <w:color w:val="000000" w:themeColor="text1"/>
                  <w:sz w:val="22"/>
                  <w:szCs w:val="22"/>
                </w:rPr>
                <w:t>Jurnal</w:t>
              </w:r>
              <w:proofErr w:type="spellEnd"/>
              <w:r w:rsidRPr="00590992">
                <w:rPr>
                  <w:i/>
                  <w:iCs/>
                  <w:color w:val="000000" w:themeColor="text1"/>
                  <w:sz w:val="22"/>
                  <w:szCs w:val="22"/>
                </w:rPr>
                <w:t xml:space="preserve"> Indonesia </w:t>
              </w:r>
              <w:proofErr w:type="spellStart"/>
              <w:r w:rsidRPr="00590992">
                <w:rPr>
                  <w:i/>
                  <w:iCs/>
                  <w:color w:val="000000" w:themeColor="text1"/>
                  <w:sz w:val="22"/>
                  <w:szCs w:val="22"/>
                </w:rPr>
                <w:t>Sosial</w:t>
              </w:r>
              <w:proofErr w:type="spellEnd"/>
              <w:r w:rsidRPr="00590992">
                <w:rPr>
                  <w:i/>
                  <w:iCs/>
                  <w:color w:val="000000" w:themeColor="text1"/>
                  <w:sz w:val="22"/>
                  <w:szCs w:val="22"/>
                </w:rPr>
                <w:t xml:space="preserve"> </w:t>
              </w:r>
              <w:proofErr w:type="spellStart"/>
              <w:r w:rsidRPr="00590992">
                <w:rPr>
                  <w:i/>
                  <w:iCs/>
                  <w:color w:val="000000" w:themeColor="text1"/>
                  <w:sz w:val="22"/>
                  <w:szCs w:val="22"/>
                </w:rPr>
                <w:t>Teknologi</w:t>
              </w:r>
              <w:proofErr w:type="spellEnd"/>
              <w:r w:rsidRPr="00590992">
                <w:rPr>
                  <w:color w:val="000000" w:themeColor="text1"/>
                  <w:sz w:val="22"/>
                  <w:szCs w:val="22"/>
                </w:rPr>
                <w:t xml:space="preserve">, </w:t>
              </w:r>
              <w:r w:rsidRPr="00590992">
                <w:rPr>
                  <w:i/>
                  <w:iCs/>
                  <w:color w:val="000000" w:themeColor="text1"/>
                  <w:sz w:val="22"/>
                  <w:szCs w:val="22"/>
                </w:rPr>
                <w:t>5</w:t>
              </w:r>
              <w:r w:rsidRPr="00590992">
                <w:rPr>
                  <w:color w:val="000000" w:themeColor="text1"/>
                  <w:sz w:val="22"/>
                  <w:szCs w:val="22"/>
                </w:rPr>
                <w:t>(3), 695–699.</w:t>
              </w:r>
            </w:p>
            <w:p w14:paraId="391FFBD8" w14:textId="77777777" w:rsidR="00BA699E" w:rsidRPr="00590992" w:rsidRDefault="00BA699E" w:rsidP="00675564">
              <w:pPr>
                <w:autoSpaceDE w:val="0"/>
                <w:autoSpaceDN w:val="0"/>
                <w:ind w:left="480" w:hanging="480"/>
                <w:jc w:val="both"/>
                <w:rPr>
                  <w:color w:val="000000" w:themeColor="text1"/>
                  <w:sz w:val="22"/>
                  <w:szCs w:val="22"/>
                </w:rPr>
              </w:pPr>
            </w:p>
            <w:p w14:paraId="3197EB70" w14:textId="77777777" w:rsidR="00590992" w:rsidRDefault="00590992" w:rsidP="00675564">
              <w:pPr>
                <w:autoSpaceDE w:val="0"/>
                <w:autoSpaceDN w:val="0"/>
                <w:ind w:left="480" w:hanging="480"/>
                <w:jc w:val="both"/>
                <w:rPr>
                  <w:color w:val="000000" w:themeColor="text1"/>
                  <w:sz w:val="22"/>
                  <w:szCs w:val="22"/>
                </w:rPr>
              </w:pPr>
              <w:r w:rsidRPr="00590992">
                <w:rPr>
                  <w:color w:val="000000" w:themeColor="text1"/>
                  <w:sz w:val="22"/>
                  <w:szCs w:val="22"/>
                </w:rPr>
                <w:t xml:space="preserve">Scott, A. J., Webb, T. L., Martyn-St James, M., Rowse, G., &amp; Weich, S. (2021). Improving sleep quality leads to better mental health: A meta-analysis of </w:t>
              </w:r>
              <w:proofErr w:type="spellStart"/>
              <w:r w:rsidRPr="00590992">
                <w:rPr>
                  <w:color w:val="000000" w:themeColor="text1"/>
                  <w:sz w:val="22"/>
                  <w:szCs w:val="22"/>
                </w:rPr>
                <w:t>randomised</w:t>
              </w:r>
              <w:proofErr w:type="spellEnd"/>
              <w:r w:rsidRPr="00590992">
                <w:rPr>
                  <w:color w:val="000000" w:themeColor="text1"/>
                  <w:sz w:val="22"/>
                  <w:szCs w:val="22"/>
                </w:rPr>
                <w:t xml:space="preserve"> controlled trials. </w:t>
              </w:r>
              <w:r w:rsidRPr="00590992">
                <w:rPr>
                  <w:i/>
                  <w:iCs/>
                  <w:color w:val="000000" w:themeColor="text1"/>
                  <w:sz w:val="22"/>
                  <w:szCs w:val="22"/>
                </w:rPr>
                <w:t>Sleep Medicine Reviews</w:t>
              </w:r>
              <w:r w:rsidRPr="00590992">
                <w:rPr>
                  <w:color w:val="000000" w:themeColor="text1"/>
                  <w:sz w:val="22"/>
                  <w:szCs w:val="22"/>
                </w:rPr>
                <w:t xml:space="preserve">, </w:t>
              </w:r>
              <w:r w:rsidRPr="00590992">
                <w:rPr>
                  <w:i/>
                  <w:iCs/>
                  <w:color w:val="000000" w:themeColor="text1"/>
                  <w:sz w:val="22"/>
                  <w:szCs w:val="22"/>
                </w:rPr>
                <w:t>60</w:t>
              </w:r>
              <w:r w:rsidRPr="00590992">
                <w:rPr>
                  <w:color w:val="000000" w:themeColor="text1"/>
                  <w:sz w:val="22"/>
                  <w:szCs w:val="22"/>
                </w:rPr>
                <w:t>, 101556.</w:t>
              </w:r>
            </w:p>
            <w:p w14:paraId="6D74A588" w14:textId="77777777" w:rsidR="00BA699E" w:rsidRPr="00590992" w:rsidRDefault="00BA699E" w:rsidP="00675564">
              <w:pPr>
                <w:autoSpaceDE w:val="0"/>
                <w:autoSpaceDN w:val="0"/>
                <w:ind w:left="480" w:hanging="480"/>
                <w:jc w:val="both"/>
                <w:rPr>
                  <w:color w:val="000000" w:themeColor="text1"/>
                  <w:sz w:val="22"/>
                  <w:szCs w:val="22"/>
                </w:rPr>
              </w:pPr>
            </w:p>
            <w:p w14:paraId="6666FA37" w14:textId="77777777" w:rsidR="00590992" w:rsidRDefault="00590992" w:rsidP="00675564">
              <w:pPr>
                <w:autoSpaceDE w:val="0"/>
                <w:autoSpaceDN w:val="0"/>
                <w:ind w:left="480" w:hanging="480"/>
                <w:jc w:val="both"/>
              </w:pPr>
              <w:proofErr w:type="spellStart"/>
              <w:r w:rsidRPr="00590992">
                <w:rPr>
                  <w:color w:val="000000" w:themeColor="text1"/>
                  <w:sz w:val="22"/>
                  <w:szCs w:val="22"/>
                </w:rPr>
                <w:t>Setyowati</w:t>
              </w:r>
              <w:proofErr w:type="spellEnd"/>
              <w:r w:rsidRPr="00590992">
                <w:rPr>
                  <w:color w:val="000000" w:themeColor="text1"/>
                  <w:sz w:val="22"/>
                  <w:szCs w:val="22"/>
                </w:rPr>
                <w:t xml:space="preserve">, A., &amp; Chung, M. (2021). Validity and reliability of the Indonesian version of the Pittsburgh Sleep Quality Index in adolescents. </w:t>
              </w:r>
              <w:r w:rsidRPr="00590992">
                <w:rPr>
                  <w:i/>
                  <w:iCs/>
                  <w:color w:val="000000" w:themeColor="text1"/>
                  <w:sz w:val="22"/>
                  <w:szCs w:val="22"/>
                </w:rPr>
                <w:t>International Journal of Nursing Practice</w:t>
              </w:r>
              <w:r w:rsidRPr="00590992">
                <w:rPr>
                  <w:color w:val="000000" w:themeColor="text1"/>
                  <w:sz w:val="22"/>
                  <w:szCs w:val="22"/>
                </w:rPr>
                <w:t xml:space="preserve">, </w:t>
              </w:r>
              <w:r w:rsidRPr="00590992">
                <w:rPr>
                  <w:i/>
                  <w:iCs/>
                  <w:color w:val="000000" w:themeColor="text1"/>
                  <w:sz w:val="22"/>
                  <w:szCs w:val="22"/>
                </w:rPr>
                <w:t>27</w:t>
              </w:r>
              <w:r w:rsidRPr="00590992">
                <w:rPr>
                  <w:color w:val="000000" w:themeColor="text1"/>
                  <w:sz w:val="22"/>
                  <w:szCs w:val="22"/>
                </w:rPr>
                <w:t xml:space="preserve">(5), e12856. </w:t>
              </w:r>
              <w:hyperlink r:id="rId37" w:history="1">
                <w:r w:rsidRPr="00590992">
                  <w:rPr>
                    <w:rStyle w:val="Hyperlink"/>
                    <w:color w:val="000000" w:themeColor="text1"/>
                    <w:sz w:val="22"/>
                    <w:szCs w:val="22"/>
                  </w:rPr>
                  <w:t>https://doi.org/10.1111/ijn.12856</w:t>
                </w:r>
              </w:hyperlink>
            </w:p>
            <w:p w14:paraId="11287DD8" w14:textId="77777777" w:rsidR="00BA699E" w:rsidRPr="00590992" w:rsidRDefault="00BA699E" w:rsidP="00675564">
              <w:pPr>
                <w:autoSpaceDE w:val="0"/>
                <w:autoSpaceDN w:val="0"/>
                <w:ind w:left="480" w:hanging="480"/>
                <w:jc w:val="both"/>
                <w:rPr>
                  <w:color w:val="000000" w:themeColor="text1"/>
                  <w:sz w:val="22"/>
                  <w:szCs w:val="22"/>
                </w:rPr>
              </w:pPr>
            </w:p>
            <w:p w14:paraId="078344A6" w14:textId="77777777" w:rsidR="00590992" w:rsidRDefault="00590992" w:rsidP="00675564">
              <w:pPr>
                <w:autoSpaceDE w:val="0"/>
                <w:autoSpaceDN w:val="0"/>
                <w:ind w:left="480" w:hanging="480"/>
                <w:jc w:val="both"/>
                <w:rPr>
                  <w:color w:val="000000" w:themeColor="text1"/>
                  <w:sz w:val="22"/>
                  <w:szCs w:val="22"/>
                </w:rPr>
              </w:pPr>
              <w:proofErr w:type="spellStart"/>
              <w:r w:rsidRPr="00590992">
                <w:rPr>
                  <w:color w:val="000000" w:themeColor="text1"/>
                  <w:sz w:val="22"/>
                  <w:szCs w:val="22"/>
                </w:rPr>
                <w:t>Seyedhosseini</w:t>
              </w:r>
              <w:proofErr w:type="spellEnd"/>
              <w:r w:rsidRPr="00590992">
                <w:rPr>
                  <w:color w:val="000000" w:themeColor="text1"/>
                  <w:sz w:val="22"/>
                  <w:szCs w:val="22"/>
                </w:rPr>
                <w:t xml:space="preserve">, M. (2021). The effect of lavender on sleep quality: A systematic review and meta-analysis of randomized controlled trials. </w:t>
              </w:r>
              <w:r w:rsidRPr="00590992">
                <w:rPr>
                  <w:i/>
                  <w:iCs/>
                  <w:color w:val="000000" w:themeColor="text1"/>
                  <w:sz w:val="22"/>
                  <w:szCs w:val="22"/>
                </w:rPr>
                <w:t>Journal of Herbal Medicine</w:t>
              </w:r>
              <w:r w:rsidRPr="00590992">
                <w:rPr>
                  <w:color w:val="000000" w:themeColor="text1"/>
                  <w:sz w:val="22"/>
                  <w:szCs w:val="22"/>
                </w:rPr>
                <w:t xml:space="preserve">, </w:t>
              </w:r>
              <w:r w:rsidRPr="00590992">
                <w:rPr>
                  <w:i/>
                  <w:iCs/>
                  <w:color w:val="000000" w:themeColor="text1"/>
                  <w:sz w:val="22"/>
                  <w:szCs w:val="22"/>
                </w:rPr>
                <w:t>27</w:t>
              </w:r>
              <w:r w:rsidRPr="00590992">
                <w:rPr>
                  <w:color w:val="000000" w:themeColor="text1"/>
                  <w:sz w:val="22"/>
                  <w:szCs w:val="22"/>
                </w:rPr>
                <w:t>, 100437.</w:t>
              </w:r>
            </w:p>
            <w:p w14:paraId="4A129421" w14:textId="77777777" w:rsidR="00BA699E" w:rsidRPr="00590992" w:rsidRDefault="00BA699E" w:rsidP="00675564">
              <w:pPr>
                <w:autoSpaceDE w:val="0"/>
                <w:autoSpaceDN w:val="0"/>
                <w:ind w:left="480" w:hanging="480"/>
                <w:jc w:val="both"/>
                <w:rPr>
                  <w:color w:val="000000" w:themeColor="text1"/>
                  <w:sz w:val="22"/>
                  <w:szCs w:val="22"/>
                </w:rPr>
              </w:pPr>
            </w:p>
            <w:p w14:paraId="162F9D9C" w14:textId="6C39BDE7" w:rsidR="00590992" w:rsidRDefault="00590992" w:rsidP="00675564">
              <w:pPr>
                <w:autoSpaceDE w:val="0"/>
                <w:autoSpaceDN w:val="0"/>
                <w:ind w:left="480" w:hanging="480"/>
                <w:jc w:val="both"/>
              </w:pPr>
              <w:r w:rsidRPr="00590992">
                <w:rPr>
                  <w:color w:val="000000" w:themeColor="text1"/>
                  <w:sz w:val="22"/>
                  <w:szCs w:val="22"/>
                </w:rPr>
                <w:t xml:space="preserve">Shen, H., Zhang, L.-J., &amp; Zhu, W.-Y. (2025). The sleep-enhancing effect of lavender essential oil in adults: A systematic review and meta-analysis. </w:t>
              </w:r>
              <w:r w:rsidRPr="00590992">
                <w:rPr>
                  <w:i/>
                  <w:iCs/>
                  <w:color w:val="000000" w:themeColor="text1"/>
                  <w:sz w:val="22"/>
                  <w:szCs w:val="22"/>
                </w:rPr>
                <w:t>Holistic Nursing Practice</w:t>
              </w:r>
              <w:r w:rsidRPr="00590992">
                <w:rPr>
                  <w:color w:val="000000" w:themeColor="text1"/>
                  <w:sz w:val="22"/>
                  <w:szCs w:val="22"/>
                </w:rPr>
                <w:t xml:space="preserve">, </w:t>
              </w:r>
              <w:r w:rsidRPr="00590992">
                <w:rPr>
                  <w:i/>
                  <w:iCs/>
                  <w:color w:val="000000" w:themeColor="text1"/>
                  <w:sz w:val="22"/>
                  <w:szCs w:val="22"/>
                </w:rPr>
                <w:t>40</w:t>
              </w:r>
              <w:r w:rsidRPr="00590992">
                <w:rPr>
                  <w:color w:val="000000" w:themeColor="text1"/>
                  <w:sz w:val="22"/>
                  <w:szCs w:val="22"/>
                </w:rPr>
                <w:t xml:space="preserve">(2), 105–118. </w:t>
              </w:r>
              <w:hyperlink r:id="rId38" w:history="1">
                <w:r w:rsidRPr="00590992">
                  <w:rPr>
                    <w:rStyle w:val="Hyperlink"/>
                    <w:color w:val="000000" w:themeColor="text1"/>
                    <w:sz w:val="22"/>
                    <w:szCs w:val="22"/>
                  </w:rPr>
                  <w:t>https://doi.org/10.1097/HNP.0000000000000734</w:t>
                </w:r>
              </w:hyperlink>
            </w:p>
            <w:p w14:paraId="62F84EA8" w14:textId="77777777" w:rsidR="00BA699E" w:rsidRPr="00590992" w:rsidRDefault="00BA699E" w:rsidP="00675564">
              <w:pPr>
                <w:autoSpaceDE w:val="0"/>
                <w:autoSpaceDN w:val="0"/>
                <w:ind w:left="480" w:hanging="480"/>
                <w:jc w:val="both"/>
                <w:rPr>
                  <w:color w:val="000000" w:themeColor="text1"/>
                  <w:sz w:val="22"/>
                  <w:szCs w:val="22"/>
                </w:rPr>
              </w:pPr>
            </w:p>
            <w:p w14:paraId="278EF43C" w14:textId="77777777" w:rsidR="00590992" w:rsidRDefault="00590992" w:rsidP="00675564">
              <w:pPr>
                <w:autoSpaceDE w:val="0"/>
                <w:autoSpaceDN w:val="0"/>
                <w:ind w:left="480" w:hanging="480"/>
                <w:jc w:val="both"/>
              </w:pPr>
              <w:proofErr w:type="spellStart"/>
              <w:r w:rsidRPr="00590992">
                <w:rPr>
                  <w:color w:val="000000" w:themeColor="text1"/>
                  <w:sz w:val="22"/>
                  <w:szCs w:val="22"/>
                </w:rPr>
                <w:t>Soldatos</w:t>
              </w:r>
              <w:proofErr w:type="spellEnd"/>
              <w:r w:rsidRPr="00590992">
                <w:rPr>
                  <w:color w:val="000000" w:themeColor="text1"/>
                  <w:sz w:val="22"/>
                  <w:szCs w:val="22"/>
                </w:rPr>
                <w:t xml:space="preserve">, C. R., </w:t>
              </w:r>
              <w:proofErr w:type="spellStart"/>
              <w:r w:rsidRPr="00590992">
                <w:rPr>
                  <w:color w:val="000000" w:themeColor="text1"/>
                  <w:sz w:val="22"/>
                  <w:szCs w:val="22"/>
                </w:rPr>
                <w:t>Dikeos</w:t>
              </w:r>
              <w:proofErr w:type="spellEnd"/>
              <w:r w:rsidRPr="00590992">
                <w:rPr>
                  <w:color w:val="000000" w:themeColor="text1"/>
                  <w:sz w:val="22"/>
                  <w:szCs w:val="22"/>
                </w:rPr>
                <w:t xml:space="preserve">, D. G., &amp; </w:t>
              </w:r>
              <w:proofErr w:type="spellStart"/>
              <w:r w:rsidRPr="00590992">
                <w:rPr>
                  <w:color w:val="000000" w:themeColor="text1"/>
                  <w:sz w:val="22"/>
                  <w:szCs w:val="22"/>
                </w:rPr>
                <w:t>Paparrigopoulos</w:t>
              </w:r>
              <w:proofErr w:type="spellEnd"/>
              <w:r w:rsidRPr="00590992">
                <w:rPr>
                  <w:color w:val="000000" w:themeColor="text1"/>
                  <w:sz w:val="22"/>
                  <w:szCs w:val="22"/>
                </w:rPr>
                <w:t xml:space="preserve">, T. J. (2000). Athens Insomnia Scale: Validation of an instrument based on ICD-10 criteria. </w:t>
              </w:r>
              <w:r w:rsidRPr="00590992">
                <w:rPr>
                  <w:i/>
                  <w:iCs/>
                  <w:color w:val="000000" w:themeColor="text1"/>
                  <w:sz w:val="22"/>
                  <w:szCs w:val="22"/>
                </w:rPr>
                <w:t>Journal of Psychosomatic Research</w:t>
              </w:r>
              <w:r w:rsidRPr="00590992">
                <w:rPr>
                  <w:color w:val="000000" w:themeColor="text1"/>
                  <w:sz w:val="22"/>
                  <w:szCs w:val="22"/>
                </w:rPr>
                <w:t xml:space="preserve">, </w:t>
              </w:r>
              <w:r w:rsidRPr="00590992">
                <w:rPr>
                  <w:i/>
                  <w:iCs/>
                  <w:color w:val="000000" w:themeColor="text1"/>
                  <w:sz w:val="22"/>
                  <w:szCs w:val="22"/>
                </w:rPr>
                <w:t>48</w:t>
              </w:r>
              <w:r w:rsidRPr="00590992">
                <w:rPr>
                  <w:color w:val="000000" w:themeColor="text1"/>
                  <w:sz w:val="22"/>
                  <w:szCs w:val="22"/>
                </w:rPr>
                <w:t xml:space="preserve">(6), 555–560. </w:t>
              </w:r>
              <w:hyperlink r:id="rId39" w:history="1">
                <w:r w:rsidRPr="00590992">
                  <w:rPr>
                    <w:rStyle w:val="Hyperlink"/>
                    <w:color w:val="000000" w:themeColor="text1"/>
                    <w:sz w:val="22"/>
                    <w:szCs w:val="22"/>
                  </w:rPr>
                  <w:t>https://doi.org/10.1016/S0022-3999(00)00095-7</w:t>
                </w:r>
              </w:hyperlink>
            </w:p>
            <w:p w14:paraId="5884251E" w14:textId="77777777" w:rsidR="00BA699E" w:rsidRPr="00590992" w:rsidRDefault="00BA699E" w:rsidP="00675564">
              <w:pPr>
                <w:autoSpaceDE w:val="0"/>
                <w:autoSpaceDN w:val="0"/>
                <w:ind w:left="480" w:hanging="480"/>
                <w:jc w:val="both"/>
                <w:rPr>
                  <w:color w:val="000000" w:themeColor="text1"/>
                  <w:sz w:val="22"/>
                  <w:szCs w:val="22"/>
                </w:rPr>
              </w:pPr>
            </w:p>
            <w:p w14:paraId="411A021F" w14:textId="77777777" w:rsidR="00590992" w:rsidRDefault="00590992" w:rsidP="00675564">
              <w:pPr>
                <w:autoSpaceDE w:val="0"/>
                <w:autoSpaceDN w:val="0"/>
                <w:ind w:left="480" w:hanging="480"/>
                <w:jc w:val="both"/>
              </w:pPr>
              <w:r w:rsidRPr="00590992">
                <w:rPr>
                  <w:color w:val="000000" w:themeColor="text1"/>
                  <w:sz w:val="22"/>
                  <w:szCs w:val="22"/>
                </w:rPr>
                <w:t xml:space="preserve">Susilowati, I. H. (2024). Stress </w:t>
              </w:r>
              <w:proofErr w:type="spellStart"/>
              <w:r w:rsidRPr="00590992">
                <w:rPr>
                  <w:color w:val="000000" w:themeColor="text1"/>
                  <w:sz w:val="22"/>
                  <w:szCs w:val="22"/>
                </w:rPr>
                <w:t>kerja</w:t>
              </w:r>
              <w:proofErr w:type="spellEnd"/>
              <w:r w:rsidRPr="00590992">
                <w:rPr>
                  <w:color w:val="000000" w:themeColor="text1"/>
                  <w:sz w:val="22"/>
                  <w:szCs w:val="22"/>
                </w:rPr>
                <w:t xml:space="preserve"> dan </w:t>
              </w:r>
              <w:proofErr w:type="spellStart"/>
              <w:r w:rsidRPr="00590992">
                <w:rPr>
                  <w:color w:val="000000" w:themeColor="text1"/>
                  <w:sz w:val="22"/>
                  <w:szCs w:val="22"/>
                </w:rPr>
                <w:t>kualitas</w:t>
              </w:r>
              <w:proofErr w:type="spellEnd"/>
              <w:r w:rsidRPr="00590992">
                <w:rPr>
                  <w:color w:val="000000" w:themeColor="text1"/>
                  <w:sz w:val="22"/>
                  <w:szCs w:val="22"/>
                </w:rPr>
                <w:t xml:space="preserve"> </w:t>
              </w:r>
              <w:proofErr w:type="spellStart"/>
              <w:r w:rsidRPr="00590992">
                <w:rPr>
                  <w:color w:val="000000" w:themeColor="text1"/>
                  <w:sz w:val="22"/>
                  <w:szCs w:val="22"/>
                </w:rPr>
                <w:t>tidur</w:t>
              </w:r>
              <w:proofErr w:type="spellEnd"/>
              <w:r w:rsidRPr="00590992">
                <w:rPr>
                  <w:color w:val="000000" w:themeColor="text1"/>
                  <w:sz w:val="22"/>
                  <w:szCs w:val="22"/>
                </w:rPr>
                <w:t xml:space="preserve"> </w:t>
              </w:r>
              <w:proofErr w:type="spellStart"/>
              <w:r w:rsidRPr="00590992">
                <w:rPr>
                  <w:color w:val="000000" w:themeColor="text1"/>
                  <w:sz w:val="22"/>
                  <w:szCs w:val="22"/>
                </w:rPr>
                <w:t>sebagai</w:t>
              </w:r>
              <w:proofErr w:type="spellEnd"/>
              <w:r w:rsidRPr="00590992">
                <w:rPr>
                  <w:color w:val="000000" w:themeColor="text1"/>
                  <w:sz w:val="22"/>
                  <w:szCs w:val="22"/>
                </w:rPr>
                <w:t xml:space="preserve"> </w:t>
              </w:r>
              <w:proofErr w:type="spellStart"/>
              <w:r w:rsidRPr="00590992">
                <w:rPr>
                  <w:color w:val="000000" w:themeColor="text1"/>
                  <w:sz w:val="22"/>
                  <w:szCs w:val="22"/>
                </w:rPr>
                <w:t>determinan</w:t>
              </w:r>
              <w:proofErr w:type="spellEnd"/>
              <w:r w:rsidRPr="00590992">
                <w:rPr>
                  <w:color w:val="000000" w:themeColor="text1"/>
                  <w:sz w:val="22"/>
                  <w:szCs w:val="22"/>
                </w:rPr>
                <w:t xml:space="preserve"> </w:t>
              </w:r>
              <w:proofErr w:type="spellStart"/>
              <w:r w:rsidRPr="00590992">
                <w:rPr>
                  <w:color w:val="000000" w:themeColor="text1"/>
                  <w:sz w:val="22"/>
                  <w:szCs w:val="22"/>
                </w:rPr>
                <w:t>utama</w:t>
              </w:r>
              <w:proofErr w:type="spellEnd"/>
              <w:r w:rsidRPr="00590992">
                <w:rPr>
                  <w:color w:val="000000" w:themeColor="text1"/>
                  <w:sz w:val="22"/>
                  <w:szCs w:val="22"/>
                </w:rPr>
                <w:t xml:space="preserve"> </w:t>
              </w:r>
              <w:proofErr w:type="spellStart"/>
              <w:r w:rsidRPr="00590992">
                <w:rPr>
                  <w:color w:val="000000" w:themeColor="text1"/>
                  <w:sz w:val="22"/>
                  <w:szCs w:val="22"/>
                </w:rPr>
                <w:t>kelelahan</w:t>
              </w:r>
              <w:proofErr w:type="spellEnd"/>
              <w:r w:rsidRPr="00590992">
                <w:rPr>
                  <w:color w:val="000000" w:themeColor="text1"/>
                  <w:sz w:val="22"/>
                  <w:szCs w:val="22"/>
                </w:rPr>
                <w:t xml:space="preserve"> </w:t>
              </w:r>
              <w:proofErr w:type="spellStart"/>
              <w:r w:rsidRPr="00590992">
                <w:rPr>
                  <w:color w:val="000000" w:themeColor="text1"/>
                  <w:sz w:val="22"/>
                  <w:szCs w:val="22"/>
                </w:rPr>
                <w:t>kerja</w:t>
              </w:r>
              <w:proofErr w:type="spellEnd"/>
              <w:r w:rsidRPr="00590992">
                <w:rPr>
                  <w:color w:val="000000" w:themeColor="text1"/>
                  <w:sz w:val="22"/>
                  <w:szCs w:val="22"/>
                </w:rPr>
                <w:t xml:space="preserve"> pada </w:t>
              </w:r>
              <w:proofErr w:type="spellStart"/>
              <w:r w:rsidRPr="00590992">
                <w:rPr>
                  <w:color w:val="000000" w:themeColor="text1"/>
                  <w:sz w:val="22"/>
                  <w:szCs w:val="22"/>
                </w:rPr>
                <w:t>pekerja</w:t>
              </w:r>
              <w:proofErr w:type="spellEnd"/>
              <w:r w:rsidRPr="00590992">
                <w:rPr>
                  <w:color w:val="000000" w:themeColor="text1"/>
                  <w:sz w:val="22"/>
                  <w:szCs w:val="22"/>
                </w:rPr>
                <w:t xml:space="preserve"> </w:t>
              </w:r>
              <w:proofErr w:type="spellStart"/>
              <w:r w:rsidRPr="00590992">
                <w:rPr>
                  <w:color w:val="000000" w:themeColor="text1"/>
                  <w:sz w:val="22"/>
                  <w:szCs w:val="22"/>
                </w:rPr>
                <w:t>konstruksi</w:t>
              </w:r>
              <w:proofErr w:type="spellEnd"/>
              <w:r w:rsidRPr="00590992">
                <w:rPr>
                  <w:color w:val="000000" w:themeColor="text1"/>
                  <w:sz w:val="22"/>
                  <w:szCs w:val="22"/>
                </w:rPr>
                <w:t xml:space="preserve">. </w:t>
              </w:r>
              <w:proofErr w:type="spellStart"/>
              <w:r w:rsidRPr="00590992">
                <w:rPr>
                  <w:i/>
                  <w:iCs/>
                  <w:color w:val="000000" w:themeColor="text1"/>
                  <w:sz w:val="22"/>
                  <w:szCs w:val="22"/>
                </w:rPr>
                <w:t>Jurnal</w:t>
              </w:r>
              <w:proofErr w:type="spellEnd"/>
              <w:r w:rsidRPr="00590992">
                <w:rPr>
                  <w:i/>
                  <w:iCs/>
                  <w:color w:val="000000" w:themeColor="text1"/>
                  <w:sz w:val="22"/>
                  <w:szCs w:val="22"/>
                </w:rPr>
                <w:t xml:space="preserve"> </w:t>
              </w:r>
              <w:proofErr w:type="spellStart"/>
              <w:r w:rsidRPr="00590992">
                <w:rPr>
                  <w:i/>
                  <w:iCs/>
                  <w:color w:val="000000" w:themeColor="text1"/>
                  <w:sz w:val="22"/>
                  <w:szCs w:val="22"/>
                </w:rPr>
                <w:t>Penelitian</w:t>
              </w:r>
              <w:proofErr w:type="spellEnd"/>
              <w:r w:rsidRPr="00590992">
                <w:rPr>
                  <w:i/>
                  <w:iCs/>
                  <w:color w:val="000000" w:themeColor="text1"/>
                  <w:sz w:val="22"/>
                  <w:szCs w:val="22"/>
                </w:rPr>
                <w:t xml:space="preserve"> Kesehatan "Suara </w:t>
              </w:r>
              <w:proofErr w:type="spellStart"/>
              <w:r w:rsidRPr="00590992">
                <w:rPr>
                  <w:i/>
                  <w:iCs/>
                  <w:color w:val="000000" w:themeColor="text1"/>
                  <w:sz w:val="22"/>
                  <w:szCs w:val="22"/>
                </w:rPr>
                <w:t>Forikes</w:t>
              </w:r>
              <w:proofErr w:type="spellEnd"/>
              <w:r w:rsidRPr="00590992">
                <w:rPr>
                  <w:i/>
                  <w:iCs/>
                  <w:color w:val="000000" w:themeColor="text1"/>
                  <w:sz w:val="22"/>
                  <w:szCs w:val="22"/>
                </w:rPr>
                <w:t>"</w:t>
              </w:r>
              <w:r w:rsidRPr="00590992">
                <w:rPr>
                  <w:color w:val="000000" w:themeColor="text1"/>
                  <w:sz w:val="22"/>
                  <w:szCs w:val="22"/>
                </w:rPr>
                <w:t xml:space="preserve">, </w:t>
              </w:r>
              <w:r w:rsidRPr="00590992">
                <w:rPr>
                  <w:i/>
                  <w:iCs/>
                  <w:color w:val="000000" w:themeColor="text1"/>
                  <w:sz w:val="22"/>
                  <w:szCs w:val="22"/>
                </w:rPr>
                <w:t>15</w:t>
              </w:r>
              <w:r w:rsidRPr="00590992">
                <w:rPr>
                  <w:color w:val="000000" w:themeColor="text1"/>
                  <w:sz w:val="22"/>
                  <w:szCs w:val="22"/>
                </w:rPr>
                <w:t xml:space="preserve">(2). </w:t>
              </w:r>
              <w:hyperlink r:id="rId40" w:history="1">
                <w:r w:rsidRPr="00590992">
                  <w:rPr>
                    <w:rStyle w:val="Hyperlink"/>
                    <w:color w:val="000000" w:themeColor="text1"/>
                    <w:sz w:val="22"/>
                    <w:szCs w:val="22"/>
                  </w:rPr>
                  <w:t>https://doi.org/10.33846/sf15205</w:t>
                </w:r>
              </w:hyperlink>
            </w:p>
            <w:p w14:paraId="302D4B97" w14:textId="77777777" w:rsidR="00BA699E" w:rsidRPr="00590992" w:rsidRDefault="00BA699E" w:rsidP="00675564">
              <w:pPr>
                <w:autoSpaceDE w:val="0"/>
                <w:autoSpaceDN w:val="0"/>
                <w:ind w:left="480" w:hanging="480"/>
                <w:jc w:val="both"/>
                <w:rPr>
                  <w:color w:val="000000" w:themeColor="text1"/>
                  <w:sz w:val="22"/>
                  <w:szCs w:val="22"/>
                </w:rPr>
              </w:pPr>
            </w:p>
            <w:p w14:paraId="10BD2FA6" w14:textId="77777777" w:rsidR="00590992" w:rsidRDefault="00590992" w:rsidP="00675564">
              <w:pPr>
                <w:autoSpaceDE w:val="0"/>
                <w:autoSpaceDN w:val="0"/>
                <w:ind w:left="480" w:hanging="480"/>
                <w:jc w:val="both"/>
              </w:pPr>
              <w:proofErr w:type="spellStart"/>
              <w:r w:rsidRPr="00590992">
                <w:rPr>
                  <w:color w:val="000000" w:themeColor="text1"/>
                  <w:sz w:val="22"/>
                  <w:szCs w:val="22"/>
                </w:rPr>
                <w:t>Tobaldini</w:t>
              </w:r>
              <w:proofErr w:type="spellEnd"/>
              <w:r w:rsidRPr="00590992">
                <w:rPr>
                  <w:color w:val="000000" w:themeColor="text1"/>
                  <w:sz w:val="22"/>
                  <w:szCs w:val="22"/>
                </w:rPr>
                <w:t xml:space="preserve">, E., Costantino, G., </w:t>
              </w:r>
              <w:proofErr w:type="spellStart"/>
              <w:r w:rsidRPr="00590992">
                <w:rPr>
                  <w:color w:val="000000" w:themeColor="text1"/>
                  <w:sz w:val="22"/>
                  <w:szCs w:val="22"/>
                </w:rPr>
                <w:t>Solbiati</w:t>
              </w:r>
              <w:proofErr w:type="spellEnd"/>
              <w:r w:rsidRPr="00590992">
                <w:rPr>
                  <w:color w:val="000000" w:themeColor="text1"/>
                  <w:sz w:val="22"/>
                  <w:szCs w:val="22"/>
                </w:rPr>
                <w:t xml:space="preserve">, M., Cogliati, C., Kara, T., Nobili, L., &amp; Montano, N. (2019). Sleep, sleep deprivation, autonomic nervous system and cardiovascular diseases. </w:t>
              </w:r>
              <w:r w:rsidRPr="00590992">
                <w:rPr>
                  <w:i/>
                  <w:iCs/>
                  <w:color w:val="000000" w:themeColor="text1"/>
                  <w:sz w:val="22"/>
                  <w:szCs w:val="22"/>
                </w:rPr>
                <w:t>Journal of Sleep Research</w:t>
              </w:r>
              <w:r w:rsidRPr="00590992">
                <w:rPr>
                  <w:color w:val="000000" w:themeColor="text1"/>
                  <w:sz w:val="22"/>
                  <w:szCs w:val="22"/>
                </w:rPr>
                <w:t xml:space="preserve">, </w:t>
              </w:r>
              <w:r w:rsidRPr="00590992">
                <w:rPr>
                  <w:i/>
                  <w:iCs/>
                  <w:color w:val="000000" w:themeColor="text1"/>
                  <w:sz w:val="22"/>
                  <w:szCs w:val="22"/>
                </w:rPr>
                <w:t>28</w:t>
              </w:r>
              <w:r w:rsidRPr="00590992">
                <w:rPr>
                  <w:color w:val="000000" w:themeColor="text1"/>
                  <w:sz w:val="22"/>
                  <w:szCs w:val="22"/>
                </w:rPr>
                <w:t xml:space="preserve">(1), e12789. </w:t>
              </w:r>
              <w:hyperlink r:id="rId41" w:history="1">
                <w:r w:rsidRPr="00590992">
                  <w:rPr>
                    <w:rStyle w:val="Hyperlink"/>
                    <w:color w:val="000000" w:themeColor="text1"/>
                    <w:sz w:val="22"/>
                    <w:szCs w:val="22"/>
                  </w:rPr>
                  <w:t>https://doi.org/10.1111/jsr.12789</w:t>
                </w:r>
              </w:hyperlink>
            </w:p>
            <w:p w14:paraId="6FF3E2ED" w14:textId="77777777" w:rsidR="00BA699E" w:rsidRPr="00590992" w:rsidRDefault="00BA699E" w:rsidP="00675564">
              <w:pPr>
                <w:autoSpaceDE w:val="0"/>
                <w:autoSpaceDN w:val="0"/>
                <w:ind w:left="480" w:hanging="480"/>
                <w:jc w:val="both"/>
                <w:rPr>
                  <w:color w:val="000000" w:themeColor="text1"/>
                  <w:sz w:val="22"/>
                  <w:szCs w:val="22"/>
                </w:rPr>
              </w:pPr>
            </w:p>
            <w:p w14:paraId="7932D331" w14:textId="77777777" w:rsidR="00590992" w:rsidRDefault="00590992" w:rsidP="00675564">
              <w:pPr>
                <w:autoSpaceDE w:val="0"/>
                <w:autoSpaceDN w:val="0"/>
                <w:ind w:left="480" w:hanging="480"/>
                <w:jc w:val="both"/>
                <w:rPr>
                  <w:color w:val="000000" w:themeColor="text1"/>
                  <w:sz w:val="22"/>
                  <w:szCs w:val="22"/>
                </w:rPr>
              </w:pPr>
              <w:proofErr w:type="spellStart"/>
              <w:r w:rsidRPr="00590992">
                <w:rPr>
                  <w:color w:val="000000" w:themeColor="text1"/>
                  <w:sz w:val="22"/>
                  <w:szCs w:val="22"/>
                </w:rPr>
                <w:t>Ufiana</w:t>
              </w:r>
              <w:proofErr w:type="spellEnd"/>
              <w:r w:rsidRPr="00590992">
                <w:rPr>
                  <w:color w:val="000000" w:themeColor="text1"/>
                  <w:sz w:val="22"/>
                  <w:szCs w:val="22"/>
                </w:rPr>
                <w:t xml:space="preserve">, L. N., Puspita Sari, D. W., &amp; </w:t>
              </w:r>
              <w:proofErr w:type="spellStart"/>
              <w:r w:rsidRPr="00590992">
                <w:rPr>
                  <w:color w:val="000000" w:themeColor="text1"/>
                  <w:sz w:val="22"/>
                  <w:szCs w:val="22"/>
                </w:rPr>
                <w:t>Issroviatiningrum</w:t>
              </w:r>
              <w:proofErr w:type="spellEnd"/>
              <w:r w:rsidRPr="00590992">
                <w:rPr>
                  <w:color w:val="000000" w:themeColor="text1"/>
                  <w:sz w:val="22"/>
                  <w:szCs w:val="22"/>
                </w:rPr>
                <w:t xml:space="preserve">, R. (2023). </w:t>
              </w:r>
              <w:proofErr w:type="spellStart"/>
              <w:r w:rsidRPr="00590992">
                <w:rPr>
                  <w:color w:val="000000" w:themeColor="text1"/>
                  <w:sz w:val="22"/>
                  <w:szCs w:val="22"/>
                </w:rPr>
                <w:t>Hubungan</w:t>
              </w:r>
              <w:proofErr w:type="spellEnd"/>
              <w:r w:rsidRPr="00590992">
                <w:rPr>
                  <w:color w:val="000000" w:themeColor="text1"/>
                  <w:sz w:val="22"/>
                  <w:szCs w:val="22"/>
                </w:rPr>
                <w:t xml:space="preserve"> </w:t>
              </w:r>
              <w:proofErr w:type="spellStart"/>
              <w:r w:rsidRPr="00590992">
                <w:rPr>
                  <w:color w:val="000000" w:themeColor="text1"/>
                  <w:sz w:val="22"/>
                  <w:szCs w:val="22"/>
                </w:rPr>
                <w:t>kualitas</w:t>
              </w:r>
              <w:proofErr w:type="spellEnd"/>
              <w:r w:rsidRPr="00590992">
                <w:rPr>
                  <w:color w:val="000000" w:themeColor="text1"/>
                  <w:sz w:val="22"/>
                  <w:szCs w:val="22"/>
                </w:rPr>
                <w:t xml:space="preserve"> </w:t>
              </w:r>
              <w:proofErr w:type="spellStart"/>
              <w:r w:rsidRPr="00590992">
                <w:rPr>
                  <w:color w:val="000000" w:themeColor="text1"/>
                  <w:sz w:val="22"/>
                  <w:szCs w:val="22"/>
                </w:rPr>
                <w:t>tidur</w:t>
              </w:r>
              <w:proofErr w:type="spellEnd"/>
              <w:r w:rsidRPr="00590992">
                <w:rPr>
                  <w:color w:val="000000" w:themeColor="text1"/>
                  <w:sz w:val="22"/>
                  <w:szCs w:val="22"/>
                </w:rPr>
                <w:t xml:space="preserve"> </w:t>
              </w:r>
              <w:proofErr w:type="spellStart"/>
              <w:r w:rsidRPr="00590992">
                <w:rPr>
                  <w:color w:val="000000" w:themeColor="text1"/>
                  <w:sz w:val="22"/>
                  <w:szCs w:val="22"/>
                </w:rPr>
                <w:t>dengan</w:t>
              </w:r>
              <w:proofErr w:type="spellEnd"/>
              <w:r w:rsidRPr="00590992">
                <w:rPr>
                  <w:color w:val="000000" w:themeColor="text1"/>
                  <w:sz w:val="22"/>
                  <w:szCs w:val="22"/>
                </w:rPr>
                <w:t xml:space="preserve"> </w:t>
              </w:r>
              <w:proofErr w:type="spellStart"/>
              <w:r w:rsidRPr="00590992">
                <w:rPr>
                  <w:color w:val="000000" w:themeColor="text1"/>
                  <w:sz w:val="22"/>
                  <w:szCs w:val="22"/>
                </w:rPr>
                <w:t>produktivitas</w:t>
              </w:r>
              <w:proofErr w:type="spellEnd"/>
              <w:r w:rsidRPr="00590992">
                <w:rPr>
                  <w:color w:val="000000" w:themeColor="text1"/>
                  <w:sz w:val="22"/>
                  <w:szCs w:val="22"/>
                </w:rPr>
                <w:t xml:space="preserve"> </w:t>
              </w:r>
              <w:proofErr w:type="spellStart"/>
              <w:r w:rsidRPr="00590992">
                <w:rPr>
                  <w:color w:val="000000" w:themeColor="text1"/>
                  <w:sz w:val="22"/>
                  <w:szCs w:val="22"/>
                </w:rPr>
                <w:t>kerja</w:t>
              </w:r>
              <w:proofErr w:type="spellEnd"/>
              <w:r w:rsidRPr="00590992">
                <w:rPr>
                  <w:color w:val="000000" w:themeColor="text1"/>
                  <w:sz w:val="22"/>
                  <w:szCs w:val="22"/>
                </w:rPr>
                <w:t xml:space="preserve"> </w:t>
              </w:r>
              <w:proofErr w:type="spellStart"/>
              <w:r w:rsidRPr="00590992">
                <w:rPr>
                  <w:color w:val="000000" w:themeColor="text1"/>
                  <w:sz w:val="22"/>
                  <w:szCs w:val="22"/>
                </w:rPr>
                <w:t>perawat</w:t>
              </w:r>
              <w:proofErr w:type="spellEnd"/>
              <w:r w:rsidRPr="00590992">
                <w:rPr>
                  <w:color w:val="000000" w:themeColor="text1"/>
                  <w:sz w:val="22"/>
                  <w:szCs w:val="22"/>
                </w:rPr>
                <w:t xml:space="preserve"> di RSI Sultan Agung Semarang. </w:t>
              </w:r>
              <w:proofErr w:type="spellStart"/>
              <w:r w:rsidRPr="00590992">
                <w:rPr>
                  <w:i/>
                  <w:iCs/>
                  <w:color w:val="000000" w:themeColor="text1"/>
                  <w:sz w:val="22"/>
                  <w:szCs w:val="22"/>
                </w:rPr>
                <w:t>Jurnal</w:t>
              </w:r>
              <w:proofErr w:type="spellEnd"/>
              <w:r w:rsidRPr="00590992">
                <w:rPr>
                  <w:i/>
                  <w:iCs/>
                  <w:color w:val="000000" w:themeColor="text1"/>
                  <w:sz w:val="22"/>
                  <w:szCs w:val="22"/>
                </w:rPr>
                <w:t xml:space="preserve"> </w:t>
              </w:r>
              <w:proofErr w:type="spellStart"/>
              <w:r w:rsidRPr="00590992">
                <w:rPr>
                  <w:i/>
                  <w:iCs/>
                  <w:color w:val="000000" w:themeColor="text1"/>
                  <w:sz w:val="22"/>
                  <w:szCs w:val="22"/>
                </w:rPr>
                <w:t>Ilmiah</w:t>
              </w:r>
              <w:proofErr w:type="spellEnd"/>
              <w:r w:rsidRPr="00590992">
                <w:rPr>
                  <w:i/>
                  <w:iCs/>
                  <w:color w:val="000000" w:themeColor="text1"/>
                  <w:sz w:val="22"/>
                  <w:szCs w:val="22"/>
                </w:rPr>
                <w:t xml:space="preserve"> Sultan Agung</w:t>
              </w:r>
              <w:r w:rsidRPr="00590992">
                <w:rPr>
                  <w:color w:val="000000" w:themeColor="text1"/>
                  <w:sz w:val="22"/>
                  <w:szCs w:val="22"/>
                </w:rPr>
                <w:t xml:space="preserve">, </w:t>
              </w:r>
              <w:r w:rsidRPr="00590992">
                <w:rPr>
                  <w:i/>
                  <w:iCs/>
                  <w:color w:val="000000" w:themeColor="text1"/>
                  <w:sz w:val="22"/>
                  <w:szCs w:val="22"/>
                </w:rPr>
                <w:t>2</w:t>
              </w:r>
              <w:r w:rsidRPr="00590992">
                <w:rPr>
                  <w:color w:val="000000" w:themeColor="text1"/>
                  <w:sz w:val="22"/>
                  <w:szCs w:val="22"/>
                </w:rPr>
                <w:t>(1), 34–42.</w:t>
              </w:r>
            </w:p>
            <w:p w14:paraId="3EE3A189" w14:textId="77777777" w:rsidR="00BA699E" w:rsidRPr="00590992" w:rsidRDefault="00BA699E" w:rsidP="00675564">
              <w:pPr>
                <w:autoSpaceDE w:val="0"/>
                <w:autoSpaceDN w:val="0"/>
                <w:ind w:left="480" w:hanging="480"/>
                <w:jc w:val="both"/>
                <w:rPr>
                  <w:color w:val="000000" w:themeColor="text1"/>
                  <w:sz w:val="22"/>
                  <w:szCs w:val="22"/>
                </w:rPr>
              </w:pPr>
            </w:p>
            <w:p w14:paraId="0E9BB2B7" w14:textId="77777777" w:rsidR="00590992" w:rsidRDefault="00590992" w:rsidP="00675564">
              <w:pPr>
                <w:autoSpaceDE w:val="0"/>
                <w:autoSpaceDN w:val="0"/>
                <w:ind w:left="480" w:hanging="480"/>
                <w:jc w:val="both"/>
                <w:rPr>
                  <w:color w:val="000000" w:themeColor="text1"/>
                  <w:sz w:val="22"/>
                  <w:szCs w:val="22"/>
                </w:rPr>
              </w:pPr>
              <w:r w:rsidRPr="00590992">
                <w:rPr>
                  <w:color w:val="000000" w:themeColor="text1"/>
                  <w:sz w:val="22"/>
                  <w:szCs w:val="22"/>
                </w:rPr>
                <w:t xml:space="preserve">Wada, F. H., </w:t>
              </w:r>
              <w:proofErr w:type="spellStart"/>
              <w:r w:rsidRPr="00590992">
                <w:rPr>
                  <w:color w:val="000000" w:themeColor="text1"/>
                  <w:sz w:val="22"/>
                  <w:szCs w:val="22"/>
                </w:rPr>
                <w:t>Hasiolan</w:t>
              </w:r>
              <w:proofErr w:type="spellEnd"/>
              <w:r w:rsidRPr="00590992">
                <w:rPr>
                  <w:color w:val="000000" w:themeColor="text1"/>
                  <w:sz w:val="22"/>
                  <w:szCs w:val="22"/>
                </w:rPr>
                <w:t xml:space="preserve">, M. I. S., </w:t>
              </w:r>
              <w:proofErr w:type="spellStart"/>
              <w:r w:rsidRPr="00590992">
                <w:rPr>
                  <w:color w:val="000000" w:themeColor="text1"/>
                  <w:sz w:val="22"/>
                  <w:szCs w:val="22"/>
                </w:rPr>
                <w:t>Andas</w:t>
              </w:r>
              <w:proofErr w:type="spellEnd"/>
              <w:r w:rsidRPr="00590992">
                <w:rPr>
                  <w:color w:val="000000" w:themeColor="text1"/>
                  <w:sz w:val="22"/>
                  <w:szCs w:val="22"/>
                </w:rPr>
                <w:t xml:space="preserve">, A. M., </w:t>
              </w:r>
              <w:proofErr w:type="spellStart"/>
              <w:r w:rsidRPr="00590992">
                <w:rPr>
                  <w:color w:val="000000" w:themeColor="text1"/>
                  <w:sz w:val="22"/>
                  <w:szCs w:val="22"/>
                </w:rPr>
                <w:t>Puspitasari</w:t>
              </w:r>
              <w:proofErr w:type="spellEnd"/>
              <w:r w:rsidRPr="00590992">
                <w:rPr>
                  <w:color w:val="000000" w:themeColor="text1"/>
                  <w:sz w:val="22"/>
                  <w:szCs w:val="22"/>
                </w:rPr>
                <w:t xml:space="preserve">, I., &amp; Prima, A. (2024). The effect of lavender aromatherapy, Benson relaxation therapy, and their combination on anxiety levels, sleep quality, and blood pressure in the elderly. </w:t>
              </w:r>
              <w:r w:rsidRPr="00590992">
                <w:rPr>
                  <w:i/>
                  <w:iCs/>
                  <w:color w:val="000000" w:themeColor="text1"/>
                  <w:sz w:val="22"/>
                  <w:szCs w:val="22"/>
                </w:rPr>
                <w:t>International Journal of Health Sciences Research and Development</w:t>
              </w:r>
              <w:r w:rsidRPr="00590992">
                <w:rPr>
                  <w:color w:val="000000" w:themeColor="text1"/>
                  <w:sz w:val="22"/>
                  <w:szCs w:val="22"/>
                </w:rPr>
                <w:t xml:space="preserve">, </w:t>
              </w:r>
              <w:r w:rsidRPr="00590992">
                <w:rPr>
                  <w:i/>
                  <w:iCs/>
                  <w:color w:val="000000" w:themeColor="text1"/>
                  <w:sz w:val="22"/>
                  <w:szCs w:val="22"/>
                </w:rPr>
                <w:t>6</w:t>
              </w:r>
              <w:r w:rsidRPr="00590992">
                <w:rPr>
                  <w:color w:val="000000" w:themeColor="text1"/>
                  <w:sz w:val="22"/>
                  <w:szCs w:val="22"/>
                </w:rPr>
                <w:t>(2), 279–288.</w:t>
              </w:r>
            </w:p>
            <w:p w14:paraId="75F0B2FB" w14:textId="77777777" w:rsidR="00BA699E" w:rsidRPr="00590992" w:rsidRDefault="00BA699E" w:rsidP="00675564">
              <w:pPr>
                <w:autoSpaceDE w:val="0"/>
                <w:autoSpaceDN w:val="0"/>
                <w:ind w:left="480" w:hanging="480"/>
                <w:jc w:val="both"/>
                <w:rPr>
                  <w:color w:val="000000" w:themeColor="text1"/>
                  <w:sz w:val="22"/>
                  <w:szCs w:val="22"/>
                </w:rPr>
              </w:pPr>
            </w:p>
            <w:p w14:paraId="75B2B024" w14:textId="77777777" w:rsidR="00590992" w:rsidRPr="00590992" w:rsidRDefault="00590992" w:rsidP="00915BE3">
              <w:pPr>
                <w:autoSpaceDE w:val="0"/>
                <w:autoSpaceDN w:val="0"/>
                <w:ind w:left="480" w:hanging="480"/>
                <w:jc w:val="both"/>
                <w:rPr>
                  <w:color w:val="000000" w:themeColor="text1"/>
                  <w:sz w:val="22"/>
                  <w:szCs w:val="22"/>
                </w:rPr>
              </w:pPr>
              <w:r w:rsidRPr="00590992">
                <w:rPr>
                  <w:color w:val="000000" w:themeColor="text1"/>
                  <w:sz w:val="22"/>
                  <w:szCs w:val="22"/>
                </w:rPr>
                <w:t xml:space="preserve">Watson, N. F., Badr, M. S., &amp; Belenky, G. (2015). Recommended amount of sleep for a healthy adult: A joint consensus statement. </w:t>
              </w:r>
              <w:r w:rsidRPr="00590992">
                <w:rPr>
                  <w:i/>
                  <w:iCs/>
                  <w:color w:val="000000" w:themeColor="text1"/>
                  <w:sz w:val="22"/>
                  <w:szCs w:val="22"/>
                </w:rPr>
                <w:t>Sleep Health</w:t>
              </w:r>
              <w:r w:rsidRPr="00590992">
                <w:rPr>
                  <w:color w:val="000000" w:themeColor="text1"/>
                  <w:sz w:val="22"/>
                  <w:szCs w:val="22"/>
                </w:rPr>
                <w:t xml:space="preserve">, </w:t>
              </w:r>
              <w:r w:rsidRPr="00590992">
                <w:rPr>
                  <w:i/>
                  <w:iCs/>
                  <w:color w:val="000000" w:themeColor="text1"/>
                  <w:sz w:val="22"/>
                  <w:szCs w:val="22"/>
                </w:rPr>
                <w:t>1</w:t>
              </w:r>
              <w:r w:rsidRPr="00590992">
                <w:rPr>
                  <w:color w:val="000000" w:themeColor="text1"/>
                  <w:sz w:val="22"/>
                  <w:szCs w:val="22"/>
                </w:rPr>
                <w:t xml:space="preserve">(1), 40–43. </w:t>
              </w:r>
              <w:hyperlink r:id="rId42" w:history="1">
                <w:r w:rsidRPr="00590992">
                  <w:rPr>
                    <w:rStyle w:val="Hyperlink"/>
                    <w:color w:val="000000" w:themeColor="text1"/>
                    <w:sz w:val="22"/>
                    <w:szCs w:val="22"/>
                  </w:rPr>
                  <w:t>https://doi.org/10.1016/j.sleh.2015.01.006</w:t>
                </w:r>
              </w:hyperlink>
            </w:p>
            <w:p w14:paraId="55604B23" w14:textId="77777777" w:rsidR="00590992" w:rsidRDefault="00590992" w:rsidP="00675564">
              <w:pPr>
                <w:autoSpaceDE w:val="0"/>
                <w:autoSpaceDN w:val="0"/>
                <w:ind w:left="480" w:hanging="480"/>
                <w:jc w:val="both"/>
              </w:pPr>
              <w:r w:rsidRPr="00590992">
                <w:rPr>
                  <w:color w:val="000000" w:themeColor="text1"/>
                  <w:sz w:val="22"/>
                  <w:szCs w:val="22"/>
                </w:rPr>
                <w:t xml:space="preserve">Xu, K., Wang, S., Ji, Q., Ni, Y., &amp; Liu, T. (2024). Effects of aromatherapy on sleep quality in older adults: A meta-analysis. </w:t>
              </w:r>
              <w:r w:rsidRPr="00590992">
                <w:rPr>
                  <w:i/>
                  <w:iCs/>
                  <w:color w:val="000000" w:themeColor="text1"/>
                  <w:sz w:val="22"/>
                  <w:szCs w:val="22"/>
                </w:rPr>
                <w:t>Medicine</w:t>
              </w:r>
              <w:r w:rsidRPr="00590992">
                <w:rPr>
                  <w:color w:val="000000" w:themeColor="text1"/>
                  <w:sz w:val="22"/>
                  <w:szCs w:val="22"/>
                </w:rPr>
                <w:t xml:space="preserve">, </w:t>
              </w:r>
              <w:r w:rsidRPr="00590992">
                <w:rPr>
                  <w:i/>
                  <w:iCs/>
                  <w:color w:val="000000" w:themeColor="text1"/>
                  <w:sz w:val="22"/>
                  <w:szCs w:val="22"/>
                </w:rPr>
                <w:t>103</w:t>
              </w:r>
              <w:r w:rsidRPr="00590992">
                <w:rPr>
                  <w:color w:val="000000" w:themeColor="text1"/>
                  <w:sz w:val="22"/>
                  <w:szCs w:val="22"/>
                </w:rPr>
                <w:t xml:space="preserve">(49), e40688. </w:t>
              </w:r>
              <w:hyperlink r:id="rId43" w:history="1">
                <w:r w:rsidRPr="00590992">
                  <w:rPr>
                    <w:rStyle w:val="Hyperlink"/>
                    <w:color w:val="000000" w:themeColor="text1"/>
                    <w:sz w:val="22"/>
                    <w:szCs w:val="22"/>
                  </w:rPr>
                  <w:t>https://doi.org/10.1097/MD.0000000000040688</w:t>
                </w:r>
              </w:hyperlink>
            </w:p>
            <w:p w14:paraId="1BDEEAF4" w14:textId="77777777" w:rsidR="00BA699E" w:rsidRPr="00590992" w:rsidRDefault="00BA699E" w:rsidP="00675564">
              <w:pPr>
                <w:autoSpaceDE w:val="0"/>
                <w:autoSpaceDN w:val="0"/>
                <w:ind w:left="480" w:hanging="480"/>
                <w:jc w:val="both"/>
                <w:rPr>
                  <w:color w:val="000000" w:themeColor="text1"/>
                  <w:sz w:val="22"/>
                  <w:szCs w:val="22"/>
                </w:rPr>
              </w:pPr>
            </w:p>
            <w:p w14:paraId="19093CAD" w14:textId="77777777" w:rsidR="00590992" w:rsidRDefault="00590992" w:rsidP="00590992">
              <w:pPr>
                <w:autoSpaceDE w:val="0"/>
                <w:autoSpaceDN w:val="0"/>
                <w:ind w:left="480" w:hanging="480"/>
                <w:jc w:val="both"/>
              </w:pPr>
              <w:r w:rsidRPr="00590992">
                <w:rPr>
                  <w:color w:val="000000" w:themeColor="text1"/>
                  <w:sz w:val="22"/>
                  <w:szCs w:val="22"/>
                  <w:lang w:val="en-ID"/>
                </w:rPr>
                <w:t xml:space="preserve">Yildirim, D., Harman Ozdogan, M., Erdal, S., Selcuk, S., </w:t>
              </w:r>
              <w:proofErr w:type="spellStart"/>
              <w:r w:rsidRPr="00590992">
                <w:rPr>
                  <w:color w:val="000000" w:themeColor="text1"/>
                  <w:sz w:val="22"/>
                  <w:szCs w:val="22"/>
                  <w:lang w:val="en-ID"/>
                </w:rPr>
                <w:t>Guneri</w:t>
              </w:r>
              <w:proofErr w:type="spellEnd"/>
              <w:r w:rsidRPr="00590992">
                <w:rPr>
                  <w:color w:val="000000" w:themeColor="text1"/>
                  <w:sz w:val="22"/>
                  <w:szCs w:val="22"/>
                  <w:lang w:val="en-ID"/>
                </w:rPr>
                <w:t xml:space="preserve">, A., Simsek, E. B., Can, T. B., Gunduz, H., &amp; Kuni, A. (2025). The efficacy of lavender oil on fatigue and sleep quality in patients with </w:t>
              </w:r>
              <w:proofErr w:type="spellStart"/>
              <w:r w:rsidRPr="00590992">
                <w:rPr>
                  <w:color w:val="000000" w:themeColor="text1"/>
                  <w:sz w:val="22"/>
                  <w:szCs w:val="22"/>
                  <w:lang w:val="en-ID"/>
                </w:rPr>
                <w:t>hematological</w:t>
              </w:r>
              <w:proofErr w:type="spellEnd"/>
              <w:r w:rsidRPr="00590992">
                <w:rPr>
                  <w:color w:val="000000" w:themeColor="text1"/>
                  <w:sz w:val="22"/>
                  <w:szCs w:val="22"/>
                  <w:lang w:val="en-ID"/>
                </w:rPr>
                <w:t xml:space="preserve"> malignancy receiving chemotherapy: A single-blind randomized controlled trial. </w:t>
              </w:r>
              <w:r w:rsidRPr="00590992">
                <w:rPr>
                  <w:i/>
                  <w:iCs/>
                  <w:color w:val="000000" w:themeColor="text1"/>
                  <w:sz w:val="22"/>
                  <w:szCs w:val="22"/>
                  <w:lang w:val="en-ID"/>
                </w:rPr>
                <w:t>Supportive Care in Cancer</w:t>
              </w:r>
              <w:r w:rsidRPr="00590992">
                <w:rPr>
                  <w:color w:val="000000" w:themeColor="text1"/>
                  <w:sz w:val="22"/>
                  <w:szCs w:val="22"/>
                  <w:lang w:val="en-ID"/>
                </w:rPr>
                <w:t xml:space="preserve">, </w:t>
              </w:r>
              <w:r w:rsidRPr="00590992">
                <w:rPr>
                  <w:i/>
                  <w:iCs/>
                  <w:color w:val="000000" w:themeColor="text1"/>
                  <w:sz w:val="22"/>
                  <w:szCs w:val="22"/>
                  <w:lang w:val="en-ID"/>
                </w:rPr>
                <w:t>33</w:t>
              </w:r>
              <w:r w:rsidRPr="00590992">
                <w:rPr>
                  <w:color w:val="000000" w:themeColor="text1"/>
                  <w:sz w:val="22"/>
                  <w:szCs w:val="22"/>
                  <w:lang w:val="en-ID"/>
                </w:rPr>
                <w:t xml:space="preserve">(2). </w:t>
              </w:r>
              <w:hyperlink r:id="rId44" w:history="1">
                <w:r w:rsidRPr="00590992">
                  <w:rPr>
                    <w:rStyle w:val="Hyperlink"/>
                    <w:color w:val="000000" w:themeColor="text1"/>
                    <w:sz w:val="22"/>
                    <w:szCs w:val="22"/>
                    <w:lang w:val="en-ID"/>
                  </w:rPr>
                  <w:t>https://doi.org/10.1007/s00520-024-09143-5</w:t>
                </w:r>
              </w:hyperlink>
            </w:p>
            <w:p w14:paraId="5B012E97" w14:textId="77777777" w:rsidR="00BA699E" w:rsidRPr="00590992" w:rsidRDefault="00BA699E" w:rsidP="00590992">
              <w:pPr>
                <w:autoSpaceDE w:val="0"/>
                <w:autoSpaceDN w:val="0"/>
                <w:ind w:left="480" w:hanging="480"/>
                <w:jc w:val="both"/>
                <w:rPr>
                  <w:color w:val="000000" w:themeColor="text1"/>
                  <w:sz w:val="22"/>
                  <w:szCs w:val="22"/>
                  <w:lang w:val="en-ID"/>
                </w:rPr>
              </w:pPr>
            </w:p>
            <w:p w14:paraId="73E04F04" w14:textId="5341BD36" w:rsidR="00590992" w:rsidRDefault="00590992" w:rsidP="00590992">
              <w:pPr>
                <w:autoSpaceDE w:val="0"/>
                <w:autoSpaceDN w:val="0"/>
                <w:ind w:left="480" w:hanging="480"/>
                <w:jc w:val="both"/>
                <w:rPr>
                  <w:color w:val="000000" w:themeColor="text1"/>
                  <w:sz w:val="22"/>
                  <w:szCs w:val="22"/>
                  <w:lang w:val="en-ID"/>
                </w:rPr>
              </w:pPr>
              <w:r w:rsidRPr="00590992">
                <w:rPr>
                  <w:color w:val="000000" w:themeColor="text1"/>
                  <w:sz w:val="22"/>
                  <w:szCs w:val="22"/>
                  <w:lang w:val="en-ID"/>
                </w:rPr>
                <w:t xml:space="preserve">Yue, T., Li, Q., Wang, R., Liu, Z., Guo, M., &amp; Bai, F. (2023). Efficacy and tolerability of pharmacological treatments for insomnia in adults: A systematic review and network meta-analysis. </w:t>
              </w:r>
              <w:r w:rsidRPr="00590992">
                <w:rPr>
                  <w:i/>
                  <w:iCs/>
                  <w:color w:val="000000" w:themeColor="text1"/>
                  <w:sz w:val="22"/>
                  <w:szCs w:val="22"/>
                  <w:lang w:val="en-ID"/>
                </w:rPr>
                <w:t>Sleep Medicine Reviews</w:t>
              </w:r>
              <w:r w:rsidRPr="00590992">
                <w:rPr>
                  <w:color w:val="000000" w:themeColor="text1"/>
                  <w:sz w:val="22"/>
                  <w:szCs w:val="22"/>
                  <w:lang w:val="en-ID"/>
                </w:rPr>
                <w:t xml:space="preserve">, </w:t>
              </w:r>
              <w:r w:rsidRPr="00590992">
                <w:rPr>
                  <w:i/>
                  <w:iCs/>
                  <w:color w:val="000000" w:themeColor="text1"/>
                  <w:sz w:val="22"/>
                  <w:szCs w:val="22"/>
                  <w:lang w:val="en-ID"/>
                </w:rPr>
                <w:t>67</w:t>
              </w:r>
              <w:r w:rsidRPr="00590992">
                <w:rPr>
                  <w:color w:val="000000" w:themeColor="text1"/>
                  <w:sz w:val="22"/>
                  <w:szCs w:val="22"/>
                  <w:lang w:val="en-ID"/>
                </w:rPr>
                <w:t>, 101700.</w:t>
              </w:r>
            </w:p>
            <w:p w14:paraId="60D04569" w14:textId="77777777" w:rsidR="00BA699E" w:rsidRPr="00590992" w:rsidRDefault="00BA699E" w:rsidP="00590992">
              <w:pPr>
                <w:autoSpaceDE w:val="0"/>
                <w:autoSpaceDN w:val="0"/>
                <w:ind w:left="480" w:hanging="480"/>
                <w:jc w:val="both"/>
                <w:rPr>
                  <w:color w:val="000000" w:themeColor="text1"/>
                  <w:sz w:val="22"/>
                  <w:szCs w:val="22"/>
                  <w:lang w:val="en-ID"/>
                </w:rPr>
              </w:pPr>
            </w:p>
            <w:p w14:paraId="5E31F184" w14:textId="56D7F162" w:rsidR="00695EFB" w:rsidRPr="00590992" w:rsidRDefault="00590992" w:rsidP="00590992">
              <w:pPr>
                <w:autoSpaceDE w:val="0"/>
                <w:autoSpaceDN w:val="0"/>
                <w:ind w:left="480" w:hanging="480"/>
                <w:jc w:val="both"/>
                <w:rPr>
                  <w:color w:val="000000" w:themeColor="text1"/>
                  <w:sz w:val="22"/>
                  <w:szCs w:val="22"/>
                </w:rPr>
              </w:pPr>
              <w:r w:rsidRPr="00590992">
                <w:rPr>
                  <w:color w:val="000000" w:themeColor="text1"/>
                  <w:sz w:val="22"/>
                  <w:szCs w:val="22"/>
                </w:rPr>
                <w:t xml:space="preserve">Zhang, Y., Li, X., &amp; Chen, P. J. (2022). Effects of lavender essential oil on sleep quality: A systematic review and meta-analysis of randomized controlled trials. </w:t>
              </w:r>
              <w:r w:rsidRPr="00590992">
                <w:rPr>
                  <w:i/>
                  <w:iCs/>
                  <w:color w:val="000000" w:themeColor="text1"/>
                  <w:sz w:val="22"/>
                  <w:szCs w:val="22"/>
                </w:rPr>
                <w:t>Journal of Alternative and Complementary Medicine</w:t>
              </w:r>
              <w:r w:rsidRPr="00590992">
                <w:rPr>
                  <w:color w:val="000000" w:themeColor="text1"/>
                  <w:sz w:val="22"/>
                  <w:szCs w:val="22"/>
                </w:rPr>
                <w:t xml:space="preserve">, </w:t>
              </w:r>
              <w:r w:rsidRPr="00590992">
                <w:rPr>
                  <w:i/>
                  <w:iCs/>
                  <w:color w:val="000000" w:themeColor="text1"/>
                  <w:sz w:val="22"/>
                  <w:szCs w:val="22"/>
                </w:rPr>
                <w:t>28</w:t>
              </w:r>
              <w:r w:rsidRPr="00590992">
                <w:rPr>
                  <w:color w:val="000000" w:themeColor="text1"/>
                  <w:sz w:val="22"/>
                  <w:szCs w:val="22"/>
                </w:rPr>
                <w:t>(8), 745–757.</w:t>
              </w:r>
            </w:p>
          </w:sdtContent>
        </w:sdt>
      </w:sdtContent>
    </w:sdt>
    <w:p w14:paraId="429F4D9E" w14:textId="77777777" w:rsidR="00B959E8" w:rsidRDefault="00B959E8"/>
    <w:p w14:paraId="404901BB" w14:textId="77777777" w:rsidR="00B959E8" w:rsidRDefault="00B959E8"/>
    <w:sectPr w:rsidR="00B959E8" w:rsidSect="006630C8">
      <w:headerReference w:type="default" r:id="rId45"/>
      <w:footerReference w:type="default" r:id="rId46"/>
      <w:headerReference w:type="first" r:id="rId47"/>
      <w:footerReference w:type="first" r:id="rId48"/>
      <w:pgSz w:w="11907" w:h="16839"/>
      <w:pgMar w:top="1701" w:right="1134" w:bottom="1134" w:left="1701" w:header="850" w:footer="624" w:gutter="0"/>
      <w:pgNumType w:start="1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9DE76F" w14:textId="77777777" w:rsidR="00D73023" w:rsidRDefault="00D73023">
      <w:r>
        <w:separator/>
      </w:r>
    </w:p>
  </w:endnote>
  <w:endnote w:type="continuationSeparator" w:id="0">
    <w:p w14:paraId="39B44195" w14:textId="77777777" w:rsidR="00D73023" w:rsidRDefault="00D73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308D79A-D8C4-9147-9CFB-CE7E41727BCC}"/>
    <w:embedBold r:id="rId2" w:fontKey="{6B637CB5-BC02-1842-A340-48F540BDAB57}"/>
    <w:embedItalic r:id="rId3" w:fontKey="{C868A5F0-A8ED-4C40-A86F-70D31F817CDD}"/>
    <w:embedBoldItalic r:id="rId4" w:fontKey="{82D0409B-BD8D-244F-A2A8-E8A6EEA456BD}"/>
  </w:font>
  <w:font w:name="Symbol">
    <w:panose1 w:val="05050102010706020507"/>
    <w:charset w:val="02"/>
    <w:family w:val="decorative"/>
    <w:pitch w:val="variable"/>
    <w:sig w:usb0="00000000" w:usb1="10000000" w:usb2="00000000" w:usb3="00000000" w:csb0="80000000" w:csb1="00000000"/>
    <w:embedRegular r:id="rId5" w:fontKey="{82CCA160-1D5E-FA41-A857-5975CF9E9408}"/>
  </w:font>
  <w:font w:name="Courier New">
    <w:panose1 w:val="02070309020205020404"/>
    <w:charset w:val="00"/>
    <w:family w:val="modern"/>
    <w:pitch w:val="fixed"/>
    <w:sig w:usb0="E0002AFF" w:usb1="C0007843" w:usb2="00000009" w:usb3="00000000" w:csb0="000001FF" w:csb1="00000000"/>
    <w:embedRegular r:id="rId6" w:fontKey="{E3E9CD00-0460-8949-AC86-3A609C4C5418}"/>
  </w:font>
  <w:font w:name="Wingdings">
    <w:panose1 w:val="05000000000000000000"/>
    <w:charset w:val="4D"/>
    <w:family w:val="decorative"/>
    <w:pitch w:val="variable"/>
    <w:sig w:usb0="00000003" w:usb1="00000000" w:usb2="00000000" w:usb3="00000000" w:csb0="80000001" w:csb1="00000000"/>
    <w:embedRegular r:id="rId7" w:fontKey="{AEB88EFB-FBA0-A144-9B80-A1D95CAFF1C7}"/>
  </w:font>
  <w:font w:name="Cambria">
    <w:panose1 w:val="02040503050406030204"/>
    <w:charset w:val="00"/>
    <w:family w:val="roman"/>
    <w:pitch w:val="variable"/>
    <w:sig w:usb0="E00006FF" w:usb1="420024FF" w:usb2="02000000" w:usb3="00000000" w:csb0="0000019F" w:csb1="00000000"/>
    <w:embedRegular r:id="rId8" w:fontKey="{41384451-21B4-2044-86EA-AC00428D3068}"/>
    <w:embedBold r:id="rId9" w:fontKey="{F0D4C6CF-4E21-9E47-97A1-04F609DB15C9}"/>
    <w:embedItalic r:id="rId10" w:fontKey="{0DD5DCCC-F33F-B141-89AB-5DD3F8F1C0A8}"/>
    <w:embedBoldItalic r:id="rId11" w:fontKey="{778D1F77-9D20-F442-A96A-933A7F445039}"/>
  </w:font>
  <w:font w:name="Calibri">
    <w:panose1 w:val="020F0502020204030204"/>
    <w:charset w:val="00"/>
    <w:family w:val="swiss"/>
    <w:pitch w:val="variable"/>
    <w:sig w:usb0="E4002EFF" w:usb1="C200247B" w:usb2="00000009" w:usb3="00000000" w:csb0="000001FF" w:csb1="00000000"/>
    <w:embedRegular r:id="rId12" w:fontKey="{47EAF199-F57D-D349-8821-A789C58B6ED3}"/>
    <w:embedBold r:id="rId13" w:fontKey="{28EA7DAF-C7DF-4B48-B3E7-028FBE378060}"/>
  </w:font>
  <w:font w:name="Arial">
    <w:panose1 w:val="020B0604020202020204"/>
    <w:charset w:val="00"/>
    <w:family w:val="swiss"/>
    <w:pitch w:val="variable"/>
    <w:sig w:usb0="E0002EFF" w:usb1="C000785B" w:usb2="00000009" w:usb3="00000000" w:csb0="000001FF" w:csb1="00000000"/>
    <w:embedRegular r:id="rId14" w:fontKey="{330726F5-6215-CD45-ACCE-4C0F0EBD4DEC}"/>
    <w:embedItalic r:id="rId15" w:fontKey="{7CEB9984-1EE7-1E43-82A0-43072588C092}"/>
  </w:font>
  <w:font w:name="Tahoma">
    <w:panose1 w:val="020B0604030504040204"/>
    <w:charset w:val="00"/>
    <w:family w:val="swiss"/>
    <w:pitch w:val="variable"/>
    <w:sig w:usb0="E1002EFF" w:usb1="C000605B" w:usb2="00000029" w:usb3="00000000" w:csb0="000101FF" w:csb1="00000000"/>
    <w:embedRegular r:id="rId16" w:fontKey="{1A25C4FC-ABD6-CB46-A36E-16713C0F8BE3}"/>
  </w:font>
  <w:font w:name="Calisto MT">
    <w:panose1 w:val="02040603050505030304"/>
    <w:charset w:val="00"/>
    <w:family w:val="roman"/>
    <w:pitch w:val="variable"/>
    <w:sig w:usb0="00000003" w:usb1="00000000" w:usb2="00000000" w:usb3="00000000" w:csb0="00000001" w:csb1="00000000"/>
    <w:embedRegular r:id="rId17" w:fontKey="{D131079F-8708-124C-B7C2-1FBD2A074479}"/>
  </w:font>
  <w:font w:name="PalatinoLinotype">
    <w:altName w:val="Times New Roman"/>
    <w:panose1 w:val="020B0604020202020204"/>
    <w:charset w:val="00"/>
    <w:family w:val="roman"/>
    <w:pitch w:val="default"/>
  </w:font>
  <w:font w:name="TimesNewRoman">
    <w:altName w:val="MS Mincho"/>
    <w:panose1 w:val="020B0604020202020204"/>
    <w:charset w:val="80"/>
    <w:family w:val="auto"/>
    <w:pitch w:val="default"/>
    <w:sig w:usb0="00000001" w:usb1="08070000" w:usb2="00000010" w:usb3="00000000" w:csb0="00020000" w:csb1="00000000"/>
  </w:font>
  <w:font w:name="Cardo">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20" w:fontKey="{2070E41D-8301-F648-A520-56DC41B15D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08CDDD" w14:textId="77777777" w:rsidR="00202807" w:rsidRDefault="00202807" w:rsidP="00202807">
    <w:pPr>
      <w:pBdr>
        <w:top w:val="nil"/>
        <w:left w:val="nil"/>
        <w:bottom w:val="nil"/>
        <w:right w:val="nil"/>
        <w:between w:val="nil"/>
      </w:pBdr>
      <w:tabs>
        <w:tab w:val="center" w:pos="4320"/>
        <w:tab w:val="right" w:pos="8640"/>
      </w:tabs>
      <w:spacing w:before="120"/>
      <w:jc w:val="center"/>
      <w:rPr>
        <w:color w:val="000000"/>
      </w:rPr>
    </w:pPr>
    <w:r w:rsidRPr="0040351D">
      <w:rPr>
        <w:color w:val="000000"/>
        <w:sz w:val="20"/>
        <w:szCs w:val="20"/>
      </w:rPr>
      <w:t xml:space="preserve">Journal of </w:t>
    </w:r>
    <w:proofErr w:type="spellStart"/>
    <w:r w:rsidRPr="0040351D">
      <w:rPr>
        <w:color w:val="000000"/>
        <w:sz w:val="20"/>
        <w:szCs w:val="20"/>
      </w:rPr>
      <w:t>Wellnes</w:t>
    </w:r>
    <w:proofErr w:type="spellEnd"/>
    <w:r w:rsidRPr="0040351D">
      <w:rPr>
        <w:color w:val="000000"/>
        <w:sz w:val="20"/>
        <w:szCs w:val="20"/>
      </w:rPr>
      <w:t xml:space="preserve">, Complementary, and Traditional Medicine </w:t>
    </w:r>
    <w:r>
      <w:rPr>
        <w:color w:val="000000"/>
        <w:sz w:val="20"/>
        <w:szCs w:val="20"/>
      </w:rPr>
      <w:t>– ISSN: 3090-9414 (online)</w:t>
    </w:r>
  </w:p>
  <w:p w14:paraId="1D84DB1D" w14:textId="7395D492" w:rsidR="00B959E8" w:rsidRPr="00202807" w:rsidRDefault="00B959E8" w:rsidP="002028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40B965" w14:textId="77777777" w:rsidR="00202807" w:rsidRDefault="00202807" w:rsidP="00202807">
    <w:pPr>
      <w:pBdr>
        <w:top w:val="nil"/>
        <w:left w:val="nil"/>
        <w:bottom w:val="nil"/>
        <w:right w:val="nil"/>
        <w:between w:val="nil"/>
      </w:pBdr>
      <w:tabs>
        <w:tab w:val="center" w:pos="4320"/>
        <w:tab w:val="right" w:pos="8640"/>
      </w:tabs>
      <w:spacing w:before="120"/>
      <w:jc w:val="center"/>
      <w:rPr>
        <w:color w:val="000000"/>
      </w:rPr>
    </w:pPr>
    <w:r w:rsidRPr="0040351D">
      <w:rPr>
        <w:color w:val="000000"/>
        <w:sz w:val="20"/>
        <w:szCs w:val="20"/>
      </w:rPr>
      <w:t xml:space="preserve">Journal of </w:t>
    </w:r>
    <w:proofErr w:type="spellStart"/>
    <w:r w:rsidRPr="0040351D">
      <w:rPr>
        <w:color w:val="000000"/>
        <w:sz w:val="20"/>
        <w:szCs w:val="20"/>
      </w:rPr>
      <w:t>Wellnes</w:t>
    </w:r>
    <w:proofErr w:type="spellEnd"/>
    <w:r w:rsidRPr="0040351D">
      <w:rPr>
        <w:color w:val="000000"/>
        <w:sz w:val="20"/>
        <w:szCs w:val="20"/>
      </w:rPr>
      <w:t xml:space="preserve">, Complementary, and Traditional Medicine </w:t>
    </w:r>
    <w:r>
      <w:rPr>
        <w:color w:val="000000"/>
        <w:sz w:val="20"/>
        <w:szCs w:val="20"/>
      </w:rPr>
      <w:t>– ISSN: 3090-9414 (online)</w:t>
    </w:r>
  </w:p>
  <w:p w14:paraId="5018E2CC" w14:textId="66F909E1" w:rsidR="00B959E8" w:rsidRDefault="00B959E8">
    <w:pPr>
      <w:pBdr>
        <w:top w:val="nil"/>
        <w:left w:val="nil"/>
        <w:bottom w:val="nil"/>
        <w:right w:val="nil"/>
        <w:between w:val="nil"/>
      </w:pBdr>
      <w:rPr>
        <w:rFonts w:ascii="Georgia" w:eastAsia="Georgia" w:hAnsi="Georgia" w:cs="Georgia"/>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F3AE52" w14:textId="77777777" w:rsidR="00D73023" w:rsidRDefault="00D73023">
      <w:r>
        <w:separator/>
      </w:r>
    </w:p>
  </w:footnote>
  <w:footnote w:type="continuationSeparator" w:id="0">
    <w:p w14:paraId="3F3C3066" w14:textId="77777777" w:rsidR="00D73023" w:rsidRDefault="00D73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7577D5" w14:textId="43E371AF" w:rsidR="00BA699E" w:rsidRDefault="00BA699E" w:rsidP="00BA699E">
    <w:pPr>
      <w:pBdr>
        <w:top w:val="nil"/>
        <w:left w:val="nil"/>
        <w:bottom w:val="nil"/>
        <w:right w:val="nil"/>
        <w:between w:val="nil"/>
      </w:pBdr>
      <w:tabs>
        <w:tab w:val="center" w:pos="4320"/>
        <w:tab w:val="right" w:pos="8640"/>
      </w:tabs>
      <w:jc w:val="center"/>
      <w:rPr>
        <w:b/>
        <w:color w:val="000000"/>
        <w:sz w:val="22"/>
        <w:szCs w:val="22"/>
      </w:rPr>
    </w:pPr>
    <w:r w:rsidRPr="0040351D">
      <w:rPr>
        <w:b/>
        <w:color w:val="000000"/>
        <w:sz w:val="22"/>
        <w:szCs w:val="22"/>
      </w:rPr>
      <w:t xml:space="preserve">Journal of </w:t>
    </w:r>
    <w:proofErr w:type="spellStart"/>
    <w:r w:rsidRPr="0040351D">
      <w:rPr>
        <w:b/>
        <w:color w:val="000000"/>
        <w:sz w:val="22"/>
        <w:szCs w:val="22"/>
      </w:rPr>
      <w:t>Wellnes</w:t>
    </w:r>
    <w:proofErr w:type="spellEnd"/>
    <w:r w:rsidRPr="0040351D">
      <w:rPr>
        <w:b/>
        <w:color w:val="000000"/>
        <w:sz w:val="22"/>
        <w:szCs w:val="22"/>
      </w:rPr>
      <w:t>, Complementary, and Traditional Medicine</w:t>
    </w:r>
    <w:r>
      <w:rPr>
        <w:b/>
        <w:color w:val="000000"/>
        <w:sz w:val="22"/>
        <w:szCs w:val="22"/>
      </w:rPr>
      <w:t xml:space="preserve"> </w:t>
    </w:r>
    <w:r w:rsidR="006630C8">
      <w:rPr>
        <w:b/>
        <w:color w:val="000000"/>
        <w:sz w:val="22"/>
        <w:szCs w:val="22"/>
      </w:rPr>
      <w:t>2</w:t>
    </w:r>
    <w:r>
      <w:rPr>
        <w:b/>
        <w:color w:val="000000"/>
        <w:sz w:val="22"/>
        <w:szCs w:val="22"/>
      </w:rPr>
      <w:t xml:space="preserve"> (</w:t>
    </w:r>
    <w:r w:rsidR="006630C8">
      <w:rPr>
        <w:b/>
        <w:color w:val="000000"/>
        <w:sz w:val="22"/>
        <w:szCs w:val="22"/>
      </w:rPr>
      <w:t>1</w:t>
    </w:r>
    <w:r>
      <w:rPr>
        <w:b/>
        <w:color w:val="000000"/>
        <w:sz w:val="22"/>
        <w:szCs w:val="22"/>
      </w:rPr>
      <w:t>), 20</w:t>
    </w:r>
    <w:r w:rsidR="006630C8">
      <w:rPr>
        <w:b/>
        <w:color w:val="000000"/>
        <w:sz w:val="22"/>
        <w:szCs w:val="22"/>
      </w:rPr>
      <w:t>26</w:t>
    </w:r>
    <w:r>
      <w:rPr>
        <w:b/>
        <w:color w:val="000000"/>
        <w:sz w:val="22"/>
        <w:szCs w:val="22"/>
      </w:rPr>
      <w:t xml:space="preserve"> - </w:t>
    </w:r>
    <w:r>
      <w:rPr>
        <w:b/>
        <w:color w:val="000000"/>
        <w:sz w:val="22"/>
        <w:szCs w:val="22"/>
      </w:rPr>
      <w:fldChar w:fldCharType="begin"/>
    </w:r>
    <w:r>
      <w:rPr>
        <w:b/>
        <w:color w:val="000000"/>
        <w:sz w:val="22"/>
        <w:szCs w:val="22"/>
      </w:rPr>
      <w:instrText>PAGE</w:instrText>
    </w:r>
    <w:r>
      <w:rPr>
        <w:b/>
        <w:color w:val="000000"/>
        <w:sz w:val="22"/>
        <w:szCs w:val="22"/>
      </w:rPr>
      <w:fldChar w:fldCharType="separate"/>
    </w:r>
    <w:r>
      <w:rPr>
        <w:b/>
        <w:color w:val="000000"/>
        <w:sz w:val="22"/>
        <w:szCs w:val="22"/>
      </w:rPr>
      <w:t>2</w:t>
    </w:r>
    <w:r>
      <w:rPr>
        <w:b/>
        <w:color w:val="000000"/>
        <w:sz w:val="22"/>
        <w:szCs w:val="22"/>
      </w:rPr>
      <w:fldChar w:fldCharType="end"/>
    </w:r>
  </w:p>
  <w:p w14:paraId="5582EE75" w14:textId="6727AD64" w:rsidR="00BA699E" w:rsidRDefault="00F44122" w:rsidP="00BA699E">
    <w:pPr>
      <w:pBdr>
        <w:top w:val="nil"/>
        <w:left w:val="nil"/>
        <w:bottom w:val="nil"/>
        <w:right w:val="nil"/>
        <w:between w:val="nil"/>
      </w:pBdr>
      <w:tabs>
        <w:tab w:val="center" w:pos="4320"/>
        <w:tab w:val="right" w:pos="8640"/>
      </w:tabs>
      <w:jc w:val="center"/>
      <w:rPr>
        <w:color w:val="000000"/>
        <w:sz w:val="18"/>
        <w:szCs w:val="18"/>
      </w:rPr>
    </w:pPr>
    <w:r w:rsidRPr="00F44122">
      <w:rPr>
        <w:color w:val="000000"/>
        <w:sz w:val="20"/>
        <w:szCs w:val="20"/>
      </w:rPr>
      <w:t xml:space="preserve">Intha </w:t>
    </w:r>
    <w:proofErr w:type="spellStart"/>
    <w:r w:rsidRPr="00F44122">
      <w:rPr>
        <w:color w:val="000000"/>
        <w:sz w:val="20"/>
        <w:szCs w:val="20"/>
      </w:rPr>
      <w:t>Nindhi</w:t>
    </w:r>
    <w:proofErr w:type="spellEnd"/>
    <w:r w:rsidRPr="00F44122">
      <w:rPr>
        <w:color w:val="000000"/>
        <w:sz w:val="20"/>
        <w:szCs w:val="20"/>
      </w:rPr>
      <w:t xml:space="preserve"> </w:t>
    </w:r>
    <w:proofErr w:type="spellStart"/>
    <w:r w:rsidRPr="00F44122">
      <w:rPr>
        <w:color w:val="000000"/>
        <w:sz w:val="20"/>
        <w:szCs w:val="20"/>
      </w:rPr>
      <w:t>Fidhirosyuka</w:t>
    </w:r>
    <w:proofErr w:type="spellEnd"/>
    <w:r w:rsidRPr="00F44122">
      <w:rPr>
        <w:color w:val="000000"/>
        <w:sz w:val="20"/>
        <w:szCs w:val="20"/>
      </w:rPr>
      <w:t xml:space="preserve"> Putri, Inas Gita Amalia</w:t>
    </w:r>
    <w:r w:rsidR="00891478">
      <w:rPr>
        <w:color w:val="000000"/>
        <w:sz w:val="20"/>
        <w:szCs w:val="20"/>
      </w:rPr>
      <w:t>, Elin Wijaya</w:t>
    </w:r>
    <w:r w:rsidR="00C50EC9">
      <w:rPr>
        <w:color w:val="000000"/>
        <w:sz w:val="20"/>
        <w:szCs w:val="20"/>
      </w:rPr>
      <w:t>, Danny Eka Wahyu Saputra</w:t>
    </w:r>
  </w:p>
  <w:p w14:paraId="3F19E9A8" w14:textId="1EC90299" w:rsidR="00B959E8" w:rsidRPr="00BA699E" w:rsidRDefault="00B959E8" w:rsidP="00BA69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8CADB0" w14:textId="77777777" w:rsidR="00BA41BC" w:rsidRPr="00BA41BC" w:rsidRDefault="00434EC8" w:rsidP="00434EC8">
    <w:pPr>
      <w:widowControl w:val="0"/>
      <w:spacing w:line="480" w:lineRule="auto"/>
      <w:ind w:left="851"/>
      <w:jc w:val="center"/>
      <w:rPr>
        <w:color w:val="000000"/>
        <w:sz w:val="18"/>
        <w:szCs w:val="18"/>
      </w:rPr>
    </w:pPr>
    <w:r w:rsidRPr="00434EC8">
      <w:rPr>
        <w:noProof/>
        <w:color w:val="000000"/>
        <w:sz w:val="18"/>
        <w:szCs w:val="18"/>
      </w:rPr>
      <w:drawing>
        <wp:anchor distT="0" distB="0" distL="114300" distR="114300" simplePos="0" relativeHeight="251662336" behindDoc="0" locked="0" layoutInCell="1" allowOverlap="1" wp14:anchorId="24F0CACF" wp14:editId="44A12637">
          <wp:simplePos x="0" y="0"/>
          <wp:positionH relativeFrom="margin">
            <wp:align>left</wp:align>
          </wp:positionH>
          <wp:positionV relativeFrom="paragraph">
            <wp:posOffset>-97790</wp:posOffset>
          </wp:positionV>
          <wp:extent cx="967740" cy="621665"/>
          <wp:effectExtent l="0" t="0" r="3810" b="6985"/>
          <wp:wrapThrough wrapText="bothSides">
            <wp:wrapPolygon edited="0">
              <wp:start x="0" y="0"/>
              <wp:lineTo x="0" y="21181"/>
              <wp:lineTo x="21260" y="21181"/>
              <wp:lineTo x="21260" y="0"/>
              <wp:lineTo x="0" y="0"/>
            </wp:wrapPolygon>
          </wp:wrapThrough>
          <wp:docPr id="2124594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94880" name=""/>
                  <pic:cNvPicPr/>
                </pic:nvPicPr>
                <pic:blipFill>
                  <a:blip r:embed="rId1">
                    <a:extLst>
                      <a:ext uri="{28A0092B-C50C-407E-A947-70E740481C1C}">
                        <a14:useLocalDpi xmlns:a14="http://schemas.microsoft.com/office/drawing/2010/main" val="0"/>
                      </a:ext>
                    </a:extLst>
                  </a:blip>
                  <a:stretch>
                    <a:fillRect/>
                  </a:stretch>
                </pic:blipFill>
                <pic:spPr>
                  <a:xfrm>
                    <a:off x="0" y="0"/>
                    <a:ext cx="967740" cy="621665"/>
                  </a:xfrm>
                  <a:prstGeom prst="rect">
                    <a:avLst/>
                  </a:prstGeom>
                </pic:spPr>
              </pic:pic>
            </a:graphicData>
          </a:graphic>
          <wp14:sizeRelH relativeFrom="page">
            <wp14:pctWidth>0</wp14:pctWidth>
          </wp14:sizeRelH>
          <wp14:sizeRelV relativeFrom="page">
            <wp14:pctHeight>0</wp14:pctHeight>
          </wp14:sizeRelV>
        </wp:anchor>
      </w:drawing>
    </w:r>
    <w:r w:rsidR="00BA41BC" w:rsidRPr="00BA41BC">
      <w:rPr>
        <w:color w:val="000000"/>
        <w:sz w:val="18"/>
        <w:szCs w:val="18"/>
      </w:rPr>
      <w:t>available online at https://journal.uny.ac.id/publications/itmj/index</w:t>
    </w:r>
  </w:p>
  <w:p w14:paraId="4FEFEA17" w14:textId="77777777" w:rsidR="00434EC8" w:rsidRDefault="00434EC8" w:rsidP="00434EC8">
    <w:pPr>
      <w:widowControl w:val="0"/>
      <w:ind w:left="709"/>
      <w:jc w:val="center"/>
      <w:rPr>
        <w:b/>
        <w:bCs/>
        <w:color w:val="000000"/>
      </w:rPr>
    </w:pPr>
    <w:r w:rsidRPr="00434EC8">
      <w:rPr>
        <w:b/>
        <w:bCs/>
        <w:noProof/>
        <w:color w:val="000000"/>
      </w:rPr>
      <w:t>Journal of Wellness, Complementary, and Traditional Medicine</w:t>
    </w:r>
    <w:r w:rsidR="00BA41BC" w:rsidRPr="00BA41BC">
      <w:rPr>
        <w:b/>
        <w:bCs/>
        <w:color w:val="000000"/>
      </w:rPr>
      <w:t xml:space="preserve">, </w:t>
    </w:r>
  </w:p>
  <w:p w14:paraId="41F45430" w14:textId="2EA16129" w:rsidR="00B959E8" w:rsidRPr="00434EC8" w:rsidRDefault="00434EC8" w:rsidP="00434EC8">
    <w:pPr>
      <w:widowControl w:val="0"/>
      <w:ind w:left="709"/>
      <w:jc w:val="center"/>
      <w:rPr>
        <w:b/>
        <w:bCs/>
        <w:noProof/>
        <w:color w:val="000000"/>
      </w:rPr>
    </w:pPr>
    <w:r>
      <w:rPr>
        <w:b/>
        <w:bCs/>
        <w:noProof/>
        <w:color w:val="000000"/>
      </w:rPr>
      <mc:AlternateContent>
        <mc:Choice Requires="wps">
          <w:drawing>
            <wp:anchor distT="0" distB="0" distL="114300" distR="114300" simplePos="0" relativeHeight="251661312" behindDoc="0" locked="0" layoutInCell="1" allowOverlap="1" wp14:anchorId="7543DC9A" wp14:editId="4772EADE">
              <wp:simplePos x="0" y="0"/>
              <wp:positionH relativeFrom="margin">
                <wp:posOffset>-635</wp:posOffset>
              </wp:positionH>
              <wp:positionV relativeFrom="paragraph">
                <wp:posOffset>194310</wp:posOffset>
              </wp:positionV>
              <wp:extent cx="5746750" cy="0"/>
              <wp:effectExtent l="0" t="19050" r="25400" b="19050"/>
              <wp:wrapNone/>
              <wp:docPr id="392469498" name="Straight Connector 2"/>
              <wp:cNvGraphicFramePr/>
              <a:graphic xmlns:a="http://schemas.openxmlformats.org/drawingml/2006/main">
                <a:graphicData uri="http://schemas.microsoft.com/office/word/2010/wordprocessingShape">
                  <wps:wsp>
                    <wps:cNvCnPr/>
                    <wps:spPr>
                      <a:xfrm>
                        <a:off x="0" y="0"/>
                        <a:ext cx="5746750" cy="0"/>
                      </a:xfrm>
                      <a:prstGeom prst="line">
                        <a:avLst/>
                      </a:prstGeom>
                      <a:ln w="41275">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CFA40E" id="Straight Connector 2" o:spid="_x0000_s1026"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5pt,15.3pt" to="452.4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" strokecolor="#00b050" strokeweight="3.25pt">
              <w10:wrap anchorx="margin"/>
            </v:line>
          </w:pict>
        </mc:Fallback>
      </mc:AlternateContent>
    </w:r>
    <w:r w:rsidR="006630C8">
      <w:rPr>
        <w:b/>
        <w:bCs/>
        <w:color w:val="000000"/>
      </w:rPr>
      <w:t>2</w:t>
    </w:r>
    <w:r w:rsidR="00BA41BC" w:rsidRPr="00BA41BC">
      <w:rPr>
        <w:b/>
        <w:bCs/>
        <w:color w:val="000000"/>
      </w:rPr>
      <w:t xml:space="preserve"> (</w:t>
    </w:r>
    <w:r w:rsidR="006630C8">
      <w:rPr>
        <w:b/>
        <w:bCs/>
        <w:color w:val="000000"/>
      </w:rPr>
      <w:t>1</w:t>
    </w:r>
    <w:r w:rsidR="00BA41BC" w:rsidRPr="00BA41BC">
      <w:rPr>
        <w:b/>
        <w:bCs/>
        <w:color w:val="000000"/>
      </w:rPr>
      <w:t>), 20</w:t>
    </w:r>
    <w:r w:rsidR="006630C8">
      <w:rPr>
        <w:b/>
        <w:bCs/>
        <w:color w:val="000000"/>
      </w:rPr>
      <w:t>26</w:t>
    </w:r>
    <w:r w:rsidR="00BA41BC" w:rsidRPr="00BA41BC">
      <w:rPr>
        <w:b/>
        <w:bCs/>
        <w:color w:val="000000"/>
      </w:rPr>
      <w:t>, p. 1</w:t>
    </w:r>
    <w:r w:rsidR="006630C8">
      <w:rPr>
        <w:b/>
        <w:bCs/>
        <w:color w:val="000000"/>
      </w:rPr>
      <w:t>9</w:t>
    </w:r>
    <w:r w:rsidR="00BA41BC" w:rsidRPr="00BA41BC">
      <w:rPr>
        <w:b/>
        <w:bCs/>
        <w:color w:val="000000"/>
      </w:rPr>
      <w:t>-</w:t>
    </w:r>
    <w:r w:rsidR="006630C8">
      <w:rPr>
        <w:b/>
        <w:bCs/>
        <w:color w:val="000000"/>
      </w:rPr>
      <w:t>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4F30D5"/>
    <w:multiLevelType w:val="hybridMultilevel"/>
    <w:tmpl w:val="EB92C1F0"/>
    <w:lvl w:ilvl="0" w:tplc="C5C00D9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21A55C35"/>
    <w:multiLevelType w:val="hybridMultilevel"/>
    <w:tmpl w:val="7CC02D70"/>
    <w:lvl w:ilvl="0" w:tplc="82D6C38C">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240054C5"/>
    <w:multiLevelType w:val="hybridMultilevel"/>
    <w:tmpl w:val="3B7A050E"/>
    <w:lvl w:ilvl="0" w:tplc="A28440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E866CA"/>
    <w:multiLevelType w:val="hybridMultilevel"/>
    <w:tmpl w:val="1AA0F18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8356F91"/>
    <w:multiLevelType w:val="hybridMultilevel"/>
    <w:tmpl w:val="F3686880"/>
    <w:lvl w:ilvl="0" w:tplc="38090001">
      <w:start w:val="4"/>
      <w:numFmt w:val="bullet"/>
      <w:lvlText w:val=""/>
      <w:lvlJc w:val="left"/>
      <w:pPr>
        <w:ind w:left="720" w:hanging="360"/>
      </w:pPr>
      <w:rPr>
        <w:rFonts w:ascii="Symbol" w:eastAsia="Times New Roman"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48885115"/>
    <w:multiLevelType w:val="multilevel"/>
    <w:tmpl w:val="CE68E554"/>
    <w:lvl w:ilvl="0">
      <w:start w:val="1"/>
      <w:numFmt w:val="decimal"/>
      <w:pStyle w:val="E-JOURNALHeadingBulletsBod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74C34E8"/>
    <w:multiLevelType w:val="hybridMultilevel"/>
    <w:tmpl w:val="31EC8882"/>
    <w:lvl w:ilvl="0" w:tplc="FFFFFFFF">
      <w:start w:val="1"/>
      <w:numFmt w:val="upp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6A405895"/>
    <w:multiLevelType w:val="hybridMultilevel"/>
    <w:tmpl w:val="78D038C8"/>
    <w:lvl w:ilvl="0" w:tplc="A7DC302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6A894B7D"/>
    <w:multiLevelType w:val="hybridMultilevel"/>
    <w:tmpl w:val="10ACD3EE"/>
    <w:lvl w:ilvl="0" w:tplc="B20623A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6ED81FA3"/>
    <w:multiLevelType w:val="hybridMultilevel"/>
    <w:tmpl w:val="65EA3738"/>
    <w:lvl w:ilvl="0" w:tplc="878C746A">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0" w15:restartNumberingAfterBreak="0">
    <w:nsid w:val="723A79F1"/>
    <w:multiLevelType w:val="hybridMultilevel"/>
    <w:tmpl w:val="36A6EB70"/>
    <w:lvl w:ilvl="0" w:tplc="782E199E">
      <w:start w:val="4"/>
      <w:numFmt w:val="bullet"/>
      <w:lvlText w:val=""/>
      <w:lvlJc w:val="left"/>
      <w:pPr>
        <w:ind w:left="1080" w:hanging="360"/>
      </w:pPr>
      <w:rPr>
        <w:rFonts w:ascii="Symbol" w:eastAsia="Times New Roman" w:hAnsi="Symbol"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1" w15:restartNumberingAfterBreak="0">
    <w:nsid w:val="741F23DD"/>
    <w:multiLevelType w:val="hybridMultilevel"/>
    <w:tmpl w:val="31EC8882"/>
    <w:lvl w:ilvl="0" w:tplc="73667A38">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15:restartNumberingAfterBreak="0">
    <w:nsid w:val="77E97487"/>
    <w:multiLevelType w:val="hybridMultilevel"/>
    <w:tmpl w:val="A93CE4F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AB4144F"/>
    <w:multiLevelType w:val="hybridMultilevel"/>
    <w:tmpl w:val="EC1C9DF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E5E3D11"/>
    <w:multiLevelType w:val="hybridMultilevel"/>
    <w:tmpl w:val="DDB86596"/>
    <w:lvl w:ilvl="0" w:tplc="0409000F">
      <w:start w:val="1"/>
      <w:numFmt w:val="decimal"/>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num w:numId="1" w16cid:durableId="1602100347">
    <w:abstractNumId w:val="5"/>
  </w:num>
  <w:num w:numId="2" w16cid:durableId="1102991943">
    <w:abstractNumId w:val="11"/>
  </w:num>
  <w:num w:numId="3" w16cid:durableId="837116249">
    <w:abstractNumId w:val="8"/>
  </w:num>
  <w:num w:numId="4" w16cid:durableId="1081560183">
    <w:abstractNumId w:val="14"/>
  </w:num>
  <w:num w:numId="5" w16cid:durableId="1713798931">
    <w:abstractNumId w:val="2"/>
  </w:num>
  <w:num w:numId="6" w16cid:durableId="1635404421">
    <w:abstractNumId w:val="1"/>
  </w:num>
  <w:num w:numId="7" w16cid:durableId="1543129165">
    <w:abstractNumId w:val="9"/>
  </w:num>
  <w:num w:numId="8" w16cid:durableId="468978472">
    <w:abstractNumId w:val="0"/>
  </w:num>
  <w:num w:numId="9" w16cid:durableId="878318765">
    <w:abstractNumId w:val="7"/>
  </w:num>
  <w:num w:numId="10" w16cid:durableId="712116266">
    <w:abstractNumId w:val="12"/>
  </w:num>
  <w:num w:numId="11" w16cid:durableId="1800031910">
    <w:abstractNumId w:val="13"/>
  </w:num>
  <w:num w:numId="12" w16cid:durableId="469785805">
    <w:abstractNumId w:val="3"/>
  </w:num>
  <w:num w:numId="13" w16cid:durableId="1885174076">
    <w:abstractNumId w:val="4"/>
  </w:num>
  <w:num w:numId="14" w16cid:durableId="1533763510">
    <w:abstractNumId w:val="10"/>
  </w:num>
  <w:num w:numId="15" w16cid:durableId="400758574">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embedTrueTypeFont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3DB"/>
    <w:rsid w:val="0002683C"/>
    <w:rsid w:val="00032E38"/>
    <w:rsid w:val="00035AFE"/>
    <w:rsid w:val="000735D6"/>
    <w:rsid w:val="000938E0"/>
    <w:rsid w:val="000B40D9"/>
    <w:rsid w:val="000D1F4E"/>
    <w:rsid w:val="000D2B1D"/>
    <w:rsid w:val="000D3A7B"/>
    <w:rsid w:val="00133644"/>
    <w:rsid w:val="00173E8D"/>
    <w:rsid w:val="00193810"/>
    <w:rsid w:val="00197D68"/>
    <w:rsid w:val="00202770"/>
    <w:rsid w:val="00202807"/>
    <w:rsid w:val="0021174B"/>
    <w:rsid w:val="002153B4"/>
    <w:rsid w:val="00217F69"/>
    <w:rsid w:val="00220495"/>
    <w:rsid w:val="00252FE2"/>
    <w:rsid w:val="002B5CF3"/>
    <w:rsid w:val="002E23DB"/>
    <w:rsid w:val="002E7B7D"/>
    <w:rsid w:val="003C3D35"/>
    <w:rsid w:val="003E7415"/>
    <w:rsid w:val="003F07A0"/>
    <w:rsid w:val="003F35B3"/>
    <w:rsid w:val="003F7FE0"/>
    <w:rsid w:val="0040351D"/>
    <w:rsid w:val="004222B4"/>
    <w:rsid w:val="00434EC8"/>
    <w:rsid w:val="00447E6B"/>
    <w:rsid w:val="00492868"/>
    <w:rsid w:val="00492A89"/>
    <w:rsid w:val="004D7E3C"/>
    <w:rsid w:val="004F1094"/>
    <w:rsid w:val="00544B3F"/>
    <w:rsid w:val="005459A4"/>
    <w:rsid w:val="00566B5C"/>
    <w:rsid w:val="005854F8"/>
    <w:rsid w:val="00590992"/>
    <w:rsid w:val="005A58C3"/>
    <w:rsid w:val="005A641A"/>
    <w:rsid w:val="005B5EE5"/>
    <w:rsid w:val="005D3085"/>
    <w:rsid w:val="005E466E"/>
    <w:rsid w:val="005F235D"/>
    <w:rsid w:val="00600BBD"/>
    <w:rsid w:val="00603E45"/>
    <w:rsid w:val="006049D3"/>
    <w:rsid w:val="00623DDC"/>
    <w:rsid w:val="006329A6"/>
    <w:rsid w:val="006630C8"/>
    <w:rsid w:val="00675564"/>
    <w:rsid w:val="00695EFB"/>
    <w:rsid w:val="006A461F"/>
    <w:rsid w:val="006E77DF"/>
    <w:rsid w:val="0071571A"/>
    <w:rsid w:val="00725339"/>
    <w:rsid w:val="0072641E"/>
    <w:rsid w:val="00750C50"/>
    <w:rsid w:val="007C159A"/>
    <w:rsid w:val="007D27C5"/>
    <w:rsid w:val="007E2044"/>
    <w:rsid w:val="00827354"/>
    <w:rsid w:val="00844D56"/>
    <w:rsid w:val="00846F27"/>
    <w:rsid w:val="00876C35"/>
    <w:rsid w:val="00891478"/>
    <w:rsid w:val="00893DDA"/>
    <w:rsid w:val="008969F2"/>
    <w:rsid w:val="008971CE"/>
    <w:rsid w:val="008B54C8"/>
    <w:rsid w:val="008D2CA1"/>
    <w:rsid w:val="00915BE3"/>
    <w:rsid w:val="009306C5"/>
    <w:rsid w:val="00943012"/>
    <w:rsid w:val="0096127E"/>
    <w:rsid w:val="00966A23"/>
    <w:rsid w:val="00985FD2"/>
    <w:rsid w:val="009A1A1D"/>
    <w:rsid w:val="009A4EDA"/>
    <w:rsid w:val="009B6F72"/>
    <w:rsid w:val="009D6130"/>
    <w:rsid w:val="00A83B3A"/>
    <w:rsid w:val="00AA19B2"/>
    <w:rsid w:val="00AD0BD5"/>
    <w:rsid w:val="00AD3ABF"/>
    <w:rsid w:val="00B0357C"/>
    <w:rsid w:val="00B17DF6"/>
    <w:rsid w:val="00B2206B"/>
    <w:rsid w:val="00B3326C"/>
    <w:rsid w:val="00B40EB0"/>
    <w:rsid w:val="00B63E3B"/>
    <w:rsid w:val="00B66FBE"/>
    <w:rsid w:val="00B90330"/>
    <w:rsid w:val="00B948E3"/>
    <w:rsid w:val="00B959E8"/>
    <w:rsid w:val="00BA174B"/>
    <w:rsid w:val="00BA41BC"/>
    <w:rsid w:val="00BA699E"/>
    <w:rsid w:val="00BB1881"/>
    <w:rsid w:val="00BD3197"/>
    <w:rsid w:val="00BE0E67"/>
    <w:rsid w:val="00C05F86"/>
    <w:rsid w:val="00C50EC9"/>
    <w:rsid w:val="00C55CF7"/>
    <w:rsid w:val="00C73DC2"/>
    <w:rsid w:val="00CA3DA1"/>
    <w:rsid w:val="00CA5A63"/>
    <w:rsid w:val="00CC1680"/>
    <w:rsid w:val="00D00BCF"/>
    <w:rsid w:val="00D13C7F"/>
    <w:rsid w:val="00D2378D"/>
    <w:rsid w:val="00D33AE5"/>
    <w:rsid w:val="00D73023"/>
    <w:rsid w:val="00D75A5C"/>
    <w:rsid w:val="00D81800"/>
    <w:rsid w:val="00D975C5"/>
    <w:rsid w:val="00DC3433"/>
    <w:rsid w:val="00DC35B3"/>
    <w:rsid w:val="00DE0243"/>
    <w:rsid w:val="00DE0952"/>
    <w:rsid w:val="00E0430C"/>
    <w:rsid w:val="00E10C21"/>
    <w:rsid w:val="00E16950"/>
    <w:rsid w:val="00E21F34"/>
    <w:rsid w:val="00E26E96"/>
    <w:rsid w:val="00ED572C"/>
    <w:rsid w:val="00EF27AD"/>
    <w:rsid w:val="00EF3759"/>
    <w:rsid w:val="00F10C13"/>
    <w:rsid w:val="00F425B4"/>
    <w:rsid w:val="00F44122"/>
    <w:rsid w:val="00F719FB"/>
    <w:rsid w:val="00F71C66"/>
    <w:rsid w:val="00F901AF"/>
    <w:rsid w:val="00FA5ED5"/>
    <w:rsid w:val="00FD0290"/>
    <w:rsid w:val="00FD21C3"/>
    <w:rsid w:val="00FF0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20F5B"/>
  <w15:docId w15:val="{EB1CC66E-5D16-4DE2-B32A-A96FF7F51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9AC"/>
    <w:rPr>
      <w:lang w:val="en-US"/>
    </w:rPr>
  </w:style>
  <w:style w:type="paragraph" w:styleId="Judul1">
    <w:name w:val="heading 1"/>
    <w:basedOn w:val="Normal"/>
    <w:next w:val="Normal"/>
    <w:link w:val="Judul1KAR"/>
    <w:uiPriority w:val="9"/>
    <w:qFormat/>
    <w:rsid w:val="00EC47AE"/>
    <w:pPr>
      <w:keepNext/>
      <w:keepLines/>
      <w:spacing w:before="480"/>
      <w:outlineLvl w:val="0"/>
    </w:pPr>
    <w:rPr>
      <w:rFonts w:ascii="Cambria" w:hAnsi="Cambria"/>
      <w:b/>
      <w:bCs/>
      <w:color w:val="365F91"/>
      <w:sz w:val="28"/>
      <w:szCs w:val="28"/>
    </w:rPr>
  </w:style>
  <w:style w:type="paragraph" w:styleId="Judul2">
    <w:name w:val="heading 2"/>
    <w:aliases w:val="3 BAB"/>
    <w:basedOn w:val="Normal"/>
    <w:next w:val="Normal"/>
    <w:link w:val="Judul2KAR"/>
    <w:uiPriority w:val="9"/>
    <w:semiHidden/>
    <w:unhideWhenUsed/>
    <w:qFormat/>
    <w:rsid w:val="00EC47AE"/>
    <w:pPr>
      <w:keepNext/>
      <w:keepLines/>
      <w:spacing w:before="200"/>
      <w:outlineLvl w:val="1"/>
    </w:pPr>
    <w:rPr>
      <w:rFonts w:ascii="Cambria" w:hAnsi="Cambria"/>
      <w:b/>
      <w:bCs/>
      <w:color w:val="4F81BD"/>
      <w:sz w:val="26"/>
      <w:szCs w:val="26"/>
    </w:rPr>
  </w:style>
  <w:style w:type="paragraph" w:styleId="Judul3">
    <w:name w:val="heading 3"/>
    <w:basedOn w:val="Normal"/>
    <w:next w:val="Normal"/>
    <w:link w:val="Judul3KAR"/>
    <w:uiPriority w:val="9"/>
    <w:semiHidden/>
    <w:unhideWhenUsed/>
    <w:qFormat/>
    <w:rsid w:val="00EC47AE"/>
    <w:pPr>
      <w:keepNext/>
      <w:keepLines/>
      <w:spacing w:before="200"/>
      <w:outlineLvl w:val="2"/>
    </w:pPr>
    <w:rPr>
      <w:rFonts w:ascii="Cambria" w:hAnsi="Cambria"/>
      <w:b/>
      <w:bCs/>
      <w:color w:val="4F81BD"/>
    </w:rPr>
  </w:style>
  <w:style w:type="paragraph" w:styleId="Judul4">
    <w:name w:val="heading 4"/>
    <w:basedOn w:val="Normal"/>
    <w:next w:val="Normal"/>
    <w:link w:val="Judul4KAR"/>
    <w:uiPriority w:val="9"/>
    <w:semiHidden/>
    <w:unhideWhenUsed/>
    <w:qFormat/>
    <w:rsid w:val="00EC47AE"/>
    <w:pPr>
      <w:keepNext/>
      <w:keepLines/>
      <w:spacing w:before="200"/>
      <w:outlineLvl w:val="3"/>
    </w:pPr>
    <w:rPr>
      <w:rFonts w:ascii="Cambria" w:hAnsi="Cambria"/>
      <w:b/>
      <w:bCs/>
      <w:i/>
      <w:iCs/>
      <w:color w:val="4F81BD"/>
    </w:rPr>
  </w:style>
  <w:style w:type="paragraph" w:styleId="Judul5">
    <w:name w:val="heading 5"/>
    <w:basedOn w:val="Normal"/>
    <w:next w:val="Normal"/>
    <w:link w:val="Judul5KAR"/>
    <w:uiPriority w:val="9"/>
    <w:semiHidden/>
    <w:unhideWhenUsed/>
    <w:qFormat/>
    <w:rsid w:val="00EC47AE"/>
    <w:pPr>
      <w:keepNext/>
      <w:keepLines/>
      <w:spacing w:before="200"/>
      <w:outlineLvl w:val="4"/>
    </w:pPr>
    <w:rPr>
      <w:rFonts w:ascii="Cambria" w:hAnsi="Cambria"/>
      <w:color w:val="243F60"/>
    </w:rPr>
  </w:style>
  <w:style w:type="paragraph" w:styleId="Judul6">
    <w:name w:val="heading 6"/>
    <w:basedOn w:val="Normal"/>
    <w:next w:val="Normal"/>
    <w:link w:val="Judul6KAR"/>
    <w:uiPriority w:val="9"/>
    <w:semiHidden/>
    <w:unhideWhenUsed/>
    <w:qFormat/>
    <w:rsid w:val="00EC47AE"/>
    <w:pPr>
      <w:keepNext/>
      <w:keepLines/>
      <w:spacing w:before="200"/>
      <w:outlineLvl w:val="5"/>
    </w:pPr>
    <w:rPr>
      <w:rFonts w:ascii="Cambria" w:hAnsi="Cambria"/>
      <w:i/>
      <w:iCs/>
      <w:color w:val="243F6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link w:val="JudulKAR"/>
    <w:uiPriority w:val="10"/>
    <w:qFormat/>
    <w:rsid w:val="00EC47AE"/>
    <w:pPr>
      <w:spacing w:line="360" w:lineRule="auto"/>
      <w:jc w:val="center"/>
    </w:pPr>
    <w:rPr>
      <w:b/>
      <w:szCs w:val="20"/>
    </w:rPr>
  </w:style>
  <w:style w:type="character" w:customStyle="1" w:styleId="Judul1KAR">
    <w:name w:val="Judul 1 KAR"/>
    <w:basedOn w:val="FontParagrafDefault"/>
    <w:link w:val="Judul1"/>
    <w:uiPriority w:val="9"/>
    <w:locked/>
    <w:rsid w:val="00EC47AE"/>
    <w:rPr>
      <w:rFonts w:ascii="Cambria" w:hAnsi="Cambria" w:cs="Times New Roman"/>
      <w:b/>
      <w:color w:val="365F91"/>
      <w:sz w:val="28"/>
      <w:lang w:val="en-US" w:eastAsia="en-US"/>
    </w:rPr>
  </w:style>
  <w:style w:type="character" w:customStyle="1" w:styleId="Judul2KAR">
    <w:name w:val="Judul 2 KAR"/>
    <w:aliases w:val="3 BAB KAR"/>
    <w:basedOn w:val="FontParagrafDefault"/>
    <w:link w:val="Judul2"/>
    <w:uiPriority w:val="9"/>
    <w:locked/>
    <w:rsid w:val="00EC47AE"/>
    <w:rPr>
      <w:rFonts w:ascii="Cambria" w:hAnsi="Cambria" w:cs="Times New Roman"/>
      <w:b/>
      <w:color w:val="4F81BD"/>
      <w:sz w:val="26"/>
      <w:lang w:val="en-US" w:eastAsia="en-US"/>
    </w:rPr>
  </w:style>
  <w:style w:type="character" w:customStyle="1" w:styleId="Judul3KAR">
    <w:name w:val="Judul 3 KAR"/>
    <w:basedOn w:val="FontParagrafDefault"/>
    <w:link w:val="Judul3"/>
    <w:locked/>
    <w:rsid w:val="00EC47AE"/>
    <w:rPr>
      <w:rFonts w:ascii="Cambria" w:hAnsi="Cambria" w:cs="Times New Roman"/>
      <w:b/>
      <w:color w:val="4F81BD"/>
      <w:sz w:val="24"/>
      <w:lang w:val="en-US" w:eastAsia="en-US"/>
    </w:rPr>
  </w:style>
  <w:style w:type="character" w:customStyle="1" w:styleId="Judul4KAR">
    <w:name w:val="Judul 4 KAR"/>
    <w:basedOn w:val="FontParagrafDefault"/>
    <w:link w:val="Judul4"/>
    <w:uiPriority w:val="9"/>
    <w:locked/>
    <w:rsid w:val="00EC47AE"/>
    <w:rPr>
      <w:rFonts w:ascii="Cambria" w:hAnsi="Cambria" w:cs="Times New Roman"/>
      <w:b/>
      <w:i/>
      <w:color w:val="4F81BD"/>
      <w:sz w:val="24"/>
      <w:lang w:val="en-US" w:eastAsia="en-US"/>
    </w:rPr>
  </w:style>
  <w:style w:type="character" w:customStyle="1" w:styleId="Judul5KAR">
    <w:name w:val="Judul 5 KAR"/>
    <w:basedOn w:val="FontParagrafDefault"/>
    <w:link w:val="Judul5"/>
    <w:uiPriority w:val="9"/>
    <w:locked/>
    <w:rsid w:val="00EC47AE"/>
    <w:rPr>
      <w:rFonts w:ascii="Cambria" w:hAnsi="Cambria" w:cs="Times New Roman"/>
      <w:color w:val="243F60"/>
      <w:sz w:val="24"/>
      <w:lang w:val="en-US" w:eastAsia="en-US"/>
    </w:rPr>
  </w:style>
  <w:style w:type="character" w:customStyle="1" w:styleId="Judul6KAR">
    <w:name w:val="Judul 6 KAR"/>
    <w:basedOn w:val="FontParagrafDefault"/>
    <w:link w:val="Judul6"/>
    <w:uiPriority w:val="9"/>
    <w:locked/>
    <w:rsid w:val="00EC47AE"/>
    <w:rPr>
      <w:rFonts w:ascii="Cambria" w:hAnsi="Cambria" w:cs="Times New Roman"/>
      <w:i/>
      <w:color w:val="243F60"/>
      <w:sz w:val="24"/>
      <w:lang w:val="en-US" w:eastAsia="en-US"/>
    </w:rPr>
  </w:style>
  <w:style w:type="character" w:styleId="Hyperlink">
    <w:name w:val="Hyperlink"/>
    <w:basedOn w:val="FontParagrafDefault"/>
    <w:uiPriority w:val="99"/>
    <w:rsid w:val="00DF2B99"/>
    <w:rPr>
      <w:rFonts w:cs="Times New Roman"/>
      <w:color w:val="0000FF"/>
      <w:u w:val="single"/>
    </w:rPr>
  </w:style>
  <w:style w:type="paragraph" w:styleId="Header">
    <w:name w:val="header"/>
    <w:basedOn w:val="Normal"/>
    <w:link w:val="HeaderKAR"/>
    <w:uiPriority w:val="99"/>
    <w:rsid w:val="00351C29"/>
    <w:pPr>
      <w:tabs>
        <w:tab w:val="center" w:pos="4320"/>
        <w:tab w:val="right" w:pos="8640"/>
      </w:tabs>
    </w:pPr>
  </w:style>
  <w:style w:type="character" w:customStyle="1" w:styleId="HeaderKAR">
    <w:name w:val="Header KAR"/>
    <w:basedOn w:val="FontParagrafDefault"/>
    <w:link w:val="Header"/>
    <w:uiPriority w:val="99"/>
    <w:locked/>
    <w:rPr>
      <w:rFonts w:cs="Times New Roman"/>
      <w:sz w:val="24"/>
      <w:lang w:val="en-US" w:eastAsia="en-US"/>
    </w:rPr>
  </w:style>
  <w:style w:type="paragraph" w:styleId="Footer">
    <w:name w:val="footer"/>
    <w:basedOn w:val="Normal"/>
    <w:link w:val="FooterKAR"/>
    <w:uiPriority w:val="99"/>
    <w:rsid w:val="00351C29"/>
    <w:pPr>
      <w:tabs>
        <w:tab w:val="center" w:pos="4320"/>
        <w:tab w:val="right" w:pos="8640"/>
      </w:tabs>
    </w:pPr>
  </w:style>
  <w:style w:type="character" w:customStyle="1" w:styleId="FooterKAR">
    <w:name w:val="Footer KAR"/>
    <w:basedOn w:val="FontParagrafDefault"/>
    <w:link w:val="Footer"/>
    <w:uiPriority w:val="99"/>
    <w:locked/>
    <w:rPr>
      <w:rFonts w:cs="Times New Roman"/>
      <w:sz w:val="24"/>
      <w:lang w:val="en-US" w:eastAsia="en-US"/>
    </w:rPr>
  </w:style>
  <w:style w:type="character" w:styleId="NomorHalaman">
    <w:name w:val="page number"/>
    <w:basedOn w:val="FontParagrafDefault"/>
    <w:rsid w:val="00A60DCC"/>
    <w:rPr>
      <w:rFonts w:cs="Times New Roman"/>
    </w:rPr>
  </w:style>
  <w:style w:type="table" w:styleId="KisiTabel">
    <w:name w:val="Table Grid"/>
    <w:basedOn w:val="TabelNormal"/>
    <w:uiPriority w:val="39"/>
    <w:qFormat/>
    <w:rsid w:val="007C6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971F7B"/>
    <w:pPr>
      <w:jc w:val="center"/>
    </w:pPr>
    <w:rPr>
      <w:b/>
      <w:i/>
      <w:noProof/>
      <w:sz w:val="26"/>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6A6749"/>
    <w:pPr>
      <w:spacing w:after="60"/>
      <w:jc w:val="center"/>
    </w:pPr>
    <w:rPr>
      <w:b/>
      <w:sz w:val="22"/>
      <w:lang w:val="id-ID"/>
    </w:rPr>
  </w:style>
  <w:style w:type="paragraph" w:customStyle="1" w:styleId="E-JOURNALTitle">
    <w:name w:val="E-JOURNAL_Title"/>
    <w:basedOn w:val="Normal"/>
    <w:qFormat/>
    <w:rsid w:val="005951C0"/>
    <w:pPr>
      <w:jc w:val="center"/>
    </w:pPr>
    <w:rPr>
      <w:b/>
      <w:sz w:val="26"/>
      <w:szCs w:val="22"/>
      <w:lang w:val="id-ID"/>
    </w:rPr>
  </w:style>
  <w:style w:type="paragraph" w:customStyle="1" w:styleId="E-JOURNALAbstractBody">
    <w:name w:val="E-JOURNAL_AbstractBody"/>
    <w:basedOn w:val="E-JOURNALTitle"/>
    <w:qFormat/>
    <w:rsid w:val="005951C0"/>
    <w:pPr>
      <w:ind w:firstLine="567"/>
      <w:jc w:val="both"/>
    </w:pPr>
    <w:rPr>
      <w:b w:val="0"/>
      <w:sz w:val="22"/>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BF6C65"/>
    <w:pPr>
      <w:ind w:firstLine="567"/>
      <w:jc w:val="both"/>
    </w:pPr>
    <w:rPr>
      <w:sz w:val="22"/>
      <w:lang w:val="id-ID"/>
    </w:rPr>
  </w:style>
  <w:style w:type="paragraph" w:customStyle="1" w:styleId="E-JOURNALHeading2">
    <w:name w:val="E-JOURNAL_Heading 2"/>
    <w:basedOn w:val="Normal"/>
    <w:qFormat/>
    <w:rsid w:val="00292D81"/>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FF3467"/>
    <w:pPr>
      <w:spacing w:before="120" w:after="120" w:line="240" w:lineRule="atLeast"/>
      <w:jc w:val="center"/>
    </w:pPr>
    <w:rPr>
      <w:bCs/>
      <w:sz w:val="22"/>
      <w:lang w:val="fi-FI"/>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F8631F"/>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C66382"/>
    <w:pPr>
      <w:spacing w:before="60" w:after="60"/>
      <w:ind w:left="567" w:hanging="567"/>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673DCD"/>
    <w:pPr>
      <w:spacing w:before="60"/>
      <w:ind w:firstLine="0"/>
    </w:pPr>
  </w:style>
  <w:style w:type="paragraph" w:customStyle="1" w:styleId="StyleE-JournalKeywordsNotItalic">
    <w:name w:val="Style E-Journal_Keywords + Not Italic"/>
    <w:basedOn w:val="E-JOURNALAbstrakKeywords"/>
    <w:rsid w:val="00BB19AC"/>
    <w:rPr>
      <w:i w:val="0"/>
    </w:rPr>
  </w:style>
  <w:style w:type="paragraph" w:customStyle="1" w:styleId="E-JOURNALHeadingBulletsBody">
    <w:name w:val="E-JOURNAL_HeadingBulletsBody"/>
    <w:basedOn w:val="E-JOURNALBody"/>
    <w:qFormat/>
    <w:rsid w:val="00064896"/>
    <w:pPr>
      <w:numPr>
        <w:numId w:val="1"/>
      </w:numPr>
      <w:ind w:left="312" w:hanging="142"/>
    </w:pPr>
  </w:style>
  <w:style w:type="paragraph" w:customStyle="1" w:styleId="E-JOURNALTitleAbstractEnglish">
    <w:name w:val="E-JOURNAL_TitleAbstractEnglish"/>
    <w:basedOn w:val="Normal"/>
    <w:autoRedefine/>
    <w:rsid w:val="00673DCD"/>
    <w:pPr>
      <w:spacing w:after="60"/>
      <w:jc w:val="center"/>
    </w:pPr>
    <w:rPr>
      <w:b/>
      <w:bCs/>
      <w:i/>
      <w:iCs/>
      <w:sz w:val="22"/>
      <w:szCs w:val="20"/>
      <w:lang w:val="id-ID"/>
    </w:rPr>
  </w:style>
  <w:style w:type="paragraph" w:customStyle="1" w:styleId="E-JOURNALKutipan">
    <w:name w:val="E-JOURNAL_Kutipan"/>
    <w:basedOn w:val="E-JOURNALBody"/>
    <w:qFormat/>
    <w:rsid w:val="00CE30CC"/>
    <w:pPr>
      <w:spacing w:before="120" w:after="120"/>
      <w:ind w:firstLine="284"/>
    </w:pPr>
    <w:rPr>
      <w:szCs w:val="22"/>
    </w:rPr>
  </w:style>
  <w:style w:type="paragraph" w:customStyle="1" w:styleId="E-JOURNALHeading3">
    <w:name w:val="E-JOURNAL_Heading 3"/>
    <w:basedOn w:val="E-JOURNALHeading2"/>
    <w:qFormat/>
    <w:rsid w:val="00292D81"/>
    <w:rPr>
      <w:b w:val="0"/>
    </w:rPr>
  </w:style>
  <w:style w:type="paragraph" w:customStyle="1" w:styleId="E-JOURNALPicture">
    <w:name w:val="E-JOURNAL_Picture"/>
    <w:basedOn w:val="E-JOURNALTable"/>
    <w:qFormat/>
    <w:rsid w:val="00DF4332"/>
    <w:rPr>
      <w:szCs w:val="22"/>
    </w:rPr>
  </w:style>
  <w:style w:type="paragraph" w:styleId="DaftarParagraf">
    <w:name w:val="List Paragraph"/>
    <w:aliases w:val="Body of text,List Paragraph1,Heading 10,Body of text+1,Body of text+2,Body of text+3,List Paragraph11,Medium Grid 1 - Accent 21,Colorful List - Accent 11,HEADING 1,rpp3,skripsi,Normal1,sub-section,Header Char1,Body of text1,Heading 11"/>
    <w:basedOn w:val="Normal"/>
    <w:link w:val="DaftarParagrafKAR"/>
    <w:uiPriority w:val="1"/>
    <w:qFormat/>
    <w:rsid w:val="00204F0A"/>
    <w:pPr>
      <w:spacing w:line="276" w:lineRule="auto"/>
      <w:ind w:left="720"/>
      <w:contextualSpacing/>
      <w:jc w:val="both"/>
    </w:pPr>
    <w:rPr>
      <w:szCs w:val="22"/>
    </w:rPr>
  </w:style>
  <w:style w:type="character" w:customStyle="1" w:styleId="DaftarParagrafKAR">
    <w:name w:val="Daftar Paragraf KAR"/>
    <w:aliases w:val="Body of text KAR,List Paragraph1 KAR,Heading 10 KAR,Body of text+1 KAR,Body of text+2 KAR,Body of text+3 KAR,List Paragraph11 KAR,Medium Grid 1 - Accent 21 KAR,Colorful List - Accent 11 KAR,HEADING 1 KAR,rpp3 KAR,skripsi KAR"/>
    <w:link w:val="DaftarParagraf"/>
    <w:uiPriority w:val="34"/>
    <w:qFormat/>
    <w:locked/>
    <w:rsid w:val="00204F0A"/>
    <w:rPr>
      <w:sz w:val="22"/>
      <w:lang w:val="en-US" w:eastAsia="en-US"/>
    </w:rPr>
  </w:style>
  <w:style w:type="table" w:customStyle="1" w:styleId="TableGrid7">
    <w:name w:val="Table Grid7"/>
    <w:basedOn w:val="TabelNormal"/>
    <w:next w:val="KisiTabel"/>
    <w:uiPriority w:val="59"/>
    <w:rsid w:val="00204F0A"/>
    <w:rPr>
      <w:rFonts w:ascii="Calibri" w:hAnsi="Calibri" w:cs="Arial"/>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etaDokumen">
    <w:name w:val="Document Map"/>
    <w:basedOn w:val="Normal"/>
    <w:link w:val="PetaDokumenKAR"/>
    <w:uiPriority w:val="99"/>
    <w:unhideWhenUsed/>
    <w:rsid w:val="00EC47AE"/>
    <w:rPr>
      <w:rFonts w:ascii="Tahoma" w:hAnsi="Tahoma" w:cs="Tahoma"/>
      <w:sz w:val="16"/>
      <w:szCs w:val="16"/>
    </w:rPr>
  </w:style>
  <w:style w:type="character" w:customStyle="1" w:styleId="PetaDokumenKAR">
    <w:name w:val="Peta Dokumen KAR"/>
    <w:basedOn w:val="FontParagrafDefault"/>
    <w:link w:val="PetaDokumen"/>
    <w:uiPriority w:val="99"/>
    <w:locked/>
    <w:rsid w:val="00EC47AE"/>
    <w:rPr>
      <w:rFonts w:ascii="Tahoma" w:hAnsi="Tahoma" w:cs="Times New Roman"/>
      <w:sz w:val="16"/>
      <w:lang w:val="en-US" w:eastAsia="en-US"/>
    </w:rPr>
  </w:style>
  <w:style w:type="paragraph" w:styleId="TeksBalon">
    <w:name w:val="Balloon Text"/>
    <w:basedOn w:val="Normal"/>
    <w:link w:val="TeksBalonKAR"/>
    <w:uiPriority w:val="99"/>
    <w:unhideWhenUsed/>
    <w:rsid w:val="00EC47AE"/>
    <w:rPr>
      <w:rFonts w:ascii="Tahoma" w:hAnsi="Tahoma" w:cs="Tahoma"/>
      <w:sz w:val="16"/>
      <w:szCs w:val="16"/>
    </w:rPr>
  </w:style>
  <w:style w:type="character" w:customStyle="1" w:styleId="TeksBalonKAR">
    <w:name w:val="Teks Balon KAR"/>
    <w:basedOn w:val="FontParagrafDefault"/>
    <w:link w:val="TeksBalon"/>
    <w:uiPriority w:val="99"/>
    <w:locked/>
    <w:rsid w:val="00EC47AE"/>
    <w:rPr>
      <w:rFonts w:ascii="Tahoma" w:hAnsi="Tahoma" w:cs="Times New Roman"/>
      <w:sz w:val="16"/>
      <w:lang w:val="en-US" w:eastAsia="en-US"/>
    </w:rPr>
  </w:style>
  <w:style w:type="character" w:customStyle="1" w:styleId="JudulKAR">
    <w:name w:val="Judul KAR"/>
    <w:basedOn w:val="FontParagrafDefault"/>
    <w:link w:val="Judul"/>
    <w:uiPriority w:val="10"/>
    <w:locked/>
    <w:rsid w:val="00EC47AE"/>
    <w:rPr>
      <w:rFonts w:cs="Times New Roman"/>
      <w:b/>
      <w:sz w:val="24"/>
      <w:lang w:val="en-US" w:eastAsia="en-US"/>
    </w:rPr>
  </w:style>
  <w:style w:type="paragraph" w:customStyle="1" w:styleId="Default">
    <w:name w:val="Default"/>
    <w:rsid w:val="00EC47AE"/>
    <w:pPr>
      <w:autoSpaceDE w:val="0"/>
      <w:autoSpaceDN w:val="0"/>
      <w:adjustRightInd w:val="0"/>
    </w:pPr>
    <w:rPr>
      <w:color w:val="000000"/>
    </w:rPr>
  </w:style>
  <w:style w:type="paragraph" w:styleId="Subjudul">
    <w:name w:val="Subtitle"/>
    <w:basedOn w:val="Normal"/>
    <w:next w:val="Normal"/>
    <w:link w:val="SubjudulKAR"/>
    <w:uiPriority w:val="11"/>
    <w:qFormat/>
    <w:pPr>
      <w:ind w:left="709" w:hanging="425"/>
      <w:jc w:val="both"/>
    </w:pPr>
    <w:rPr>
      <w:b/>
      <w:sz w:val="20"/>
      <w:szCs w:val="20"/>
    </w:rPr>
  </w:style>
  <w:style w:type="character" w:customStyle="1" w:styleId="SubjudulKAR">
    <w:name w:val="Subjudul KAR"/>
    <w:basedOn w:val="FontParagrafDefault"/>
    <w:link w:val="Subjudul"/>
    <w:uiPriority w:val="99"/>
    <w:locked/>
    <w:rsid w:val="00EC47AE"/>
    <w:rPr>
      <w:rFonts w:cs="Times New Roman"/>
      <w:b/>
      <w:lang w:eastAsia="en-US"/>
    </w:rPr>
  </w:style>
  <w:style w:type="paragraph" w:styleId="TidakAdaSpasi">
    <w:name w:val="No Spacing"/>
    <w:aliases w:val="1."/>
    <w:link w:val="TidakAdaSpasiKAR"/>
    <w:uiPriority w:val="1"/>
    <w:qFormat/>
    <w:rsid w:val="00EC47AE"/>
    <w:rPr>
      <w:rFonts w:ascii="Calibri" w:hAnsi="Calibri"/>
      <w:sz w:val="22"/>
      <w:szCs w:val="22"/>
      <w:lang w:val="en-US"/>
    </w:rPr>
  </w:style>
  <w:style w:type="character" w:customStyle="1" w:styleId="TidakAdaSpasiKAR">
    <w:name w:val="Tidak Ada Spasi KAR"/>
    <w:aliases w:val="1. KAR"/>
    <w:basedOn w:val="FontParagrafDefault"/>
    <w:link w:val="TidakAdaSpasi"/>
    <w:uiPriority w:val="1"/>
    <w:rsid w:val="005E3C9B"/>
    <w:rPr>
      <w:rFonts w:ascii="Calibri" w:hAnsi="Calibri"/>
      <w:sz w:val="22"/>
      <w:szCs w:val="22"/>
      <w:lang w:val="en-US" w:eastAsia="en-US"/>
    </w:rPr>
  </w:style>
  <w:style w:type="character" w:customStyle="1" w:styleId="hps">
    <w:name w:val="hps"/>
    <w:rsid w:val="00CE30CC"/>
  </w:style>
  <w:style w:type="paragraph" w:styleId="TeksCatatanKaki">
    <w:name w:val="footnote text"/>
    <w:aliases w:val="Char"/>
    <w:basedOn w:val="Normal"/>
    <w:link w:val="TeksCatatanKakiKAR"/>
    <w:uiPriority w:val="99"/>
    <w:rsid w:val="00CE30CC"/>
    <w:rPr>
      <w:sz w:val="20"/>
      <w:szCs w:val="20"/>
    </w:rPr>
  </w:style>
  <w:style w:type="character" w:customStyle="1" w:styleId="TeksCatatanKakiKAR">
    <w:name w:val="Teks Catatan Kaki KAR"/>
    <w:aliases w:val="Char KAR"/>
    <w:basedOn w:val="FontParagrafDefault"/>
    <w:link w:val="TeksCatatanKaki"/>
    <w:uiPriority w:val="99"/>
    <w:locked/>
    <w:rsid w:val="00CE30CC"/>
    <w:rPr>
      <w:rFonts w:cs="Times New Roman"/>
      <w:lang w:val="en-US" w:eastAsia="en-US"/>
    </w:rPr>
  </w:style>
  <w:style w:type="paragraph" w:customStyle="1" w:styleId="E-JOURNALKUTIPAN40kata">
    <w:name w:val="E-JOURNAL_KUTIPAN &gt;40 kata"/>
    <w:basedOn w:val="Normal"/>
    <w:qFormat/>
    <w:rsid w:val="005809C2"/>
    <w:pPr>
      <w:spacing w:before="120" w:after="120"/>
      <w:ind w:left="284"/>
      <w:jc w:val="both"/>
    </w:pPr>
    <w:rPr>
      <w:i/>
      <w:color w:val="000000"/>
      <w:sz w:val="22"/>
      <w:szCs w:val="22"/>
    </w:rPr>
  </w:style>
  <w:style w:type="paragraph" w:styleId="NormalWeb">
    <w:name w:val="Normal (Web)"/>
    <w:basedOn w:val="Normal"/>
    <w:uiPriority w:val="99"/>
    <w:unhideWhenUsed/>
    <w:rsid w:val="004923BB"/>
    <w:pPr>
      <w:spacing w:before="100" w:beforeAutospacing="1" w:after="100" w:afterAutospacing="1"/>
    </w:pPr>
  </w:style>
  <w:style w:type="character" w:customStyle="1" w:styleId="apple-converted-space">
    <w:name w:val="apple-converted-space"/>
    <w:rsid w:val="004923BB"/>
  </w:style>
  <w:style w:type="character" w:customStyle="1" w:styleId="judulxxx">
    <w:name w:val="judulxxx"/>
    <w:rsid w:val="004923BB"/>
  </w:style>
  <w:style w:type="character" w:customStyle="1" w:styleId="longtext">
    <w:name w:val="long_text"/>
    <w:rsid w:val="00962E0D"/>
  </w:style>
  <w:style w:type="character" w:styleId="Penekanan">
    <w:name w:val="Emphasis"/>
    <w:basedOn w:val="FontParagrafDefault"/>
    <w:uiPriority w:val="20"/>
    <w:qFormat/>
    <w:rsid w:val="00F92EEA"/>
    <w:rPr>
      <w:rFonts w:cs="Times New Roman"/>
      <w:i/>
    </w:rPr>
  </w:style>
  <w:style w:type="character" w:customStyle="1" w:styleId="fn">
    <w:name w:val="fn"/>
    <w:rsid w:val="00F92EEA"/>
  </w:style>
  <w:style w:type="table" w:customStyle="1" w:styleId="TableGrid1">
    <w:name w:val="Table Grid1"/>
    <w:basedOn w:val="TabelNormal"/>
    <w:next w:val="KisiTabel"/>
    <w:uiPriority w:val="59"/>
    <w:rsid w:val="00521A5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siKomentar">
    <w:name w:val="annotation reference"/>
    <w:basedOn w:val="FontParagrafDefault"/>
    <w:uiPriority w:val="99"/>
    <w:unhideWhenUsed/>
    <w:rsid w:val="00521A54"/>
    <w:rPr>
      <w:rFonts w:cs="Times New Roman"/>
      <w:sz w:val="16"/>
    </w:rPr>
  </w:style>
  <w:style w:type="paragraph" w:styleId="TeksKomentar">
    <w:name w:val="annotation text"/>
    <w:basedOn w:val="Normal"/>
    <w:link w:val="TeksKomentarKAR"/>
    <w:uiPriority w:val="99"/>
    <w:unhideWhenUsed/>
    <w:rsid w:val="00521A54"/>
    <w:pPr>
      <w:spacing w:after="200"/>
    </w:pPr>
    <w:rPr>
      <w:rFonts w:ascii="Calibri" w:hAnsi="Calibri"/>
      <w:sz w:val="20"/>
      <w:szCs w:val="20"/>
      <w:lang w:val="id-ID"/>
    </w:rPr>
  </w:style>
  <w:style w:type="character" w:customStyle="1" w:styleId="TeksKomentarKAR">
    <w:name w:val="Teks Komentar KAR"/>
    <w:basedOn w:val="FontParagrafDefault"/>
    <w:link w:val="TeksKomentar"/>
    <w:uiPriority w:val="99"/>
    <w:locked/>
    <w:rsid w:val="00521A54"/>
    <w:rPr>
      <w:rFonts w:ascii="Calibri" w:hAnsi="Calibri" w:cs="Times New Roman"/>
      <w:lang w:eastAsia="en-US"/>
    </w:rPr>
  </w:style>
  <w:style w:type="paragraph" w:styleId="SubjekKomentar">
    <w:name w:val="annotation subject"/>
    <w:basedOn w:val="TeksKomentar"/>
    <w:next w:val="TeksKomentar"/>
    <w:link w:val="SubjekKomentarKAR"/>
    <w:uiPriority w:val="99"/>
    <w:unhideWhenUsed/>
    <w:rsid w:val="00521A54"/>
    <w:rPr>
      <w:b/>
      <w:bCs/>
    </w:rPr>
  </w:style>
  <w:style w:type="character" w:customStyle="1" w:styleId="SubjekKomentarKAR">
    <w:name w:val="Subjek Komentar KAR"/>
    <w:basedOn w:val="TeksKomentarKAR"/>
    <w:link w:val="SubjekKomentar"/>
    <w:uiPriority w:val="99"/>
    <w:locked/>
    <w:rsid w:val="00521A54"/>
    <w:rPr>
      <w:rFonts w:ascii="Calibri" w:hAnsi="Calibri" w:cs="Times New Roman"/>
      <w:b/>
      <w:lang w:eastAsia="en-US"/>
    </w:rPr>
  </w:style>
  <w:style w:type="paragraph" w:customStyle="1" w:styleId="StyleE-JOURNALAbstrakKeywordsNotItalic">
    <w:name w:val="Style E-JOURNAL_AbstrakKeywords + Not Italic"/>
    <w:basedOn w:val="E-JOURNALAbstrakKeywords"/>
    <w:rsid w:val="006F0621"/>
    <w:rPr>
      <w:i w:val="0"/>
    </w:rPr>
  </w:style>
  <w:style w:type="paragraph" w:styleId="IndenTeksIsi2">
    <w:name w:val="Body Text Indent 2"/>
    <w:basedOn w:val="Normal"/>
    <w:link w:val="IndenTeksIsi2KAR"/>
    <w:unhideWhenUsed/>
    <w:rsid w:val="00DF33E6"/>
    <w:pPr>
      <w:spacing w:after="120" w:line="480" w:lineRule="auto"/>
      <w:ind w:left="360"/>
    </w:pPr>
    <w:rPr>
      <w:rFonts w:ascii="Calibri" w:eastAsia="Calibri" w:hAnsi="Calibri"/>
      <w:sz w:val="22"/>
      <w:szCs w:val="22"/>
      <w:lang w:bidi="en-US"/>
    </w:rPr>
  </w:style>
  <w:style w:type="character" w:customStyle="1" w:styleId="IndenTeksIsi2KAR">
    <w:name w:val="Inden Teks Isi 2 KAR"/>
    <w:basedOn w:val="FontParagrafDefault"/>
    <w:link w:val="IndenTeksIsi2"/>
    <w:rsid w:val="00DF33E6"/>
    <w:rPr>
      <w:rFonts w:ascii="Calibri" w:eastAsia="Calibri" w:hAnsi="Calibri"/>
      <w:sz w:val="22"/>
      <w:szCs w:val="22"/>
      <w:lang w:val="en-US" w:eastAsia="en-US" w:bidi="en-US"/>
    </w:rPr>
  </w:style>
  <w:style w:type="paragraph" w:styleId="TeksIsi">
    <w:name w:val="Body Text"/>
    <w:basedOn w:val="Normal"/>
    <w:link w:val="TeksIsiKAR"/>
    <w:uiPriority w:val="99"/>
    <w:unhideWhenUsed/>
    <w:qFormat/>
    <w:rsid w:val="00DF33E6"/>
    <w:pPr>
      <w:spacing w:after="120"/>
    </w:pPr>
    <w:rPr>
      <w:rFonts w:ascii="Calibri" w:eastAsia="Calibri" w:hAnsi="Calibri"/>
      <w:sz w:val="22"/>
      <w:szCs w:val="22"/>
      <w:lang w:val="id-ID"/>
    </w:rPr>
  </w:style>
  <w:style w:type="character" w:customStyle="1" w:styleId="TeksIsiKAR">
    <w:name w:val="Teks Isi KAR"/>
    <w:basedOn w:val="FontParagrafDefault"/>
    <w:link w:val="TeksIsi"/>
    <w:uiPriority w:val="99"/>
    <w:rsid w:val="00DF33E6"/>
    <w:rPr>
      <w:rFonts w:ascii="Calibri" w:eastAsia="Calibri" w:hAnsi="Calibri"/>
      <w:sz w:val="22"/>
      <w:szCs w:val="22"/>
      <w:lang w:eastAsia="en-US"/>
    </w:rPr>
  </w:style>
  <w:style w:type="paragraph" w:styleId="TeksBlok">
    <w:name w:val="Block Text"/>
    <w:basedOn w:val="Normal"/>
    <w:uiPriority w:val="99"/>
    <w:rsid w:val="002868F4"/>
    <w:pPr>
      <w:tabs>
        <w:tab w:val="num" w:pos="748"/>
      </w:tabs>
      <w:spacing w:line="480" w:lineRule="auto"/>
      <w:ind w:left="374" w:right="32" w:firstLine="748"/>
      <w:jc w:val="both"/>
    </w:pPr>
    <w:rPr>
      <w:lang w:val="id-ID"/>
    </w:rPr>
  </w:style>
  <w:style w:type="character" w:customStyle="1" w:styleId="Bodytext2Italic">
    <w:name w:val="Body text (2) + Italic"/>
    <w:aliases w:val="Spacing 0 pt,Body text (2) + 8 pt,Body text (2) + 9 pt,Bold,Body text (3) + 7 pt,Body text (3) + Italic,Body text (5) + Not Italic,Body text + Italic,Body text (6) + Italic,Body text + 13 pt,Body text (7) + Italic,Spacing -1 pt"/>
    <w:basedOn w:val="FontParagrafDefault"/>
    <w:rsid w:val="008D62CC"/>
    <w:rPr>
      <w:rFonts w:ascii="Arial" w:eastAsia="Arial" w:hAnsi="Arial" w:cs="Arial"/>
      <w:b w:val="0"/>
      <w:bCs w:val="0"/>
      <w:i/>
      <w:iCs/>
      <w:smallCaps w:val="0"/>
      <w:strike w:val="0"/>
      <w:color w:val="000000"/>
      <w:spacing w:val="0"/>
      <w:w w:val="100"/>
      <w:position w:val="0"/>
      <w:sz w:val="17"/>
      <w:szCs w:val="17"/>
      <w:u w:val="none"/>
      <w:lang w:val="en-US" w:eastAsia="en-US" w:bidi="en-US"/>
    </w:rPr>
  </w:style>
  <w:style w:type="character" w:customStyle="1" w:styleId="BodytextSpacing0pt">
    <w:name w:val="Body text + Spacing 0 pt"/>
    <w:basedOn w:val="FontParagrafDefault"/>
    <w:rsid w:val="008D62CC"/>
    <w:rPr>
      <w:rFonts w:ascii="Times New Roman" w:eastAsia="Times New Roman" w:hAnsi="Times New Roman" w:cs="Times New Roman"/>
      <w:color w:val="000000"/>
      <w:spacing w:val="-7"/>
      <w:w w:val="100"/>
      <w:position w:val="0"/>
      <w:sz w:val="28"/>
      <w:szCs w:val="28"/>
      <w:shd w:val="clear" w:color="auto" w:fill="FFFFFF"/>
      <w:lang w:val="en-US" w:eastAsia="en-US" w:bidi="en-US"/>
    </w:rPr>
  </w:style>
  <w:style w:type="character" w:customStyle="1" w:styleId="fullpost">
    <w:name w:val="fullpost"/>
    <w:rsid w:val="00891D80"/>
    <w:rPr>
      <w:rFonts w:cs="Times New Roman"/>
    </w:rPr>
  </w:style>
  <w:style w:type="character" w:customStyle="1" w:styleId="CharacterStyle16">
    <w:name w:val="Character Style 16"/>
    <w:uiPriority w:val="99"/>
    <w:rsid w:val="00891D80"/>
    <w:rPr>
      <w:i/>
      <w:sz w:val="24"/>
    </w:rPr>
  </w:style>
  <w:style w:type="character" w:styleId="MesinTikHTML">
    <w:name w:val="HTML Typewriter"/>
    <w:uiPriority w:val="99"/>
    <w:rsid w:val="00891D80"/>
    <w:rPr>
      <w:rFonts w:ascii="Courier New" w:hAnsi="Courier New" w:cs="Times New Roman"/>
      <w:sz w:val="20"/>
    </w:rPr>
  </w:style>
  <w:style w:type="character" w:customStyle="1" w:styleId="A3">
    <w:name w:val="A3"/>
    <w:uiPriority w:val="99"/>
    <w:rsid w:val="00A46199"/>
    <w:rPr>
      <w:color w:val="000000"/>
      <w:sz w:val="18"/>
    </w:rPr>
  </w:style>
  <w:style w:type="character" w:styleId="Kuat">
    <w:name w:val="Strong"/>
    <w:basedOn w:val="FontParagrafDefault"/>
    <w:uiPriority w:val="22"/>
    <w:qFormat/>
    <w:rsid w:val="0096026E"/>
    <w:rPr>
      <w:b/>
      <w:bCs/>
    </w:rPr>
  </w:style>
  <w:style w:type="character" w:customStyle="1" w:styleId="shorttext">
    <w:name w:val="short_text"/>
    <w:basedOn w:val="FontParagrafDefault"/>
    <w:rsid w:val="0096026E"/>
    <w:rPr>
      <w:rFonts w:cs="Times New Roman"/>
    </w:rPr>
  </w:style>
  <w:style w:type="character" w:styleId="NomorBaris">
    <w:name w:val="line number"/>
    <w:basedOn w:val="FontParagrafDefault"/>
    <w:uiPriority w:val="99"/>
    <w:rsid w:val="00626F6D"/>
  </w:style>
  <w:style w:type="table" w:customStyle="1" w:styleId="LightShading1">
    <w:name w:val="Light Shading1"/>
    <w:basedOn w:val="TabelNormal"/>
    <w:uiPriority w:val="60"/>
    <w:rsid w:val="00626F6D"/>
    <w:rPr>
      <w:rFonts w:asciiTheme="minorHAnsi" w:eastAsiaTheme="minorEastAsia"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elNormal"/>
    <w:uiPriority w:val="60"/>
    <w:rsid w:val="00626F6D"/>
    <w:rPr>
      <w:rFonts w:asciiTheme="minorHAnsi" w:eastAsiaTheme="minorEastAsia" w:hAnsiTheme="minorHAnsi" w:cstheme="minorBid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BayanganCahaya-Aksen2">
    <w:name w:val="Light Shading Accent 2"/>
    <w:basedOn w:val="TabelNormal"/>
    <w:uiPriority w:val="60"/>
    <w:rsid w:val="00626F6D"/>
    <w:rPr>
      <w:rFonts w:asciiTheme="minorHAnsi" w:eastAsiaTheme="minorEastAsia" w:hAnsiTheme="minorHAnsi" w:cstheme="minorBid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DaftarCahaya-Aksen4">
    <w:name w:val="Light List Accent 4"/>
    <w:basedOn w:val="TabelNormal"/>
    <w:uiPriority w:val="61"/>
    <w:rsid w:val="00626F6D"/>
    <w:rPr>
      <w:rFonts w:asciiTheme="minorHAnsi" w:eastAsiaTheme="minorEastAsia" w:hAnsiTheme="minorHAnsi" w:cstheme="minorBidi"/>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DaftarBerwarna-Aksen6">
    <w:name w:val="Colorful List Accent 6"/>
    <w:basedOn w:val="TabelNormal"/>
    <w:uiPriority w:val="72"/>
    <w:rsid w:val="00626F6D"/>
    <w:rPr>
      <w:rFonts w:asciiTheme="minorHAnsi" w:eastAsiaTheme="minorEastAsia" w:hAnsiTheme="minorHAnsi" w:cstheme="minorBidi"/>
      <w:color w:val="000000" w:themeColor="text1"/>
      <w:sz w:val="22"/>
      <w:szCs w:val="22"/>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LightShading2">
    <w:name w:val="Light Shading2"/>
    <w:basedOn w:val="TabelNormal"/>
    <w:uiPriority w:val="60"/>
    <w:rsid w:val="00626F6D"/>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terangan">
    <w:name w:val="caption"/>
    <w:basedOn w:val="Normal"/>
    <w:next w:val="Normal"/>
    <w:uiPriority w:val="35"/>
    <w:unhideWhenUsed/>
    <w:qFormat/>
    <w:rsid w:val="00BC4790"/>
    <w:pPr>
      <w:spacing w:after="200"/>
    </w:pPr>
    <w:rPr>
      <w:rFonts w:ascii="Calibri" w:hAnsi="Calibri"/>
      <w:b/>
      <w:bCs/>
      <w:color w:val="5B9BD5"/>
      <w:sz w:val="18"/>
      <w:szCs w:val="18"/>
    </w:rPr>
  </w:style>
  <w:style w:type="paragraph" w:customStyle="1" w:styleId="E-JOURNALKutipanLangsung">
    <w:name w:val="E-JOURNAL_Kutipan Langsung"/>
    <w:basedOn w:val="E-JOURNALBody"/>
    <w:qFormat/>
    <w:rsid w:val="0048461F"/>
    <w:pPr>
      <w:ind w:left="567" w:hanging="567"/>
    </w:pPr>
    <w:rPr>
      <w:szCs w:val="22"/>
    </w:rPr>
  </w:style>
  <w:style w:type="paragraph" w:customStyle="1" w:styleId="StyleE-JOURNALAbstrakKeywordsBold">
    <w:name w:val="Style E-JOURNAL_AbstrakKeywords + Bold"/>
    <w:basedOn w:val="E-JOURNALAbstrakKeywords"/>
    <w:rsid w:val="0048461F"/>
    <w:pPr>
      <w:spacing w:before="120" w:after="120"/>
    </w:pPr>
    <w:rPr>
      <w:b/>
      <w:bCs/>
      <w:iCs/>
    </w:rPr>
  </w:style>
  <w:style w:type="paragraph" w:customStyle="1" w:styleId="ISI">
    <w:name w:val="ISI"/>
    <w:basedOn w:val="Normal"/>
    <w:uiPriority w:val="99"/>
    <w:rsid w:val="0048461F"/>
    <w:pPr>
      <w:autoSpaceDE w:val="0"/>
      <w:autoSpaceDN w:val="0"/>
      <w:adjustRightInd w:val="0"/>
      <w:spacing w:line="288" w:lineRule="auto"/>
      <w:ind w:firstLine="547"/>
      <w:jc w:val="both"/>
      <w:textAlignment w:val="center"/>
    </w:pPr>
    <w:rPr>
      <w:rFonts w:ascii="Calisto MT" w:eastAsiaTheme="minorHAnsi" w:hAnsi="Calisto MT" w:cs="Calisto MT"/>
      <w:color w:val="000000"/>
      <w:sz w:val="22"/>
      <w:szCs w:val="22"/>
      <w:lang w:val="fi-FI"/>
    </w:rPr>
  </w:style>
  <w:style w:type="paragraph" w:customStyle="1" w:styleId="Body">
    <w:name w:val="Body"/>
    <w:basedOn w:val="IndenTeksIsi"/>
    <w:rsid w:val="00CB07DC"/>
    <w:pPr>
      <w:suppressAutoHyphens/>
      <w:spacing w:after="0"/>
      <w:ind w:left="0" w:firstLine="567"/>
      <w:jc w:val="both"/>
    </w:pPr>
    <w:rPr>
      <w:sz w:val="20"/>
      <w:szCs w:val="20"/>
      <w:lang w:eastAsia="ar-SA"/>
    </w:rPr>
  </w:style>
  <w:style w:type="paragraph" w:styleId="IndenTeksIsi">
    <w:name w:val="Body Text Indent"/>
    <w:basedOn w:val="Normal"/>
    <w:link w:val="IndenTeksIsiKAR"/>
    <w:rsid w:val="00CB07DC"/>
    <w:pPr>
      <w:spacing w:after="120"/>
      <w:ind w:left="283"/>
    </w:pPr>
  </w:style>
  <w:style w:type="character" w:customStyle="1" w:styleId="IndenTeksIsiKAR">
    <w:name w:val="Inden Teks Isi KAR"/>
    <w:basedOn w:val="FontParagrafDefault"/>
    <w:link w:val="IndenTeksIsi"/>
    <w:rsid w:val="00CB07DC"/>
    <w:rPr>
      <w:sz w:val="24"/>
      <w:szCs w:val="24"/>
      <w:lang w:val="en-US" w:eastAsia="en-US"/>
    </w:rPr>
  </w:style>
  <w:style w:type="paragraph" w:customStyle="1" w:styleId="Author">
    <w:name w:val="Author"/>
    <w:basedOn w:val="Normal"/>
    <w:rsid w:val="00CB07DC"/>
    <w:pPr>
      <w:jc w:val="center"/>
    </w:pPr>
    <w:rPr>
      <w:b/>
    </w:rPr>
  </w:style>
  <w:style w:type="character" w:customStyle="1" w:styleId="CharAttribute3">
    <w:name w:val="CharAttribute3"/>
    <w:rsid w:val="005E3C9B"/>
    <w:rPr>
      <w:rFonts w:ascii="Times New Roman" w:eastAsia="Times New Roman"/>
      <w:sz w:val="24"/>
    </w:rPr>
  </w:style>
  <w:style w:type="character" w:customStyle="1" w:styleId="CharAttribute4">
    <w:name w:val="CharAttribute4"/>
    <w:rsid w:val="005E3C9B"/>
    <w:rPr>
      <w:rFonts w:ascii="Times New Roman" w:eastAsia="Times New Roman"/>
      <w:i/>
      <w:sz w:val="24"/>
    </w:rPr>
  </w:style>
  <w:style w:type="paragraph" w:customStyle="1" w:styleId="JKTitleIndonesia">
    <w:name w:val="JK_Title Indonesia"/>
    <w:basedOn w:val="Normal"/>
    <w:qFormat/>
    <w:rsid w:val="004670C7"/>
    <w:pPr>
      <w:jc w:val="center"/>
    </w:pPr>
    <w:rPr>
      <w:b/>
      <w:sz w:val="28"/>
      <w:szCs w:val="28"/>
      <w:lang w:val="id-ID"/>
    </w:rPr>
  </w:style>
  <w:style w:type="paragraph" w:customStyle="1" w:styleId="JKTitleEnglish">
    <w:name w:val="JK_Title English"/>
    <w:basedOn w:val="Normal"/>
    <w:qFormat/>
    <w:rsid w:val="004670C7"/>
    <w:pPr>
      <w:jc w:val="center"/>
    </w:pPr>
    <w:rPr>
      <w:b/>
      <w:i/>
      <w:noProof/>
      <w:sz w:val="26"/>
      <w:lang w:val="id-ID"/>
    </w:rPr>
  </w:style>
  <w:style w:type="paragraph" w:customStyle="1" w:styleId="JKAuthor">
    <w:name w:val="JK_Author"/>
    <w:basedOn w:val="Normal"/>
    <w:qFormat/>
    <w:rsid w:val="004670C7"/>
    <w:pPr>
      <w:spacing w:after="60"/>
      <w:jc w:val="center"/>
    </w:pPr>
    <w:rPr>
      <w:b/>
      <w:sz w:val="22"/>
      <w:szCs w:val="22"/>
      <w:lang w:val="id-ID"/>
    </w:rPr>
  </w:style>
  <w:style w:type="paragraph" w:customStyle="1" w:styleId="JKAbstrakTitle">
    <w:name w:val="JK_AbstrakTitle"/>
    <w:basedOn w:val="Normal"/>
    <w:qFormat/>
    <w:rsid w:val="004670C7"/>
    <w:pPr>
      <w:spacing w:after="60"/>
      <w:jc w:val="center"/>
    </w:pPr>
    <w:rPr>
      <w:b/>
      <w:sz w:val="22"/>
      <w:lang w:val="id-ID"/>
    </w:rPr>
  </w:style>
  <w:style w:type="paragraph" w:customStyle="1" w:styleId="JKTitle">
    <w:name w:val="JK_Title"/>
    <w:basedOn w:val="Normal"/>
    <w:qFormat/>
    <w:rsid w:val="00343AFE"/>
    <w:pPr>
      <w:jc w:val="center"/>
    </w:pPr>
    <w:rPr>
      <w:b/>
      <w:sz w:val="28"/>
      <w:szCs w:val="22"/>
      <w:lang w:val="id-ID"/>
    </w:rPr>
  </w:style>
  <w:style w:type="paragraph" w:customStyle="1" w:styleId="JKAbstractBody">
    <w:name w:val="JK_AbstractBody"/>
    <w:basedOn w:val="JKTitle"/>
    <w:qFormat/>
    <w:rsid w:val="00343AFE"/>
    <w:pPr>
      <w:jc w:val="both"/>
    </w:pPr>
    <w:rPr>
      <w:b w:val="0"/>
      <w:sz w:val="21"/>
    </w:rPr>
  </w:style>
  <w:style w:type="paragraph" w:customStyle="1" w:styleId="JKAbstractBodyEnglish">
    <w:name w:val="JK_AbstractBodyEnglish"/>
    <w:basedOn w:val="Normal"/>
    <w:qFormat/>
    <w:rsid w:val="00343AFE"/>
    <w:pPr>
      <w:jc w:val="both"/>
    </w:pPr>
    <w:rPr>
      <w:i/>
      <w:sz w:val="21"/>
      <w:szCs w:val="22"/>
      <w:lang w:val="id-ID"/>
    </w:rPr>
  </w:style>
  <w:style w:type="paragraph" w:customStyle="1" w:styleId="JKHeading1">
    <w:name w:val="JK_Heading 1"/>
    <w:basedOn w:val="Normal"/>
    <w:qFormat/>
    <w:rsid w:val="004670C7"/>
    <w:pPr>
      <w:spacing w:before="120" w:after="120"/>
    </w:pPr>
    <w:rPr>
      <w:b/>
      <w:sz w:val="22"/>
      <w:szCs w:val="22"/>
    </w:rPr>
  </w:style>
  <w:style w:type="paragraph" w:customStyle="1" w:styleId="JKBody">
    <w:name w:val="JK_Body"/>
    <w:basedOn w:val="Normal"/>
    <w:link w:val="JKBodyChar"/>
    <w:qFormat/>
    <w:rsid w:val="004670C7"/>
    <w:pPr>
      <w:ind w:firstLine="567"/>
      <w:jc w:val="both"/>
    </w:pPr>
    <w:rPr>
      <w:sz w:val="22"/>
      <w:lang w:val="id-ID"/>
    </w:rPr>
  </w:style>
  <w:style w:type="paragraph" w:customStyle="1" w:styleId="JKHeading2">
    <w:name w:val="JK_Heading 2"/>
    <w:basedOn w:val="Normal"/>
    <w:qFormat/>
    <w:rsid w:val="004670C7"/>
    <w:pPr>
      <w:spacing w:before="120" w:after="120"/>
    </w:pPr>
    <w:rPr>
      <w:b/>
      <w:sz w:val="22"/>
      <w:szCs w:val="22"/>
    </w:rPr>
  </w:style>
  <w:style w:type="paragraph" w:customStyle="1" w:styleId="JKTableCaption">
    <w:name w:val="JK_TableCaption"/>
    <w:basedOn w:val="Normal"/>
    <w:autoRedefine/>
    <w:qFormat/>
    <w:rsid w:val="00343AFE"/>
    <w:pPr>
      <w:spacing w:before="120" w:after="120" w:line="240" w:lineRule="atLeast"/>
      <w:jc w:val="center"/>
    </w:pPr>
    <w:rPr>
      <w:sz w:val="20"/>
      <w:lang w:val="id-ID"/>
    </w:rPr>
  </w:style>
  <w:style w:type="paragraph" w:customStyle="1" w:styleId="JKPictureCapture">
    <w:name w:val="JK_Picture Capture"/>
    <w:basedOn w:val="Normal"/>
    <w:autoRedefine/>
    <w:qFormat/>
    <w:rsid w:val="00343AFE"/>
    <w:pPr>
      <w:spacing w:before="120" w:after="120" w:line="240" w:lineRule="atLeast"/>
      <w:jc w:val="center"/>
    </w:pPr>
    <w:rPr>
      <w:color w:val="000000"/>
      <w:sz w:val="20"/>
      <w:lang w:val="id-ID"/>
    </w:rPr>
  </w:style>
  <w:style w:type="paragraph" w:customStyle="1" w:styleId="JKReference">
    <w:name w:val="JK_Reference"/>
    <w:basedOn w:val="Normal"/>
    <w:qFormat/>
    <w:rsid w:val="004670C7"/>
    <w:pPr>
      <w:spacing w:before="120" w:after="120"/>
      <w:ind w:left="567" w:hanging="567"/>
      <w:jc w:val="both"/>
    </w:pPr>
    <w:rPr>
      <w:color w:val="000000"/>
      <w:sz w:val="22"/>
      <w:szCs w:val="22"/>
      <w:lang w:val="id-ID"/>
    </w:rPr>
  </w:style>
  <w:style w:type="paragraph" w:customStyle="1" w:styleId="JKAbstrakKeywords">
    <w:name w:val="JK_AbstrakKeywords"/>
    <w:basedOn w:val="JKAbstractBodyEnglish"/>
    <w:qFormat/>
    <w:rsid w:val="004670C7"/>
    <w:pPr>
      <w:spacing w:before="60"/>
    </w:pPr>
  </w:style>
  <w:style w:type="paragraph" w:customStyle="1" w:styleId="JKAbstractTitleEnglish">
    <w:name w:val="JK_AbstractTitleEnglish"/>
    <w:basedOn w:val="Normal"/>
    <w:autoRedefine/>
    <w:rsid w:val="004670C7"/>
    <w:pPr>
      <w:spacing w:before="120" w:after="120"/>
      <w:jc w:val="center"/>
    </w:pPr>
    <w:rPr>
      <w:b/>
      <w:bCs/>
      <w:i/>
      <w:iCs/>
      <w:sz w:val="22"/>
      <w:szCs w:val="20"/>
      <w:lang w:val="id-ID"/>
    </w:rPr>
  </w:style>
  <w:style w:type="paragraph" w:customStyle="1" w:styleId="JKKutipanLangsung">
    <w:name w:val="JK_Kutipan Langsung"/>
    <w:basedOn w:val="JKBody"/>
    <w:qFormat/>
    <w:rsid w:val="004670C7"/>
    <w:pPr>
      <w:ind w:left="567" w:hanging="567"/>
    </w:pPr>
    <w:rPr>
      <w:szCs w:val="22"/>
    </w:rPr>
  </w:style>
  <w:style w:type="paragraph" w:customStyle="1" w:styleId="JKHeading3">
    <w:name w:val="JK_Heading 3"/>
    <w:basedOn w:val="JKHeading2"/>
    <w:qFormat/>
    <w:rsid w:val="004670C7"/>
    <w:rPr>
      <w:b w:val="0"/>
    </w:rPr>
  </w:style>
  <w:style w:type="paragraph" w:customStyle="1" w:styleId="JKAuthor-Afiliation">
    <w:name w:val="JK_Author-Afiliation"/>
    <w:basedOn w:val="Normal"/>
    <w:qFormat/>
    <w:rsid w:val="004670C7"/>
    <w:pPr>
      <w:jc w:val="center"/>
    </w:pPr>
    <w:rPr>
      <w:bCs/>
      <w:sz w:val="22"/>
      <w:szCs w:val="22"/>
      <w:lang w:val="id-ID"/>
    </w:rPr>
  </w:style>
  <w:style w:type="paragraph" w:styleId="HTMLSudahDiformat">
    <w:name w:val="HTML Preformatted"/>
    <w:basedOn w:val="Normal"/>
    <w:link w:val="HTMLSudahDiformatKAR"/>
    <w:uiPriority w:val="99"/>
    <w:unhideWhenUsed/>
    <w:rsid w:val="00467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SudahDiformatKAR">
    <w:name w:val="HTML Sudah Diformat KAR"/>
    <w:basedOn w:val="FontParagrafDefault"/>
    <w:link w:val="HTMLSudahDiformat"/>
    <w:uiPriority w:val="99"/>
    <w:rsid w:val="004670C7"/>
    <w:rPr>
      <w:rFonts w:ascii="Courier New" w:hAnsi="Courier New" w:cs="Courier New"/>
      <w:lang w:val="en-US" w:eastAsia="en-US"/>
    </w:rPr>
  </w:style>
  <w:style w:type="character" w:styleId="ReferensiCatatanKaki">
    <w:name w:val="footnote reference"/>
    <w:basedOn w:val="FontParagrafDefault"/>
    <w:uiPriority w:val="99"/>
    <w:unhideWhenUsed/>
    <w:rsid w:val="004670C7"/>
    <w:rPr>
      <w:rFonts w:cs="Times New Roman"/>
      <w:vertAlign w:val="superscript"/>
    </w:rPr>
  </w:style>
  <w:style w:type="table" w:styleId="DaftarTabel3">
    <w:name w:val="Table List 3"/>
    <w:basedOn w:val="TabelNormal"/>
    <w:rsid w:val="004670C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Sederhana1">
    <w:name w:val="Table Simple 1"/>
    <w:basedOn w:val="TabelNormal"/>
    <w:rsid w:val="004670C7"/>
    <w:tblPr>
      <w:tblBorders>
        <w:top w:val="single" w:sz="4" w:space="0" w:color="000000" w:themeColor="text1"/>
        <w:bottom w:val="single" w:sz="4" w:space="0" w:color="000000" w:themeColor="text1"/>
      </w:tblBorders>
    </w:tblPr>
    <w:tcPr>
      <w:shd w:val="clear" w:color="auto" w:fill="FFFFFF" w:themeFill="background1"/>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ibliografi">
    <w:name w:val="Bibliography"/>
    <w:basedOn w:val="Normal"/>
    <w:next w:val="Normal"/>
    <w:uiPriority w:val="37"/>
    <w:unhideWhenUsed/>
    <w:rsid w:val="004670C7"/>
  </w:style>
  <w:style w:type="table" w:styleId="WebTabel1">
    <w:name w:val="Table Web 1"/>
    <w:basedOn w:val="TabelNormal"/>
    <w:rsid w:val="004670C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Profesional">
    <w:name w:val="Table Professional"/>
    <w:basedOn w:val="TabelNormal"/>
    <w:rsid w:val="004670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BayanganTipis">
    <w:name w:val="Light Shading"/>
    <w:basedOn w:val="TabelNormal"/>
    <w:uiPriority w:val="60"/>
    <w:rsid w:val="00EA6B4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ksIsi2">
    <w:name w:val="Body Text 2"/>
    <w:basedOn w:val="Normal"/>
    <w:link w:val="TeksIsi2KAR"/>
    <w:uiPriority w:val="99"/>
    <w:unhideWhenUsed/>
    <w:rsid w:val="003F21A5"/>
    <w:pPr>
      <w:spacing w:after="120" w:line="480" w:lineRule="auto"/>
    </w:pPr>
  </w:style>
  <w:style w:type="character" w:customStyle="1" w:styleId="TeksIsi2KAR">
    <w:name w:val="Teks Isi 2 KAR"/>
    <w:basedOn w:val="FontParagrafDefault"/>
    <w:link w:val="TeksIsi2"/>
    <w:uiPriority w:val="99"/>
    <w:rsid w:val="003F21A5"/>
    <w:rPr>
      <w:sz w:val="24"/>
      <w:szCs w:val="24"/>
      <w:lang w:val="en-US" w:eastAsia="en-US"/>
    </w:rPr>
  </w:style>
  <w:style w:type="paragraph" w:customStyle="1" w:styleId="DecimalAligned">
    <w:name w:val="Decimal Aligned"/>
    <w:basedOn w:val="Normal"/>
    <w:uiPriority w:val="40"/>
    <w:qFormat/>
    <w:rsid w:val="003F21A5"/>
    <w:pPr>
      <w:tabs>
        <w:tab w:val="decimal" w:pos="360"/>
      </w:tabs>
      <w:spacing w:after="200" w:line="276" w:lineRule="auto"/>
    </w:pPr>
    <w:rPr>
      <w:rFonts w:asciiTheme="minorHAnsi" w:eastAsiaTheme="minorHAnsi" w:hAnsiTheme="minorHAnsi" w:cstheme="minorBidi"/>
      <w:sz w:val="22"/>
      <w:szCs w:val="22"/>
      <w:lang w:eastAsia="ja-JP"/>
    </w:rPr>
  </w:style>
  <w:style w:type="character" w:styleId="PenekananHalus">
    <w:name w:val="Subtle Emphasis"/>
    <w:basedOn w:val="FontParagrafDefault"/>
    <w:uiPriority w:val="19"/>
    <w:qFormat/>
    <w:rsid w:val="003F21A5"/>
    <w:rPr>
      <w:i/>
      <w:iCs/>
      <w:color w:val="7F7F7F" w:themeColor="text1" w:themeTint="80"/>
    </w:rPr>
  </w:style>
  <w:style w:type="character" w:customStyle="1" w:styleId="apple-style-span">
    <w:name w:val="apple-style-span"/>
    <w:rsid w:val="003F21A5"/>
  </w:style>
  <w:style w:type="character" w:customStyle="1" w:styleId="title-text">
    <w:name w:val="title-text"/>
    <w:rsid w:val="00234BD9"/>
  </w:style>
  <w:style w:type="paragraph" w:customStyle="1" w:styleId="TableParagraph">
    <w:name w:val="Table Paragraph"/>
    <w:basedOn w:val="Normal"/>
    <w:uiPriority w:val="1"/>
    <w:qFormat/>
    <w:rsid w:val="00234BD9"/>
    <w:pPr>
      <w:widowControl w:val="0"/>
      <w:autoSpaceDE w:val="0"/>
      <w:autoSpaceDN w:val="0"/>
      <w:spacing w:line="210" w:lineRule="exact"/>
    </w:pPr>
    <w:rPr>
      <w:rFonts w:ascii="Arial" w:eastAsia="Arial" w:hAnsi="Arial" w:cs="Arial"/>
      <w:sz w:val="22"/>
      <w:szCs w:val="22"/>
    </w:rPr>
  </w:style>
  <w:style w:type="table" w:customStyle="1" w:styleId="PlainTable21">
    <w:name w:val="Plain Table 21"/>
    <w:basedOn w:val="TabelNormal"/>
    <w:uiPriority w:val="42"/>
    <w:rsid w:val="002E0CFC"/>
    <w:rPr>
      <w:rFonts w:asciiTheme="minorHAnsi" w:eastAsiaTheme="minorHAnsi" w:hAnsiTheme="minorHAnsi" w:cstheme="minorBidi"/>
      <w:sz w:val="22"/>
      <w:szCs w:val="22"/>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rzxr">
    <w:name w:val="lrzxr"/>
    <w:basedOn w:val="FontParagrafDefault"/>
    <w:rsid w:val="00796A8B"/>
  </w:style>
  <w:style w:type="table" w:customStyle="1" w:styleId="PlainTable212">
    <w:name w:val="Plain Table 212"/>
    <w:basedOn w:val="TabelNormal"/>
    <w:next w:val="PlainTable21"/>
    <w:uiPriority w:val="42"/>
    <w:rsid w:val="003B6DC1"/>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elNormal"/>
    <w:next w:val="PlainTable21"/>
    <w:uiPriority w:val="42"/>
    <w:rsid w:val="003B6DC1"/>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elNormal"/>
    <w:next w:val="PlainTable21"/>
    <w:uiPriority w:val="42"/>
    <w:rsid w:val="003B6DC1"/>
    <w:rPr>
      <w:rFonts w:asciiTheme="minorHAnsi" w:eastAsiaTheme="minorHAnsi" w:hAnsiTheme="minorHAnsi" w:cstheme="minorBid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elNormal"/>
    <w:next w:val="PlainTable21"/>
    <w:uiPriority w:val="42"/>
    <w:rsid w:val="003B6DC1"/>
    <w:rPr>
      <w:rFonts w:asciiTheme="minorHAnsi" w:eastAsiaTheme="minorHAnsi" w:hAnsiTheme="minorHAnsi" w:cstheme="minorBid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elNormal"/>
    <w:next w:val="PlainTable21"/>
    <w:uiPriority w:val="42"/>
    <w:rsid w:val="003B6DC1"/>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Biasa21">
    <w:name w:val="Tabel Biasa 21"/>
    <w:basedOn w:val="TabelNormal"/>
    <w:uiPriority w:val="42"/>
    <w:rsid w:val="003B6DC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pyright">
    <w:name w:val="Copyright"/>
    <w:basedOn w:val="Normal"/>
    <w:qFormat/>
    <w:rsid w:val="00FF1A9C"/>
    <w:pPr>
      <w:framePr w:hSpace="187" w:wrap="around" w:vAnchor="text" w:hAnchor="text" w:y="1"/>
      <w:spacing w:line="200" w:lineRule="exact"/>
      <w:jc w:val="right"/>
    </w:pPr>
    <w:rPr>
      <w:sz w:val="17"/>
      <w:szCs w:val="14"/>
    </w:rPr>
  </w:style>
  <w:style w:type="character" w:customStyle="1" w:styleId="tlid-translation">
    <w:name w:val="tlid-translation"/>
    <w:rsid w:val="00B708B7"/>
  </w:style>
  <w:style w:type="character" w:customStyle="1" w:styleId="JKBodyChar">
    <w:name w:val="JK_Body Char"/>
    <w:link w:val="JKBody"/>
    <w:rsid w:val="00B708B7"/>
    <w:rPr>
      <w:sz w:val="22"/>
      <w:szCs w:val="24"/>
      <w:lang w:eastAsia="en-US"/>
    </w:rPr>
  </w:style>
  <w:style w:type="paragraph" w:customStyle="1" w:styleId="EndNoteBibliography">
    <w:name w:val="EndNote Bibliography"/>
    <w:basedOn w:val="Normal"/>
    <w:link w:val="EndNoteBibliographyChar"/>
    <w:rsid w:val="00B708B7"/>
    <w:pPr>
      <w:jc w:val="both"/>
    </w:pPr>
    <w:rPr>
      <w:noProof/>
      <w:sz w:val="22"/>
    </w:rPr>
  </w:style>
  <w:style w:type="character" w:customStyle="1" w:styleId="EndNoteBibliographyChar">
    <w:name w:val="EndNote Bibliography Char"/>
    <w:link w:val="EndNoteBibliography"/>
    <w:rsid w:val="00B708B7"/>
    <w:rPr>
      <w:noProof/>
      <w:sz w:val="22"/>
      <w:szCs w:val="24"/>
      <w:lang w:val="en-US" w:eastAsia="en-US"/>
    </w:rPr>
  </w:style>
  <w:style w:type="character" w:customStyle="1" w:styleId="fontstyle01">
    <w:name w:val="fontstyle01"/>
    <w:basedOn w:val="FontParagrafDefault"/>
    <w:rsid w:val="00595336"/>
    <w:rPr>
      <w:rFonts w:ascii="PalatinoLinotype" w:hAnsi="PalatinoLinotype" w:hint="default"/>
      <w:b w:val="0"/>
      <w:bCs w:val="0"/>
      <w:i w:val="0"/>
      <w:iCs w:val="0"/>
      <w:color w:val="000000"/>
      <w:sz w:val="22"/>
      <w:szCs w:val="22"/>
    </w:rPr>
  </w:style>
  <w:style w:type="character" w:customStyle="1" w:styleId="UnresolvedMention1">
    <w:name w:val="Unresolved Mention1"/>
    <w:basedOn w:val="FontParagrafDefault"/>
    <w:uiPriority w:val="99"/>
    <w:semiHidden/>
    <w:unhideWhenUsed/>
    <w:rsid w:val="00034B77"/>
    <w:rPr>
      <w:color w:val="605E5C"/>
      <w:shd w:val="clear" w:color="auto" w:fill="E1DFDD"/>
    </w:rPr>
  </w:style>
  <w:style w:type="paragraph" w:customStyle="1" w:styleId="TABLE">
    <w:name w:val="TABLE"/>
    <w:basedOn w:val="Normal"/>
    <w:uiPriority w:val="99"/>
    <w:qFormat/>
    <w:rsid w:val="00AD1F29"/>
    <w:pPr>
      <w:autoSpaceDE w:val="0"/>
      <w:autoSpaceDN w:val="0"/>
      <w:adjustRightInd w:val="0"/>
      <w:spacing w:line="480" w:lineRule="auto"/>
      <w:jc w:val="center"/>
    </w:pPr>
    <w:rPr>
      <w:rFonts w:eastAsiaTheme="minorHAnsi"/>
      <w:lang w:val="id-ID" w:eastAsia="id-ID"/>
    </w:rPr>
  </w:style>
  <w:style w:type="table" w:customStyle="1" w:styleId="KisiTabel1">
    <w:name w:val="Kisi Tabel1"/>
    <w:basedOn w:val="TabelNormal"/>
    <w:next w:val="KisiTabel"/>
    <w:uiPriority w:val="59"/>
    <w:rsid w:val="00A30649"/>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3">
    <w:name w:val="ff3"/>
    <w:basedOn w:val="FontParagrafDefault"/>
    <w:rsid w:val="00A30649"/>
  </w:style>
  <w:style w:type="paragraph" w:customStyle="1" w:styleId="PETIERAbstract">
    <w:name w:val="PETIER_Abstract"/>
    <w:basedOn w:val="Normal"/>
    <w:rsid w:val="00CB6A4E"/>
    <w:pPr>
      <w:autoSpaceDE w:val="0"/>
      <w:autoSpaceDN w:val="0"/>
      <w:ind w:left="567" w:right="567"/>
      <w:jc w:val="both"/>
    </w:pPr>
    <w:rPr>
      <w:noProof/>
      <w:sz w:val="20"/>
      <w:szCs w:val="18"/>
    </w:rPr>
  </w:style>
  <w:style w:type="character" w:customStyle="1" w:styleId="fontstyle21">
    <w:name w:val="fontstyle21"/>
    <w:rsid w:val="0025346C"/>
    <w:rPr>
      <w:rFonts w:ascii="TimesNewRoman" w:hAnsi="TimesNewRoman" w:hint="default"/>
      <w:b/>
      <w:bCs/>
      <w:i w:val="0"/>
      <w:iCs w:val="0"/>
      <w:color w:val="000000"/>
      <w:sz w:val="24"/>
      <w:szCs w:val="24"/>
    </w:rPr>
  </w:style>
  <w:style w:type="character" w:customStyle="1" w:styleId="fontstyle31">
    <w:name w:val="fontstyle31"/>
    <w:rsid w:val="0025346C"/>
    <w:rPr>
      <w:rFonts w:ascii="TimesNewRoman" w:hAnsi="TimesNewRoman" w:hint="default"/>
      <w:b w:val="0"/>
      <w:bCs w:val="0"/>
      <w:i w:val="0"/>
      <w:iCs w:val="0"/>
      <w:color w:val="000000"/>
      <w:sz w:val="20"/>
      <w:szCs w:val="20"/>
    </w:rPr>
  </w:style>
  <w:style w:type="paragraph" w:styleId="Revisi">
    <w:name w:val="Revision"/>
    <w:hidden/>
    <w:uiPriority w:val="99"/>
    <w:semiHidden/>
    <w:rsid w:val="0025346C"/>
    <w:rPr>
      <w:lang w:val="en-US"/>
    </w:rPr>
  </w:style>
  <w:style w:type="paragraph" w:customStyle="1" w:styleId="JIPIAbstractBody">
    <w:name w:val="JIPI_AbstractBody"/>
    <w:basedOn w:val="Normal"/>
    <w:qFormat/>
    <w:rsid w:val="00217FF2"/>
    <w:pPr>
      <w:jc w:val="both"/>
    </w:pPr>
    <w:rPr>
      <w:sz w:val="21"/>
      <w:szCs w:val="22"/>
      <w:lang w:val="id-ID"/>
    </w:rPr>
  </w:style>
  <w:style w:type="paragraph" w:customStyle="1" w:styleId="JIPITitleEnglish">
    <w:name w:val="JIPI_Title English"/>
    <w:basedOn w:val="Normal"/>
    <w:qFormat/>
    <w:rsid w:val="00217FF2"/>
    <w:pPr>
      <w:jc w:val="center"/>
    </w:pPr>
    <w:rPr>
      <w:b/>
      <w:i/>
      <w:noProof/>
      <w:sz w:val="22"/>
      <w:lang w:val="id-ID"/>
    </w:rPr>
  </w:style>
  <w:style w:type="paragraph" w:customStyle="1" w:styleId="JIPIAuthor">
    <w:name w:val="JIPI_Author"/>
    <w:basedOn w:val="Normal"/>
    <w:qFormat/>
    <w:rsid w:val="00217FF2"/>
    <w:pPr>
      <w:spacing w:after="60"/>
      <w:jc w:val="center"/>
    </w:pPr>
    <w:rPr>
      <w:b/>
      <w:sz w:val="22"/>
      <w:szCs w:val="22"/>
      <w:lang w:val="id-ID"/>
    </w:rPr>
  </w:style>
  <w:style w:type="paragraph" w:customStyle="1" w:styleId="JIPITitle">
    <w:name w:val="JIPI_Title"/>
    <w:basedOn w:val="Normal"/>
    <w:qFormat/>
    <w:rsid w:val="00217FF2"/>
    <w:pPr>
      <w:jc w:val="center"/>
    </w:pPr>
    <w:rPr>
      <w:b/>
      <w:sz w:val="28"/>
      <w:szCs w:val="22"/>
      <w:lang w:val="id-ID"/>
    </w:rPr>
  </w:style>
  <w:style w:type="paragraph" w:customStyle="1" w:styleId="JIPIAbstractBodyEnglish">
    <w:name w:val="JIPI_AbstractBodyEnglish"/>
    <w:basedOn w:val="Normal"/>
    <w:qFormat/>
    <w:rsid w:val="00217FF2"/>
    <w:pPr>
      <w:jc w:val="both"/>
    </w:pPr>
    <w:rPr>
      <w:i/>
      <w:sz w:val="21"/>
      <w:szCs w:val="22"/>
      <w:lang w:val="id-ID"/>
    </w:rPr>
  </w:style>
  <w:style w:type="paragraph" w:customStyle="1" w:styleId="JIPIAbstrakKeywords">
    <w:name w:val="JIPI_AbstrakKeywords"/>
    <w:basedOn w:val="JIPIAbstractBodyEnglish"/>
    <w:qFormat/>
    <w:rsid w:val="00217FF2"/>
  </w:style>
  <w:style w:type="paragraph" w:customStyle="1" w:styleId="JIPIAuthor-Afiliation">
    <w:name w:val="JIPI_Author-Afiliation"/>
    <w:basedOn w:val="Normal"/>
    <w:qFormat/>
    <w:rsid w:val="00217FF2"/>
    <w:pPr>
      <w:jc w:val="center"/>
    </w:pPr>
    <w:rPr>
      <w:bCs/>
      <w:sz w:val="22"/>
      <w:szCs w:val="22"/>
      <w:lang w:val="id-ID"/>
    </w:rPr>
  </w:style>
  <w:style w:type="paragraph" w:customStyle="1" w:styleId="JIPIHeading1">
    <w:name w:val="JIPI_Heading 1"/>
    <w:basedOn w:val="Normal"/>
    <w:qFormat/>
    <w:rsid w:val="00217FF2"/>
    <w:pPr>
      <w:spacing w:before="240" w:after="120"/>
      <w:jc w:val="center"/>
    </w:pPr>
    <w:rPr>
      <w:rFonts w:eastAsia="Calibri"/>
      <w:b/>
      <w:caps/>
      <w:sz w:val="22"/>
      <w:szCs w:val="22"/>
    </w:rPr>
  </w:style>
  <w:style w:type="paragraph" w:customStyle="1" w:styleId="JIPITableandFigureheading">
    <w:name w:val="JIPI_Table and Figure heading"/>
    <w:basedOn w:val="Normal"/>
    <w:qFormat/>
    <w:rsid w:val="00217FF2"/>
    <w:pPr>
      <w:spacing w:before="120" w:after="120"/>
      <w:jc w:val="center"/>
    </w:pPr>
    <w:rPr>
      <w:rFonts w:eastAsia="Calibri"/>
      <w:sz w:val="20"/>
      <w:szCs w:val="22"/>
    </w:rPr>
  </w:style>
  <w:style w:type="paragraph" w:customStyle="1" w:styleId="JIPIBody">
    <w:name w:val="JIPI_Body"/>
    <w:basedOn w:val="Normal"/>
    <w:qFormat/>
    <w:rsid w:val="00217FF2"/>
    <w:pPr>
      <w:ind w:firstLine="567"/>
      <w:jc w:val="both"/>
    </w:pPr>
    <w:rPr>
      <w:sz w:val="22"/>
      <w:lang w:val="id-ID"/>
    </w:rPr>
  </w:style>
  <w:style w:type="character" w:styleId="SebutanYangBelumTerselesaikan">
    <w:name w:val="Unresolved Mention"/>
    <w:basedOn w:val="FontParagrafDefault"/>
    <w:uiPriority w:val="99"/>
    <w:semiHidden/>
    <w:unhideWhenUsed/>
    <w:rsid w:val="009D114C"/>
    <w:rPr>
      <w:color w:val="605E5C"/>
      <w:shd w:val="clear" w:color="auto" w:fill="E1DFDD"/>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tblPr>
      <w:tblStyleRowBandSize w:val="1"/>
      <w:tblStyleColBandSize w:val="1"/>
      <w:tblCellMar>
        <w:left w:w="115" w:type="dxa"/>
        <w:right w:w="115" w:type="dxa"/>
      </w:tblCellMar>
    </w:tblPr>
  </w:style>
  <w:style w:type="table" w:customStyle="1" w:styleId="a1">
    <w:basedOn w:val="TabelNormal"/>
    <w:tblPr>
      <w:tblStyleRowBandSize w:val="1"/>
      <w:tblStyleColBandSize w:val="1"/>
      <w:tblCellMar>
        <w:left w:w="115" w:type="dxa"/>
        <w:right w:w="115" w:type="dxa"/>
      </w:tblCellMar>
    </w:tblPr>
  </w:style>
  <w:style w:type="character" w:customStyle="1" w:styleId="y2iqfc">
    <w:name w:val="y2iqfc"/>
    <w:basedOn w:val="FontParagrafDefault"/>
    <w:rsid w:val="00E26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33096/won.v4i1.625" TargetMode="External"/><Relationship Id="rId18" Type="http://schemas.openxmlformats.org/officeDocument/2006/relationships/hyperlink" Target="https://doi.org/10.2147/NSS.S248699" TargetMode="External"/><Relationship Id="rId26" Type="http://schemas.openxmlformats.org/officeDocument/2006/relationships/hyperlink" Target="https://doi.org/10.3389/fphar.2025.1584998" TargetMode="External"/><Relationship Id="rId39" Type="http://schemas.openxmlformats.org/officeDocument/2006/relationships/hyperlink" Target="https://doi.org/10.1016/S0022-3999(00)00095-7" TargetMode="External"/><Relationship Id="rId21" Type="http://schemas.openxmlformats.org/officeDocument/2006/relationships/hyperlink" Target="https://doi.org/10.5664/jcsm.8986" TargetMode="External"/><Relationship Id="rId34" Type="http://schemas.openxmlformats.org/officeDocument/2006/relationships/hyperlink" Target="https://doi.org/10.62435/2965-7253.bjhae.2024.bjhae7" TargetMode="External"/><Relationship Id="rId42" Type="http://schemas.openxmlformats.org/officeDocument/2006/relationships/hyperlink" Target="https://doi.org/10.1016/j.sleh.2015.01.006" TargetMode="External"/><Relationship Id="rId47" Type="http://schemas.openxmlformats.org/officeDocument/2006/relationships/header" Target="header2.xml"/><Relationship Id="rId50"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5665/sleep.3298" TargetMode="External"/><Relationship Id="rId29" Type="http://schemas.openxmlformats.org/officeDocument/2006/relationships/hyperlink" Target="https://doi.org/10.33221/jiki.v14i04.3860" TargetMode="External"/><Relationship Id="rId11" Type="http://schemas.openxmlformats.org/officeDocument/2006/relationships/chart" Target="charts/chart1.xml"/><Relationship Id="rId24" Type="http://schemas.openxmlformats.org/officeDocument/2006/relationships/hyperlink" Target="https://doi.org/10.1093/sleep/zsy167" TargetMode="External"/><Relationship Id="rId32" Type="http://schemas.openxmlformats.org/officeDocument/2006/relationships/hyperlink" Target="https://doi.org/10.20473/jfk.v11i2.52740" TargetMode="External"/><Relationship Id="rId37" Type="http://schemas.openxmlformats.org/officeDocument/2006/relationships/hyperlink" Target="https://doi.org/10.1111/ijn.12856" TargetMode="External"/><Relationship Id="rId40" Type="http://schemas.openxmlformats.org/officeDocument/2006/relationships/hyperlink" Target="https://doi.org/10.33846/sf15205"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doi.org/10.55338/jumin.v6i5.7035" TargetMode="External"/><Relationship Id="rId23" Type="http://schemas.openxmlformats.org/officeDocument/2006/relationships/hyperlink" Target="https://doi.org/10.1093/sleep/14.6.540" TargetMode="External"/><Relationship Id="rId28" Type="http://schemas.openxmlformats.org/officeDocument/2006/relationships/hyperlink" Target="https://doi.org/10.1002/ptr.7448" TargetMode="External"/><Relationship Id="rId36" Type="http://schemas.openxmlformats.org/officeDocument/2006/relationships/hyperlink" Target="https://doi.org/10.31539/jks.v6i1.3926" TargetMode="External"/><Relationship Id="rId49" Type="http://schemas.openxmlformats.org/officeDocument/2006/relationships/fontTable" Target="fontTable.xml"/><Relationship Id="rId10" Type="http://schemas.openxmlformats.org/officeDocument/2006/relationships/hyperlink" Target="https://doi.org/10.21831/jwctm.v2i1.3172" TargetMode="External"/><Relationship Id="rId19" Type="http://schemas.openxmlformats.org/officeDocument/2006/relationships/hyperlink" Target="https://doi.org/10.1089/acm.2020.0189" TargetMode="External"/><Relationship Id="rId31" Type="http://schemas.openxmlformats.org/officeDocument/2006/relationships/hyperlink" Target="https://doi.org/10.1093/sleep/34.5.601" TargetMode="External"/><Relationship Id="rId44" Type="http://schemas.openxmlformats.org/officeDocument/2006/relationships/hyperlink" Target="https://doi.org/10.1007/s00520-024-09143-5" TargetMode="External"/><Relationship Id="rId4" Type="http://schemas.openxmlformats.org/officeDocument/2006/relationships/styles" Target="styles.xml"/><Relationship Id="rId9" Type="http://schemas.openxmlformats.org/officeDocument/2006/relationships/hyperlink" Target="mailto:inthanindhi@gmail.com" TargetMode="External"/><Relationship Id="rId14" Type="http://schemas.openxmlformats.org/officeDocument/2006/relationships/hyperlink" Target="https://doi.org/10.30596/jih.v4i1.13579" TargetMode="External"/><Relationship Id="rId22" Type="http://schemas.openxmlformats.org/officeDocument/2006/relationships/hyperlink" Target="https://doi.org/10.26630/jk.v9i2.829" TargetMode="External"/><Relationship Id="rId27" Type="http://schemas.openxmlformats.org/officeDocument/2006/relationships/hyperlink" Target="https://doi.org/10.1016/j.explore.2023.07.004" TargetMode="External"/><Relationship Id="rId30" Type="http://schemas.openxmlformats.org/officeDocument/2006/relationships/hyperlink" Target="https://doi.org/10.1016/j.sleep.2015.07.008" TargetMode="External"/><Relationship Id="rId35" Type="http://schemas.openxmlformats.org/officeDocument/2006/relationships/hyperlink" Target="https://doi.org/10.20473/jfk.v11i2.52740" TargetMode="External"/><Relationship Id="rId43" Type="http://schemas.openxmlformats.org/officeDocument/2006/relationships/hyperlink" Target="https://doi.org/10.1097/MD.0000000000040688" TargetMode="External"/><Relationship Id="rId4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doi.org/10.1371/journal.pone.0291859" TargetMode="External"/><Relationship Id="rId17" Type="http://schemas.openxmlformats.org/officeDocument/2006/relationships/hyperlink" Target="https://doi.org/10.1016/0165-1781(89)90047-4" TargetMode="External"/><Relationship Id="rId25" Type="http://schemas.openxmlformats.org/officeDocument/2006/relationships/hyperlink" Target="https://doi.org/10.17712/nsj.2023.2.20220108" TargetMode="External"/><Relationship Id="rId33" Type="http://schemas.openxmlformats.org/officeDocument/2006/relationships/hyperlink" Target="https://doi.org/10.36565/jab.v12i2.682" TargetMode="External"/><Relationship Id="rId38" Type="http://schemas.openxmlformats.org/officeDocument/2006/relationships/hyperlink" Target="https://doi.org/10.1097/HNP.0000000000000734" TargetMode="External"/><Relationship Id="rId46" Type="http://schemas.openxmlformats.org/officeDocument/2006/relationships/footer" Target="footer1.xml"/><Relationship Id="rId20" Type="http://schemas.openxmlformats.org/officeDocument/2006/relationships/hyperlink" Target="https://doi.org/10.15405/epsbs.2019.04.02.52" TargetMode="External"/><Relationship Id="rId41" Type="http://schemas.openxmlformats.org/officeDocument/2006/relationships/hyperlink" Target="https://doi.org/10.1111/jsr.12789"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Downloads\Journal%20of%20Wellnes,%20Complementary,%20and%20Traditional%20Medicine%20Manuscript%20Writing%20Guidelines%20%20(2)%20(1).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Lembar_Kerja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latin typeface="Times New Roman" panose="02020603050405020304" pitchFamily="18" charset="0"/>
                <a:ea typeface="Tahoma" panose="020B0604030504040204" pitchFamily="34" charset="0"/>
                <a:cs typeface="Times New Roman" panose="02020603050405020304" pitchFamily="18" charset="0"/>
              </a:rPr>
              <a:t>Karakteristik Responden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Karakteristik Responden</c:v>
                </c:pt>
              </c:strCache>
            </c:strRef>
          </c:tx>
          <c:spPr>
            <a:solidFill>
              <a:schemeClr val="accent1"/>
            </a:solidFill>
            <a:ln>
              <a:noFill/>
            </a:ln>
            <a:effectLst/>
          </c:spPr>
          <c:invertIfNegative val="0"/>
          <c:dLbls>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23-32</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639-4070-9774-02EEADAD65A5}"/>
                </c:ext>
              </c:extLst>
            </c:dLbl>
            <c:dLbl>
              <c:idx val="1"/>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Laki-laki</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639-4070-9774-02EEADAD65A5}"/>
                </c:ext>
              </c:extLst>
            </c:dLbl>
            <c:dLbl>
              <c:idx val="2"/>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Produksi</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639-4070-9774-02EEADAD65A5}"/>
                </c:ext>
              </c:extLst>
            </c:dLbl>
            <c:dLbl>
              <c:idx val="3"/>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&gt;48</a:t>
                    </a:r>
                    <a:r>
                      <a:rPr lang="en-US" baseline="0">
                        <a:latin typeface="Times New Roman" panose="02020603050405020304" pitchFamily="18" charset="0"/>
                        <a:cs typeface="Times New Roman" panose="02020603050405020304" pitchFamily="18" charset="0"/>
                      </a:rPr>
                      <a:t> jam</a:t>
                    </a:r>
                    <a:endParaRPr lang="en-US">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B639-4070-9774-02EEADAD65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Usia</c:v>
                </c:pt>
                <c:pt idx="1">
                  <c:v>Jenis Kelamin</c:v>
                </c:pt>
                <c:pt idx="2">
                  <c:v>Jenis Pekerjaan</c:v>
                </c:pt>
                <c:pt idx="3">
                  <c:v>Jam Kerja per Minggu</c:v>
                </c:pt>
              </c:strCache>
            </c:strRef>
          </c:cat>
          <c:val>
            <c:numRef>
              <c:f>Sheet1!$B$2:$B$5</c:f>
              <c:numCache>
                <c:formatCode>General</c:formatCode>
                <c:ptCount val="4"/>
                <c:pt idx="0">
                  <c:v>8</c:v>
                </c:pt>
                <c:pt idx="1">
                  <c:v>19</c:v>
                </c:pt>
                <c:pt idx="2">
                  <c:v>6</c:v>
                </c:pt>
                <c:pt idx="3">
                  <c:v>12</c:v>
                </c:pt>
              </c:numCache>
            </c:numRef>
          </c:val>
          <c:extLst>
            <c:ext xmlns:c16="http://schemas.microsoft.com/office/drawing/2014/chart" uri="{C3380CC4-5D6E-409C-BE32-E72D297353CC}">
              <c16:uniqueId val="{00000000-B639-4070-9774-02EEADAD65A5}"/>
            </c:ext>
          </c:extLst>
        </c:ser>
        <c:dLbls>
          <c:dLblPos val="outEnd"/>
          <c:showLegendKey val="0"/>
          <c:showVal val="1"/>
          <c:showCatName val="0"/>
          <c:showSerName val="0"/>
          <c:showPercent val="0"/>
          <c:showBubbleSize val="0"/>
        </c:dLbls>
        <c:gapWidth val="219"/>
        <c:overlap val="-27"/>
        <c:axId val="1463484703"/>
        <c:axId val="1463486623"/>
      </c:barChart>
      <c:catAx>
        <c:axId val="1463484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63486623"/>
        <c:crosses val="autoZero"/>
        <c:auto val="1"/>
        <c:lblAlgn val="ctr"/>
        <c:lblOffset val="100"/>
        <c:noMultiLvlLbl val="0"/>
      </c:catAx>
      <c:valAx>
        <c:axId val="14634866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6348470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B63F17ABCA2A40EC9019178D0B6D00DF"/>
        <w:category>
          <w:name w:val="General"/>
          <w:gallery w:val="placeholder"/>
        </w:category>
        <w:types>
          <w:type w:val="bbPlcHdr"/>
        </w:types>
        <w:behaviors>
          <w:behavior w:val="content"/>
        </w:behaviors>
        <w:guid w:val="{8A7992D8-7526-44A1-9743-BD625DAF74E2}"/>
      </w:docPartPr>
      <w:docPartBody>
        <w:p w:rsidR="0057308E" w:rsidRDefault="00797182" w:rsidP="00797182">
          <w:pPr>
            <w:pStyle w:val="B63F17ABCA2A40EC9019178D0B6D00DF"/>
          </w:pPr>
          <w:r w:rsidRPr="00C52C69">
            <w:rPr>
              <w:rStyle w:val="Tempatpenampungteks"/>
            </w:rPr>
            <w:t>Click or tap here to enter text.</w:t>
          </w:r>
        </w:p>
      </w:docPartBody>
    </w:docPart>
    <w:docPart>
      <w:docPartPr>
        <w:name w:val="EB9E8FB0B21645E2BAC675D8D14B4B1B"/>
        <w:category>
          <w:name w:val="General"/>
          <w:gallery w:val="placeholder"/>
        </w:category>
        <w:types>
          <w:type w:val="bbPlcHdr"/>
        </w:types>
        <w:behaviors>
          <w:behavior w:val="content"/>
        </w:behaviors>
        <w:guid w:val="{06B8DD4E-CD8B-46DC-AE20-E1FA65EF4AD8}"/>
      </w:docPartPr>
      <w:docPartBody>
        <w:p w:rsidR="0057308E" w:rsidRDefault="00797182" w:rsidP="00797182">
          <w:pPr>
            <w:pStyle w:val="EB9E8FB0B21645E2BAC675D8D14B4B1B"/>
          </w:pPr>
          <w:r w:rsidRPr="009B32FB">
            <w:rPr>
              <w:rStyle w:val="Tempatpenampungteks"/>
            </w:rPr>
            <w:t>Click or tap here to enter text.</w:t>
          </w:r>
        </w:p>
      </w:docPartBody>
    </w:docPart>
    <w:docPart>
      <w:docPartPr>
        <w:name w:val="4CD0042C55544413BD5EF95353B7F5E0"/>
        <w:category>
          <w:name w:val="General"/>
          <w:gallery w:val="placeholder"/>
        </w:category>
        <w:types>
          <w:type w:val="bbPlcHdr"/>
        </w:types>
        <w:behaviors>
          <w:behavior w:val="content"/>
        </w:behaviors>
        <w:guid w:val="{4ADD51A9-07DF-4F8E-A2CA-86BCC2ABDC97}"/>
      </w:docPartPr>
      <w:docPartBody>
        <w:p w:rsidR="0057308E" w:rsidRDefault="00797182" w:rsidP="00797182">
          <w:pPr>
            <w:pStyle w:val="4CD0042C55544413BD5EF95353B7F5E0"/>
          </w:pPr>
          <w:r w:rsidRPr="00C52C69">
            <w:rPr>
              <w:rStyle w:val="Tempatpenampungteks"/>
            </w:rPr>
            <w:t>Click or tap here to enter text.</w:t>
          </w:r>
        </w:p>
      </w:docPartBody>
    </w:docPart>
    <w:docPart>
      <w:docPartPr>
        <w:name w:val="F040C4CC13C443B3886AAB8C8BAE6A23"/>
        <w:category>
          <w:name w:val="General"/>
          <w:gallery w:val="placeholder"/>
        </w:category>
        <w:types>
          <w:type w:val="bbPlcHdr"/>
        </w:types>
        <w:behaviors>
          <w:behavior w:val="content"/>
        </w:behaviors>
        <w:guid w:val="{21657F70-A05B-4CA1-A16B-36DECFD3104F}"/>
      </w:docPartPr>
      <w:docPartBody>
        <w:p w:rsidR="0057308E" w:rsidRDefault="00797182" w:rsidP="00797182">
          <w:pPr>
            <w:pStyle w:val="F040C4CC13C443B3886AAB8C8BAE6A23"/>
          </w:pPr>
          <w:r w:rsidRPr="009B32FB">
            <w:rPr>
              <w:rStyle w:val="Tempatpenampungteks"/>
            </w:rPr>
            <w:t>Click or tap here to enter text.</w:t>
          </w:r>
        </w:p>
      </w:docPartBody>
    </w:docPart>
    <w:docPart>
      <w:docPartPr>
        <w:name w:val="C447E017E4EF46F5990750479EB9D6F6"/>
        <w:category>
          <w:name w:val="General"/>
          <w:gallery w:val="placeholder"/>
        </w:category>
        <w:types>
          <w:type w:val="bbPlcHdr"/>
        </w:types>
        <w:behaviors>
          <w:behavior w:val="content"/>
        </w:behaviors>
        <w:guid w:val="{12F25014-0651-4E21-B55F-373C19C900B6}"/>
      </w:docPartPr>
      <w:docPartBody>
        <w:p w:rsidR="0057308E" w:rsidRDefault="00797182" w:rsidP="00797182">
          <w:pPr>
            <w:pStyle w:val="C447E017E4EF46F5990750479EB9D6F6"/>
          </w:pPr>
          <w:r w:rsidRPr="009B32FB">
            <w:rPr>
              <w:rStyle w:val="Tempatpenampungteks"/>
            </w:rPr>
            <w:t>Click or tap here to enter text.</w:t>
          </w:r>
        </w:p>
      </w:docPartBody>
    </w:docPart>
    <w:docPart>
      <w:docPartPr>
        <w:name w:val="2CC50C48B10C42CE9813300B05CC2B6E"/>
        <w:category>
          <w:name w:val="General"/>
          <w:gallery w:val="placeholder"/>
        </w:category>
        <w:types>
          <w:type w:val="bbPlcHdr"/>
        </w:types>
        <w:behaviors>
          <w:behavior w:val="content"/>
        </w:behaviors>
        <w:guid w:val="{11E1E2BE-6BA5-449F-BC8B-43661E796EE1}"/>
      </w:docPartPr>
      <w:docPartBody>
        <w:p w:rsidR="0057308E" w:rsidRDefault="00797182" w:rsidP="00797182">
          <w:pPr>
            <w:pStyle w:val="2CC50C48B10C42CE9813300B05CC2B6E"/>
          </w:pPr>
          <w:r w:rsidRPr="00C52773">
            <w:rPr>
              <w:rStyle w:val="Tempatpenampungteks"/>
            </w:rPr>
            <w:t>Click or tap here to enter text.</w:t>
          </w:r>
        </w:p>
      </w:docPartBody>
    </w:docPart>
    <w:docPart>
      <w:docPartPr>
        <w:name w:val="C68A13C699834CB98F5578B843CB583A"/>
        <w:category>
          <w:name w:val="General"/>
          <w:gallery w:val="placeholder"/>
        </w:category>
        <w:types>
          <w:type w:val="bbPlcHdr"/>
        </w:types>
        <w:behaviors>
          <w:behavior w:val="content"/>
        </w:behaviors>
        <w:guid w:val="{21FCA65D-BBDE-43EC-BBC0-4D9C2F9B7C99}"/>
      </w:docPartPr>
      <w:docPartBody>
        <w:p w:rsidR="00F36C59" w:rsidRDefault="007A567D" w:rsidP="007A567D">
          <w:pPr>
            <w:pStyle w:val="C68A13C699834CB98F5578B843CB583A"/>
          </w:pPr>
          <w:r w:rsidRPr="00703CD2">
            <w:rPr>
              <w:rStyle w:val="Tempatpenampungteks"/>
            </w:rPr>
            <w:t>Click or tap here to enter text.</w:t>
          </w:r>
        </w:p>
      </w:docPartBody>
    </w:docPart>
    <w:docPart>
      <w:docPartPr>
        <w:name w:val="4D048A6853654B69A3C6664799BE74E0"/>
        <w:category>
          <w:name w:val="General"/>
          <w:gallery w:val="placeholder"/>
        </w:category>
        <w:types>
          <w:type w:val="bbPlcHdr"/>
        </w:types>
        <w:behaviors>
          <w:behavior w:val="content"/>
        </w:behaviors>
        <w:guid w:val="{1CF488AC-5A94-4CC0-BCDE-12B873E2FD69}"/>
      </w:docPartPr>
      <w:docPartBody>
        <w:p w:rsidR="00F36C59" w:rsidRDefault="007A567D" w:rsidP="007A567D">
          <w:pPr>
            <w:pStyle w:val="4D048A6853654B69A3C6664799BE74E0"/>
          </w:pPr>
          <w:r w:rsidRPr="00703CD2">
            <w:rPr>
              <w:rStyle w:val="Tempatpenampungteks"/>
            </w:rPr>
            <w:t>Click or tap here to enter text.</w:t>
          </w:r>
        </w:p>
      </w:docPartBody>
    </w:docPart>
    <w:docPart>
      <w:docPartPr>
        <w:name w:val="FF36036D455C44AD992FE02405BA5BAF"/>
        <w:category>
          <w:name w:val="General"/>
          <w:gallery w:val="placeholder"/>
        </w:category>
        <w:types>
          <w:type w:val="bbPlcHdr"/>
        </w:types>
        <w:behaviors>
          <w:behavior w:val="content"/>
        </w:behaviors>
        <w:guid w:val="{E00FBA99-8C1F-4111-A3D1-C8CD875E1D39}"/>
      </w:docPartPr>
      <w:docPartBody>
        <w:p w:rsidR="00F36C59" w:rsidRDefault="007A567D" w:rsidP="007A567D">
          <w:pPr>
            <w:pStyle w:val="FF36036D455C44AD992FE02405BA5BAF"/>
          </w:pPr>
          <w:r w:rsidRPr="00703CD2">
            <w:rPr>
              <w:rStyle w:val="Tempatpenampungteks"/>
            </w:rPr>
            <w:t>Click or tap here to enter text.</w:t>
          </w:r>
        </w:p>
      </w:docPartBody>
    </w:docPart>
    <w:docPart>
      <w:docPartPr>
        <w:name w:val="58A1BAB766D54574A903D63CF93CA947"/>
        <w:category>
          <w:name w:val="General"/>
          <w:gallery w:val="placeholder"/>
        </w:category>
        <w:types>
          <w:type w:val="bbPlcHdr"/>
        </w:types>
        <w:behaviors>
          <w:behavior w:val="content"/>
        </w:behaviors>
        <w:guid w:val="{07791281-8400-4391-901D-06D89D339D0E}"/>
      </w:docPartPr>
      <w:docPartBody>
        <w:p w:rsidR="00F36C59" w:rsidRDefault="007A567D" w:rsidP="007A567D">
          <w:pPr>
            <w:pStyle w:val="58A1BAB766D54574A903D63CF93CA947"/>
          </w:pPr>
          <w:r w:rsidRPr="00703CD2">
            <w:rPr>
              <w:rStyle w:val="Tempatpenampungteks"/>
            </w:rPr>
            <w:t>Click or tap here to enter text.</w:t>
          </w:r>
        </w:p>
      </w:docPartBody>
    </w:docPart>
    <w:docPart>
      <w:docPartPr>
        <w:name w:val="D2486681C42C43FCA1E64306FD49781C"/>
        <w:category>
          <w:name w:val="General"/>
          <w:gallery w:val="placeholder"/>
        </w:category>
        <w:types>
          <w:type w:val="bbPlcHdr"/>
        </w:types>
        <w:behaviors>
          <w:behavior w:val="content"/>
        </w:behaviors>
        <w:guid w:val="{808FF8D0-E8FF-4F97-9DAA-55B79DF9E13A}"/>
      </w:docPartPr>
      <w:docPartBody>
        <w:p w:rsidR="00F36C59" w:rsidRDefault="007A567D" w:rsidP="007A567D">
          <w:pPr>
            <w:pStyle w:val="D2486681C42C43FCA1E64306FD49781C"/>
          </w:pPr>
          <w:r w:rsidRPr="00703CD2">
            <w:rPr>
              <w:rStyle w:val="Tempatpenampungteks"/>
            </w:rPr>
            <w:t>Click or tap here to enter text.</w:t>
          </w:r>
        </w:p>
      </w:docPartBody>
    </w:docPart>
    <w:docPart>
      <w:docPartPr>
        <w:name w:val="29C9A0FD0C15412491A7453E37786D31"/>
        <w:category>
          <w:name w:val="General"/>
          <w:gallery w:val="placeholder"/>
        </w:category>
        <w:types>
          <w:type w:val="bbPlcHdr"/>
        </w:types>
        <w:behaviors>
          <w:behavior w:val="content"/>
        </w:behaviors>
        <w:guid w:val="{055E1465-D170-47C9-B021-F339F46638E4}"/>
      </w:docPartPr>
      <w:docPartBody>
        <w:p w:rsidR="009248C1" w:rsidRDefault="00785C95" w:rsidP="00785C95">
          <w:pPr>
            <w:pStyle w:val="29C9A0FD0C15412491A7453E37786D31"/>
          </w:pPr>
          <w:r w:rsidRPr="00703CD2">
            <w:rPr>
              <w:rStyle w:val="Tempatpenampungteks"/>
            </w:rPr>
            <w:t>Click or tap here to enter text.</w:t>
          </w:r>
        </w:p>
      </w:docPartBody>
    </w:docPart>
    <w:docPart>
      <w:docPartPr>
        <w:name w:val="091550C24EEA4DA69FDB21D7C481BAF4"/>
        <w:category>
          <w:name w:val="General"/>
          <w:gallery w:val="placeholder"/>
        </w:category>
        <w:types>
          <w:type w:val="bbPlcHdr"/>
        </w:types>
        <w:behaviors>
          <w:behavior w:val="content"/>
        </w:behaviors>
        <w:guid w:val="{F87235F1-6B45-41D3-A4AC-0ADA240D5A0E}"/>
      </w:docPartPr>
      <w:docPartBody>
        <w:p w:rsidR="009248C1" w:rsidRDefault="00785C95" w:rsidP="00785C95">
          <w:pPr>
            <w:pStyle w:val="091550C24EEA4DA69FDB21D7C481BAF4"/>
          </w:pPr>
          <w:r w:rsidRPr="00703CD2">
            <w:rPr>
              <w:rStyle w:val="Tempatpenampungteks"/>
            </w:rPr>
            <w:t>Click or tap here to enter text.</w:t>
          </w:r>
        </w:p>
      </w:docPartBody>
    </w:docPart>
    <w:docPart>
      <w:docPartPr>
        <w:name w:val="DB59559A83BB48ED97E4B2C4EB9EDE34"/>
        <w:category>
          <w:name w:val="General"/>
          <w:gallery w:val="placeholder"/>
        </w:category>
        <w:types>
          <w:type w:val="bbPlcHdr"/>
        </w:types>
        <w:behaviors>
          <w:behavior w:val="content"/>
        </w:behaviors>
        <w:guid w:val="{8494301F-3903-4234-8CAB-D227CD84F4A3}"/>
      </w:docPartPr>
      <w:docPartBody>
        <w:p w:rsidR="009248C1" w:rsidRDefault="00785C95" w:rsidP="00785C95">
          <w:pPr>
            <w:pStyle w:val="DB59559A83BB48ED97E4B2C4EB9EDE34"/>
          </w:pPr>
          <w:r w:rsidRPr="00703CD2">
            <w:rPr>
              <w:rStyle w:val="Tempatpenampungteks"/>
            </w:rPr>
            <w:t>Click or tap here to enter text.</w:t>
          </w:r>
        </w:p>
      </w:docPartBody>
    </w:docPart>
    <w:docPart>
      <w:docPartPr>
        <w:name w:val="A348869089234B7C9851BB6DFC9C23DB"/>
        <w:category>
          <w:name w:val="General"/>
          <w:gallery w:val="placeholder"/>
        </w:category>
        <w:types>
          <w:type w:val="bbPlcHdr"/>
        </w:types>
        <w:behaviors>
          <w:behavior w:val="content"/>
        </w:behaviors>
        <w:guid w:val="{F1F96C44-0471-486F-AB6D-3A91329A6B23}"/>
      </w:docPartPr>
      <w:docPartBody>
        <w:p w:rsidR="009248C1" w:rsidRDefault="00785C95" w:rsidP="00785C95">
          <w:pPr>
            <w:pStyle w:val="A348869089234B7C9851BB6DFC9C23DB"/>
          </w:pPr>
          <w:r w:rsidRPr="00703CD2">
            <w:rPr>
              <w:rStyle w:val="Tempatpenampungteks"/>
            </w:rPr>
            <w:t>Click or tap here to enter text.</w:t>
          </w:r>
        </w:p>
      </w:docPartBody>
    </w:docPart>
    <w:docPart>
      <w:docPartPr>
        <w:name w:val="AACEA4A06B0C4C32B814D15327923964"/>
        <w:category>
          <w:name w:val="General"/>
          <w:gallery w:val="placeholder"/>
        </w:category>
        <w:types>
          <w:type w:val="bbPlcHdr"/>
        </w:types>
        <w:behaviors>
          <w:behavior w:val="content"/>
        </w:behaviors>
        <w:guid w:val="{195E2D96-2C6F-4134-A327-DD2D5B2975C4}"/>
      </w:docPartPr>
      <w:docPartBody>
        <w:p w:rsidR="009248C1" w:rsidRDefault="00785C95" w:rsidP="00785C95">
          <w:pPr>
            <w:pStyle w:val="AACEA4A06B0C4C32B814D15327923964"/>
          </w:pPr>
          <w:r w:rsidRPr="00703CD2">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PalatinoLinotype">
    <w:altName w:val="Times New Roman"/>
    <w:panose1 w:val="020B0604020202020204"/>
    <w:charset w:val="00"/>
    <w:family w:val="roman"/>
    <w:pitch w:val="default"/>
  </w:font>
  <w:font w:name="TimesNewRoman">
    <w:altName w:val="MS Mincho"/>
    <w:panose1 w:val="020B0604020202020204"/>
    <w:charset w:val="80"/>
    <w:family w:val="auto"/>
    <w:pitch w:val="default"/>
    <w:sig w:usb0="00000001" w:usb1="08070000" w:usb2="00000010" w:usb3="00000000" w:csb0="00020000" w:csb1="00000000"/>
  </w:font>
  <w:font w:name="Cardo">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182"/>
    <w:rsid w:val="000735D6"/>
    <w:rsid w:val="000A3B59"/>
    <w:rsid w:val="001636E5"/>
    <w:rsid w:val="001840AC"/>
    <w:rsid w:val="00193810"/>
    <w:rsid w:val="001C75A7"/>
    <w:rsid w:val="002521E3"/>
    <w:rsid w:val="00343CCE"/>
    <w:rsid w:val="0038220D"/>
    <w:rsid w:val="003C3D35"/>
    <w:rsid w:val="00455996"/>
    <w:rsid w:val="00496F0D"/>
    <w:rsid w:val="004B3F14"/>
    <w:rsid w:val="00512005"/>
    <w:rsid w:val="005239DD"/>
    <w:rsid w:val="005459A4"/>
    <w:rsid w:val="0057308E"/>
    <w:rsid w:val="005F235D"/>
    <w:rsid w:val="00600BBD"/>
    <w:rsid w:val="0063444A"/>
    <w:rsid w:val="006E5152"/>
    <w:rsid w:val="0071571A"/>
    <w:rsid w:val="00785C95"/>
    <w:rsid w:val="00797182"/>
    <w:rsid w:val="007A567D"/>
    <w:rsid w:val="0082235F"/>
    <w:rsid w:val="009248C1"/>
    <w:rsid w:val="009D6130"/>
    <w:rsid w:val="00A46E6A"/>
    <w:rsid w:val="00AC675F"/>
    <w:rsid w:val="00B0357C"/>
    <w:rsid w:val="00BA174B"/>
    <w:rsid w:val="00BB00CD"/>
    <w:rsid w:val="00D25E36"/>
    <w:rsid w:val="00E0430C"/>
    <w:rsid w:val="00ED1B2C"/>
    <w:rsid w:val="00EF3596"/>
    <w:rsid w:val="00F36C59"/>
    <w:rsid w:val="00FD2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785C95"/>
    <w:rPr>
      <w:color w:val="666666"/>
    </w:rPr>
  </w:style>
  <w:style w:type="paragraph" w:customStyle="1" w:styleId="B63F17ABCA2A40EC9019178D0B6D00DF">
    <w:name w:val="B63F17ABCA2A40EC9019178D0B6D00DF"/>
    <w:rsid w:val="00797182"/>
  </w:style>
  <w:style w:type="paragraph" w:customStyle="1" w:styleId="EB9E8FB0B21645E2BAC675D8D14B4B1B">
    <w:name w:val="EB9E8FB0B21645E2BAC675D8D14B4B1B"/>
    <w:rsid w:val="00797182"/>
  </w:style>
  <w:style w:type="paragraph" w:customStyle="1" w:styleId="4CD0042C55544413BD5EF95353B7F5E0">
    <w:name w:val="4CD0042C55544413BD5EF95353B7F5E0"/>
    <w:rsid w:val="00797182"/>
  </w:style>
  <w:style w:type="paragraph" w:customStyle="1" w:styleId="F040C4CC13C443B3886AAB8C8BAE6A23">
    <w:name w:val="F040C4CC13C443B3886AAB8C8BAE6A23"/>
    <w:rsid w:val="00797182"/>
  </w:style>
  <w:style w:type="paragraph" w:customStyle="1" w:styleId="C447E017E4EF46F5990750479EB9D6F6">
    <w:name w:val="C447E017E4EF46F5990750479EB9D6F6"/>
    <w:rsid w:val="00797182"/>
  </w:style>
  <w:style w:type="paragraph" w:customStyle="1" w:styleId="C68A13C699834CB98F5578B843CB583A">
    <w:name w:val="C68A13C699834CB98F5578B843CB583A"/>
    <w:rsid w:val="007A567D"/>
    <w:rPr>
      <w:lang w:val="en-ID" w:eastAsia="en-ID"/>
    </w:rPr>
  </w:style>
  <w:style w:type="paragraph" w:customStyle="1" w:styleId="2CC50C48B10C42CE9813300B05CC2B6E">
    <w:name w:val="2CC50C48B10C42CE9813300B05CC2B6E"/>
    <w:rsid w:val="00797182"/>
  </w:style>
  <w:style w:type="paragraph" w:customStyle="1" w:styleId="4D048A6853654B69A3C6664799BE74E0">
    <w:name w:val="4D048A6853654B69A3C6664799BE74E0"/>
    <w:rsid w:val="007A567D"/>
    <w:rPr>
      <w:lang w:val="en-ID" w:eastAsia="en-ID"/>
    </w:rPr>
  </w:style>
  <w:style w:type="paragraph" w:customStyle="1" w:styleId="FF36036D455C44AD992FE02405BA5BAF">
    <w:name w:val="FF36036D455C44AD992FE02405BA5BAF"/>
    <w:rsid w:val="007A567D"/>
    <w:rPr>
      <w:lang w:val="en-ID" w:eastAsia="en-ID"/>
    </w:rPr>
  </w:style>
  <w:style w:type="paragraph" w:customStyle="1" w:styleId="58A1BAB766D54574A903D63CF93CA947">
    <w:name w:val="58A1BAB766D54574A903D63CF93CA947"/>
    <w:rsid w:val="007A567D"/>
    <w:rPr>
      <w:lang w:val="en-ID" w:eastAsia="en-ID"/>
    </w:rPr>
  </w:style>
  <w:style w:type="paragraph" w:customStyle="1" w:styleId="D2486681C42C43FCA1E64306FD49781C">
    <w:name w:val="D2486681C42C43FCA1E64306FD49781C"/>
    <w:rsid w:val="007A567D"/>
    <w:rPr>
      <w:lang w:val="en-ID" w:eastAsia="en-ID"/>
    </w:rPr>
  </w:style>
  <w:style w:type="paragraph" w:customStyle="1" w:styleId="29C9A0FD0C15412491A7453E37786D31">
    <w:name w:val="29C9A0FD0C15412491A7453E37786D31"/>
    <w:rsid w:val="00785C95"/>
    <w:rPr>
      <w:lang w:val="en-ID" w:eastAsia="en-ID"/>
    </w:rPr>
  </w:style>
  <w:style w:type="paragraph" w:customStyle="1" w:styleId="091550C24EEA4DA69FDB21D7C481BAF4">
    <w:name w:val="091550C24EEA4DA69FDB21D7C481BAF4"/>
    <w:rsid w:val="00785C95"/>
    <w:rPr>
      <w:lang w:val="en-ID" w:eastAsia="en-ID"/>
    </w:rPr>
  </w:style>
  <w:style w:type="paragraph" w:customStyle="1" w:styleId="DB59559A83BB48ED97E4B2C4EB9EDE34">
    <w:name w:val="DB59559A83BB48ED97E4B2C4EB9EDE34"/>
    <w:rsid w:val="00785C95"/>
    <w:rPr>
      <w:lang w:val="en-ID" w:eastAsia="en-ID"/>
    </w:rPr>
  </w:style>
  <w:style w:type="paragraph" w:customStyle="1" w:styleId="A348869089234B7C9851BB6DFC9C23DB">
    <w:name w:val="A348869089234B7C9851BB6DFC9C23DB"/>
    <w:rsid w:val="00785C95"/>
    <w:rPr>
      <w:lang w:val="en-ID" w:eastAsia="en-ID"/>
    </w:rPr>
  </w:style>
  <w:style w:type="paragraph" w:customStyle="1" w:styleId="AACEA4A06B0C4C32B814D15327923964">
    <w:name w:val="AACEA4A06B0C4C32B814D15327923964"/>
    <w:rsid w:val="00785C95"/>
    <w:rPr>
      <w:lang w:val="en-ID" w:eastAsia="en-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3836F64-6D87-4F59-A5D6-99DCC86DD6AD}">
  <we:reference id="wa104382081" version="1.55.1.0" store="en-US" storeType="OMEX"/>
  <we:alternateReferences>
    <we:reference id="WA104382081" version="1.55.1.0" store="" storeType="OMEX"/>
  </we:alternateReferences>
  <we:properties>
    <we:property name="MENDELEY_CITATIONS" value="[{&quot;citationID&quot;:&quot;MENDELEY_CITATION_504a5d7c-fda0-4a57-b5ac-a9b172240a43&quot;,&quot;properties&quot;:{&quot;noteIndex&quot;:0},&quot;isEdited&quot;:false,&quot;manualOverride&quot;:{&quot;isManuallyOverridden&quot;:false,&quot;citeprocText&quot;:&quot;(Yuliana et al., 2024)&quot;,&quot;manualOverrideText&quot;:&quot;&quot;},&quot;citationItems&quot;:[{&quot;id&quot;:&quot;c07c72f1-bf7e-3de6-87be-27b35c563f5f&quot;,&quot;itemData&quot;:{&quot;type&quot;:&quot;report&quot;,&quot;id&quot;:&quot;c07c72f1-bf7e-3de6-87be-27b35c563f5f&quot;,&quot;title&quot;:&quot;PERUBAHAN FISIK PADA IBU HAMIL PRIMIGRAVIDA TRIMESTER 1 DI \nPONKESKEL KEDEMANGAN WILAYAH KERJA PUSKESMAS \nKADEMANGAN KECAMATAN BONDOWOSO&quot;,&quot;author&quot;:[{&quot;family&quot;:&quot;Yuliana&quot;,&quot;given&quot;:&quot;Wahida&quot;,&quot;parse-names&quot;:false,&quot;dropping-particle&quot;:&quot;&quot;,&quot;non-dropping-particle&quot;:&quot;&quot;},{&quot;family&quot;:&quot;Hastri&quot;,&quot;given&quot;:&quot;Retno&quot;,&quot;parse-names&quot;:false,&quot;dropping-particle&quot;:&quot;&quot;,&quot;non-dropping-particle&quot;:&quot;&quot;},{&quot;family&quot;:&quot;Nulhakim&quot;,&quot;given&quot;:&quot;Bawon&quot;,&quot;parse-names&quot;:false,&quot;dropping-particle&quot;:&quot;&quot;,&quot;non-dropping-particle&quot;:&quot;&quot;}],&quot;issued&quot;:{&quot;date-parts&quot;:[[2024]]},&quot;number-of-pages&quot;:&quot;76&quot;,&quot;container-title-short&quot;:&quot;&quot;},&quot;isTemporary&quot;:false}],&quot;citationTag&quot;:&quot;MENDELEY_CITATION_v3_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&quot;},{&quot;citationID&quot;:&quot;MENDELEY_CITATION_fdfeccb2-5fd4-4345-aed0-b8f5286488ce&quot;,&quot;properties&quot;:{&quot;noteIndex&quot;:0},&quot;isEdited&quot;:false,&quot;manualOverride&quot;:{&quot;isManuallyOverridden&quot;:false,&quot;citeprocText&quot;:&quot;(Khan &amp;#38; Al-Jahdali, 2023)&quot;,&quot;manualOverrideText&quot;:&quot;&quot;},&quot;citationItems&quot;:[{&quot;id&quot;:&quot;7981b0ba-2b8c-3186-bba0-c98a574f8bca&quot;,&quot;itemData&quot;:{&quot;type&quot;:&quot;article&quot;,&quot;id&quot;:&quot;7981b0ba-2b8c-3186-bba0-c98a574f8bca&quot;,&quot;title&quot;:&quot;The consequences of sleep deprivation on cognitive performance&quot;,&quot;author&quot;:[{&quot;family&quot;:&quot;Khan&quot;,&quot;given&quot;:&quot;Mohammad A.&quot;,&quot;parse-names&quot;:false,&quot;dropping-particle&quot;:&quot;&quot;,&quot;non-dropping-particle&quot;:&quot;&quot;},{&quot;family&quot;:&quot;Al-Jahdali&quot;,&quot;given&quot;:&quot;Hamdan&quot;,&quot;parse-names&quot;:false,&quot;dropping-particle&quot;:&quot;&quot;,&quot;non-dropping-particle&quot;:&quot;&quot;}],&quot;container-title&quot;:&quot;Neurosciences&quot;,&quot;DOI&quot;:&quot;10.17712/nsj.2023.2.20220108&quot;,&quot;ISSN&quot;:&quot;13196138&quot;,&quot;PMID&quot;:&quot;37045455&quot;,&quot;issued&quot;:{&quot;date-parts&quot;:[[2023]]},&quot;page&quot;:&quot;91-99&quot;,&quot;abstract&quot;:&quot;Although not fully understood, sleep is accepted as a vital and organized sequence of events that follows a regular cyclic program each night to ensure the human body can perform at its optimum. A lack of sleep, or sleep deprivation (SD), is a widespread phenomenon that can induce adverse changes in cognitive performance. This review focused on the biological explanation as well as the research investigating the numerous effects that SD can have on cognition. A reduction in sleep does not occur independently of the effects on memory, attention, alertness, judgment, decision-making, and overall cognitive abilities in the brain, resulting in decreased function and impaired cognitive performance.&quot;,&quot;publisher&quot;:&quot;Saudi Arabian Armed Forces Hospital&quot;,&quot;issue&quot;:&quot;2&quot;,&quot;volume&quot;:&quot;28&quot;,&quot;container-title-short&quot;:&quot;&quot;},&quot;isTemporary&quot;:false}],&quot;citationTag&quot;:&quot;MENDELEY_CITATION_v3_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&quot;},{&quot;citationID&quot;:&quot;MENDELEY_CITATION_bd746b34-6313-4ffd-9d65-781a1885c8d3&quot;,&quot;properties&quot;:{&quot;noteIndex&quot;:0},&quot;isEdited&quot;:false,&quot;manualOverride&quot;:{&quot;isManuallyOverridden&quot;:false,&quot;citeprocText&quot;:&quot;(Meisura &amp;#38; Triana, 2022)&quot;,&quot;manualOverrideText&quot;:&quot;&quot;},&quot;citationItems&quot;:[{&quot;id&quot;:&quot;10d21b1d-67c9-3633-b7e1-dbaf017467cb&quot;,&quot;itemData&quot;:{&quot;type&quot;:&quot;report&quot;,&quot;id&quot;:&quot;10d21b1d-67c9-3633-b7e1-dbaf017467cb&quot;,&quot;title&quot;:&quot;PEMANFAATAN MINYAK ZAITUN UNTUK MENGATASI STRIAE GRAVIDARUM&quot;,&quot;author&quot;:[{&quot;family&quot;:&quot;Meisura&quot;,&quot;given&quot;:&quot;Putri Tikania&quot;,&quot;parse-names&quot;:false,&quot;dropping-particle&quot;:&quot;&quot;,&quot;non-dropping-particle&quot;:&quot;&quot;},{&quot;family&quot;:&quot;Triana&quot;,&quot;given&quot;:&quot;Ani&quot;,&quot;parse-names&quot;:false,&quot;dropping-particle&quot;:&quot;&quot;,&quot;non-dropping-particle&quot;:&quot;&quot;}],&quot;issued&quot;:{&quot;date-parts&quot;:[[2022]]},&quot;number-of-pages&quot;:&quot;82&quot;,&quot;container-title-short&quot;:&quot;&quot;},&quot;isTemporary&quot;:false}],&quot;citationTag&quot;:&quot;MENDELEY_CITATION_v3_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&quot;},{&quot;citationID&quot;:&quot;MENDELEY_CITATION_fb29f678-d48a-4670-830a-468cb3d2615e&quot;,&quot;properties&quot;:{&quot;noteIndex&quot;:0},&quot;isEdited&quot;:false,&quot;manualOverride&quot;:{&quot;isManuallyOverridden&quot;:true,&quot;citeprocText&quot;:&quot;(Ali et al., 2023)&quot;,&quot;manualOverrideText&quot;:&quot;(Ali, Shaikh, Yasmin, Sughra, Sheikh, Owais, Raheel, Virk, &amp; Mustapha, 2023)&quot;},&quot;citationItems&quot;:[{&quot;id&quot;:&quot;3505ebf3-a8c4-330b-a32c-5e0e90db072e&quot;,&quot;itemData&quot;:{&quot;type&quot;:&quot;article-journal&quot;,&quot;id&quot;:&quot;3505ebf3-a8c4-330b-a32c-5e0e90db072e&quot;,&quot;title&quot;:&quot;Incidence of adverse cardiovascular events in patients with insomnia: A systematic review and meta-analysis of real-world data&quot;,&quot;author&quot;:[{&quot;family&quot;:&quot;Ali&quot;,&quot;given&quot;:&quot;Eman&quot;,&quot;parse-names&quot;:false,&quot;dropping-particle&quot;:&quot;&quot;,&quot;non-dropping-particle&quot;:&quot;&quot;},{&quot;family&quot;:&quot;Shaikh&quot;,&quot;given&quot;:&quot;Asim&quot;,&quot;parse-names&quot;:false,&quot;dropping-particle&quot;:&quot;&quot;,&quot;non-dropping-particle&quot;:&quot;&quot;},{&quot;family&quot;:&quot;Yasmin&quot;,&quot;given&quot;:&quot;Farah&quot;,&quot;parse-names&quot;:false,&quot;dropping-particle&quot;:&quot;&quot;,&quot;non-dropping-particle&quot;:&quot;&quot;},{&quot;family&quot;:&quot;Sughra&quot;,&quot;given&quot;:&quot;Fatima&quot;,&quot;parse-names&quot;:false,&quot;dropping-particle&quot;:&quot;&quot;,&quot;non-dropping-particle&quot;:&quot;&quot;},{&quot;family&quot;:&quot;Sheikh&quot;,&quot;given&quot;:&quot;Ayesha&quot;,&quot;parse-names&quot;:false,&quot;dropping-particle&quot;:&quot;&quot;,&quot;non-dropping-particle&quot;:&quot;&quot;},{&quot;family&quot;:&quot;Owais&quot;,&quot;given&quot;:&quot;Rabia&quot;,&quot;parse-names&quot;:false,&quot;dropping-particle&quot;:&quot;&quot;,&quot;non-dropping-particle&quot;:&quot;&quot;},{&quot;family&quot;:&quot;Raheel&quot;,&quot;given&quot;:&quot;Hamna&quot;,&quot;parse-names&quot;:false,&quot;dropping-particle&quot;:&quot;&quot;,&quot;non-dropping-particle&quot;:&quot;&quot;},{&quot;family&quot;:&quot;Virk&quot;,&quot;given&quot;:&quot;Hafeez Ul Hassan&quot;,&quot;parse-names&quot;:false,&quot;dropping-particle&quot;:&quot;&quot;,&quot;non-dropping-particle&quot;:&quot;&quot;},{&quot;family&quot;:&quot;Mustapha&quot;,&quot;given&quot;:&quot;Jihad A.&quot;,&quot;parse-names&quot;:false,&quot;dropping-particle&quot;:&quot;&quot;,&quot;non-dropping-particle&quot;:&quot;&quot;}],&quot;container-title&quot;:&quot;PLoS ONE&quot;,&quot;container-title-short&quot;:&quot;PLoS One&quot;,&quot;DOI&quot;:&quot;10.1371/journal.pone.0291859&quot;,&quot;ISSN&quot;:&quot;19326203&quot;,&quot;PMID&quot;:&quot;37733726&quot;,&quot;issued&quot;:{&quot;date-parts&quot;:[[2023,9,1]]},&quot;abstract&quot;:&quot;Insomnia is a prevalent sleeping disorder associated with increasing cardiovascular (CV) mortality and morbidity. However, data incorporating recent clinical studies evaluating these outcomes is scarce. Hence, we aimed to investigate the association of insomnia with CV mortality, myocardial infarction (MI), all-cause mortality, and incidence of CV disease by conducting the first-ever meta-analysis of real-world data evaluating these CV outcomes. MEDLINE and Scopus databases were queried till August 2022 to identify studies comparing prespecified outcomes in patients with and without insomnia. The primary outcomes were CV mortality and myocardial infarction, while secondary outcomes included all-cause mortality, and CV-disease incidence. All data were pooled using an inverse-variance weighted random-effects model, and results were reported as relative risks (RRs) and p-values. 21 studies were analyzed. Risks for CV mortality and MI were significantly higher in patients with insomnia (RR 1.53, p&lt;0.01, and RR 1.48, p = 0.03, respectively). The risk for all-cause mortality and CV disease incidence was also significantly higher in insomnia patients (RR 1.14, p = 0.03, and RR 1.31, p&lt;0.01, respectively). Individuals with insomnia experience a higher risk of long-term mortality, MI, and incidence of CV disease.&quot;,&quot;publisher&quot;:&quot;Public Library of Science&quot;,&quot;issue&quot;:&quot;9 September&quot;,&quot;volume&quot;:&quot;18&quot;},&quot;isTemporary&quot;:false}],&quot;citationTag&quot;:&quot;MENDELEY_CITATION_v3_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&quot;},{&quot;citationID&quot;:&quot;MENDELEY_CITATION_7b98e1d1-fef4-40a2-a141-3eb50cf41bf6&quot;,&quot;properties&quot;:{&quot;noteIndex&quot;:0},&quot;isEdited&quot;:false,&quot;manualOverride&quot;:{&quot;isManuallyOverridden&quot;:false,&quot;citeprocText&quot;:&quot;(Damayanti et al., 2024)&quot;,&quot;manualOverrideText&quot;:&quot;&quot;},&quot;citationItems&quot;:[{&quot;id&quot;:&quot;859dcf27-d72c-3dd9-9c46-b394fa5c690a&quot;,&quot;itemData&quot;:{&quot;type&quot;:&quot;article-journal&quot;,&quot;id&quot;:&quot;859dcf27-d72c-3dd9-9c46-b394fa5c690a&quot;,&quot;title&quot;:&quot;The Role of Moisturizer Containing Antiinflamatory Agent in Clinical Improvement of Atopic Dermatitis: A Double-Blind Randomized Clinical Trial&quot;,&quot;author&quot;:[{&quot;family&quot;:&quot;Damayanti&quot;,&quot;given&quot;:&quot;&quot;,&quot;parse-names&quot;:false,&quot;dropping-particle&quot;:&quot;&quot;,&quot;non-dropping-particle&quot;:&quot;&quot;},{&quot;family&quot;:&quot;Prakoeswa&quot;,&quot;given&quot;:&quot;Cita Rosita Sigit&quot;,&quot;parse-names&quot;:false,&quot;dropping-particle&quot;:&quot;&quot;,&quot;non-dropping-particle&quot;:&quot;&quot;},{&quot;family&quot;:&quot;Anggraeni&quot;,&quot;given&quot;:&quot;Sylvia&quot;,&quot;parse-names&quot;:false,&quot;dropping-particle&quot;:&quot;&quot;,&quot;non-dropping-particle&quot;:&quot;&quot;},{&quot;family&quot;:&quot;Umborowati&quot;,&quot;given&quot;:&quot;Menul Ayu&quot;,&quot;parse-names&quot;:false,&quot;dropping-particle&quot;:&quot;&quot;,&quot;non-dropping-particle&quot;:&quot;&quot;},{&quot;family&quot;:&quot;Sari&quot;,&quot;given&quot;:&quot;Maylita&quot;,&quot;parse-names&quot;:false,&quot;dropping-particle&quot;:&quot;&quot;,&quot;non-dropping-particle&quot;:&quot;&quot;},{&quot;family&quot;:&quot;Hendaria&quot;,&quot;given&quot;:&quot;Made Putri&quot;,&quot;parse-names&quot;:false,&quot;dropping-particle&quot;:&quot;&quot;,&quot;non-dropping-particle&quot;:&quot;&quot;}],&quot;container-title&quot;:&quot;Research Journal of Pharmacy and Technology&quot;,&quot;container-title-short&quot;:&quot;Res. J. Pharm. Technol.&quot;,&quot;DOI&quot;:&quot;10.52711/0974-360X.2024.00793&quot;,&quot;ISSN&quot;:&quot;0974360X&quot;,&quot;issued&quot;:{&quot;date-parts&quot;:[[2024]]},&quot;page&quot;:&quot;5183-5188&quot;,&quot;abstract&quot;:&quot;Atopic dermatitis (AD) is a chronic, inflammatory skin condition and has a variable natural course. AD can affect a person in their childhood before they seem to \&quot;grow out of it\&quot; but later in life they could develop sensitive skin. Therapy of AD is aimed at preventing recurrence, repairing damaged skin barrier, maintaining hydration of the stratum corneum, and overcoming inflammation. Topical steroids used in AD are feared to cause local and systemic side effects. Recent management of AD mainly emphasizes the use of moisturizers especially moisturizer that has anti-inflammatory agents. This study was aimed to analyze the role of moisturizer containing antiinflammatory agent in the clinical improvement of AD patients. This study was a double-blind randomized clinical trial. The inclusion criteria were patients aged 18-64 years with mild-moderate AD who met the criteria for the diagnosis according to the Hanifin-Rajka criteria, in good general condition and willing to participate in the study. Subjects were randomly divided into two groups, 16 people in the control group receiving moisturizer without antiinflammatory agents and 16 people in the intervention group receiving moisturizer with antiinflammatory agents. The clinical improvement were evaluated after 14 days of treatment, using Scoring Atopic Dermatitis (SCORAD) evaluation. There was a significant difference in SCORAD (p&lt;0.05) in the baseline and day 14 in the intervention group (21.51 ± 3.42 to 16.25 ± 3.35) and the control group (19.96 ± 2.08 to 17.02 ± 2.04). There was also a significant difference in the clinical improvement in SCORAD outcome between both groups. The addition of antiinflammatory ingredients to moisturizer has been shown to make a significant difference in improving SCORAD outcome in mild to moderate AD patients.&quot;,&quot;publisher&quot;:&quot;Research Journal of Pharmacy and Technology&quot;,&quot;issue&quot;:&quot;11&quot;,&quot;volume&quot;:&quot;17&quot;},&quot;isTemporary&quot;:false}],&quot;citationTag&quot;:&quot;MENDELEY_CITATION_v3_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&quot;},{&quot;citationID&quot;:&quot;MENDELEY_CITATION_93a5f0bb-3755-4f40-8ca9-9d7de94fd409&quot;,&quot;properties&quot;:{&quot;noteIndex&quot;:0},&quot;isEdited&quot;:false,&quot;manualOverride&quot;:{&quot;isManuallyOverridden&quot;:false,&quot;citeprocText&quot;:&quot;(Susilowati, 2024)&quot;,&quot;manualOverrideText&quot;:&quot;&quot;},&quot;citationItems&quot;:[{&quot;id&quot;:&quot;6b265b05-0f13-304d-8c79-62a2132d58de&quot;,&quot;itemData&quot;:{&quot;type&quot;:&quot;article-journal&quot;,&quot;id&quot;:&quot;6b265b05-0f13-304d-8c79-62a2132d58de&quot;,&quot;title&quot;:&quot;Stress Kerja dan Kualitas Tidur Sebagai Determinan Utama Kelelahan Kerja pada Pekerja Konstruksi&quot;,&quot;author&quot;:[{&quot;family&quot;:&quot;Susilowati&quot;,&quot;given&quot;:&quot;I.H.&quot;,&quot;parse-names&quot;:false,&quot;dropping-particle&quot;:&quot;&quot;,&quot;non-dropping-particle&quot;:&quot;&quot;}],&quot;container-title&quot;:&quot;Jurnal Penelitian Kesehatan \&quot;SUARA FORIKES\&quot; (Journal of Health Research \&quot;Forikes Voice\&quot;)&quot;,&quot;DOI&quot;:&quot;10.33846/sf15205&quot;,&quot;issued&quot;:{&quot;date-parts&quot;:[[2024,6,28]]}},&quot;isTemporary&quot;:false}],&quot;citationTag&quot;:&quot;MENDELEY_CITATION_v3_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&quot;},{&quot;citationID&quot;:&quot;MENDELEY_CITATION_de263bd3-6665-4494-9562-6a6c4dea9698&quot;,&quot;properties&quot;:{&quot;noteIndex&quot;:0},&quot;isEdited&quot;:false,&quot;manualOverride&quot;:{&quot;isManuallyOverridden&quot;:true,&quot;citeprocText&quot;:&quot;(Isman &amp;#38; Iskandar, 2023)&quot;,&quot;manualOverrideText&quot;:&quot;(Isman &amp; Yoppi, 2023)&quot;},&quot;citationItems&quot;:[{&quot;id&quot;:&quot;62d8bb14-278b-34dc-87b4-aa2f3c4f4914&quot;,&quot;itemData&quot;:{&quot;type&quot;:&quot;report&quot;,&quot;id&quot;:&quot;62d8bb14-278b-34dc-87b4-aa2f3c4f4914&quot;,&quot;title&quot;:&quot;STUDI LITERATUR: PENGGUNAAN ANTIHISTAMIN DALAM TERAPI KONDISI ALERGI PADA MASA KEHAMILAN&quot;,&quot;author&quot;:[{&quot;family&quot;:&quot;Isman&quot;,&quot;given&quot;:&quot;Hasna Siti Munifah&quot;,&quot;parse-names&quot;:false,&quot;dropping-particle&quot;:&quot;&quot;,&quot;non-dropping-particle&quot;:&quot;&quot;},{&quot;family&quot;:&quot;Iskandar&quot;,&quot;given&quot;:&quot;Yoppi&quot;,&quot;parse-names&quot;:false,&quot;dropping-particle&quot;:&quot;&quot;,&quot;non-dropping-particle&quot;:&quot;&quot;}],&quot;issued&quot;:{&quot;date-parts&quot;:[[2023,6]]},&quot;number-of-pages&quot;:&quot;371-378&quot;,&quot;container-title-short&quot;:&quot;&quot;},&quot;isTemporary&quot;:false}],&quot;citationTag&quot;:&quot;MENDELEY_CITATION_v3_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&quot;},{&quot;citationID&quot;:&quot;MENDELEY_CITATION_b3687871-c45b-4fef-8752-dc8852deec5d&quot;,&quot;properties&quot;:{&quot;noteIndex&quot;:0},&quot;isEdited&quot;:false,&quot;manualOverride&quot;:{&quot;isManuallyOverridden&quot;:false,&quot;citeprocText&quot;:&quot;(Khan &amp;#38; Al-Jahdali, 2023)&quot;,&quot;manualOverrideText&quot;:&quot;&quot;},&quot;citationItems&quot;:[{&quot;id&quot;:&quot;7981b0ba-2b8c-3186-bba0-c98a574f8bca&quot;,&quot;itemData&quot;:{&quot;type&quot;:&quot;article&quot;,&quot;id&quot;:&quot;7981b0ba-2b8c-3186-bba0-c98a574f8bca&quot;,&quot;title&quot;:&quot;The consequences of sleep deprivation on cognitive performance&quot;,&quot;author&quot;:[{&quot;family&quot;:&quot;Khan&quot;,&quot;given&quot;:&quot;Mohammad A.&quot;,&quot;parse-names&quot;:false,&quot;dropping-particle&quot;:&quot;&quot;,&quot;non-dropping-particle&quot;:&quot;&quot;},{&quot;family&quot;:&quot;Al-Jahdali&quot;,&quot;given&quot;:&quot;Hamdan&quot;,&quot;parse-names&quot;:false,&quot;dropping-particle&quot;:&quot;&quot;,&quot;non-dropping-particle&quot;:&quot;&quot;}],&quot;container-title&quot;:&quot;Neurosciences&quot;,&quot;DOI&quot;:&quot;10.17712/nsj.2023.2.20220108&quot;,&quot;ISSN&quot;:&quot;13196138&quot;,&quot;PMID&quot;:&quot;37045455&quot;,&quot;issued&quot;:{&quot;date-parts&quot;:[[2023]]},&quot;page&quot;:&quot;91-99&quot;,&quot;abstract&quot;:&quot;Although not fully understood, sleep is accepted as a vital and organized sequence of events that follows a regular cyclic program each night to ensure the human body can perform at its optimum. A lack of sleep, or sleep deprivation (SD), is a widespread phenomenon that can induce adverse changes in cognitive performance. This review focused on the biological explanation as well as the research investigating the numerous effects that SD can have on cognition. A reduction in sleep does not occur independently of the effects on memory, attention, alertness, judgment, decision-making, and overall cognitive abilities in the brain, resulting in decreased function and impaired cognitive performance.&quot;,&quot;publisher&quot;:&quot;Saudi Arabian Armed Forces Hospital&quot;,&quot;issue&quot;:&quot;2&quot;,&quot;volume&quot;:&quot;28&quot;,&quot;container-title-short&quot;:&quot;&quot;},&quot;isTemporary&quot;:false}],&quot;citationTag&quot;:&quot;MENDELEY_CITATION_v3_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&quot;},{&quot;citationID&quot;:&quot;MENDELEY_CITATION_38d39fed-e5da-483b-a073-10211523c823&quot;,&quot;properties&quot;:{&quot;noteIndex&quot;:0},&quot;isEdited&quot;:false,&quot;manualOverride&quot;:{&quot;isManuallyOverridden&quot;:true,&quot;citeprocText&quot;:&quot;(Zhang et al., 2022)&quot;,&quot;manualOverrideText&quot;:&quot;(Zhang, Li, &amp; Chen, 2022)&quot;},&quot;citationItems&quot;:[{&quot;id&quot;:&quot;2184321b-1717-33d9-9118-3f49083a92e0&quot;,&quot;itemData&quot;:{&quot;type&quot;:&quot;article-journal&quot;,&quot;id&quot;:&quot;2184321b-1717-33d9-9118-3f49083a92e0&quot;,&quot;title&quot;:&quot;Effects of lavender essential oil on sleep quality: A systematic review and meta-analysis of randomized controlled trials. Journal of Alternative and Complementary Medicine&quot;,&quot;author&quot;:[{&quot;family&quot;:&quot;Zhang&quot;,&quot;given&quot;:&quot;Y.,&quot;,&quot;parse-names&quot;:false,&quot;dropping-particle&quot;:&quot;&quot;,&quot;non-dropping-particle&quot;:&quot;&quot;},{&quot;family&quot;:&quot;Li&quot;,&quot;given&quot;:&quot;X.&quot;,&quot;parse-names&quot;:false,&quot;dropping-particle&quot;:&quot;&quot;,&quot;non-dropping-particle&quot;:&quot;&quot;},{&quot;family&quot;:&quot;Chen&quot;,&quot;given&quot;:&quot;P.J.&quot;,&quot;parse-names&quot;:false,&quot;dropping-particle&quot;:&quot;&quot;,&quot;non-dropping-particle&quot;:&quot;&quot;}],&quot;issued&quot;:{&quot;date-parts&quot;:[[2022]]},&quot;page&quot;:&quot;745-757&quot;,&quot;volume&quot;:&quot;28&quot;,&quot;container-title-short&quot;:&quot;&quot;},&quot;isTemporary&quot;:false}],&quot;citationTag&quot;:&quot;MENDELEY_CITATION_v3_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&quot;},{&quot;citationID&quot;:&quot;MENDELEY_CITATION_33015c5b-cd25-495b-9ce0-f6090cc33368&quot;,&quot;properties&quot;:{&quot;noteIndex&quot;:0},&quot;isEdited&quot;:false,&quot;manualOverride&quot;:{&quot;isManuallyOverridden&quot;:true,&quot;citeprocText&quot;:&quot;(Irvandy et al., 2024)&quot;,&quot;manualOverrideText&quot;:&quot;(Syifa et al., 2024).&quot;},&quot;citationItems&quot;:[{&quot;id&quot;:&quot;6d2d6088-122c-3419-ae81-1559873c82a8&quot;,&quot;itemData&quot;:{&quot;type&quot;:&quot;article-journal&quot;,&quot;id&quot;:&quot;6d2d6088-122c-3419-ae81-1559873c82a8&quot;,&quot;title&quot;:&quot;Tinjauan Pustaka: Potensi Kunyit (Curcuma longa) Sebagai Antinyeri Pasca Melahirkan pada Masyarakat Suku Melayu Kalimantan Barat&quot;,&quot;author&quot;:[{&quot;family&quot;:&quot;Syifa Irvandy&quot;,&quot;given&quot;:&quot;Muhammad&quot;,&quot;parse-names&quot;:false,&quot;dropping-particle&quot;:&quot;&quot;,&quot;non-dropping-particle&quot;:&quot;&quot;},{&quot;family&quot;:&quot;Denisa Maria Mai&quot;,&quot;given&quot;:&quot;Alexandra&quot;,&quot;parse-names&quot;:false,&quot;dropping-particle&quot;:&quot;&quot;,&quot;non-dropping-particle&quot;:&quot;&quot;},{&quot;family&quot;:&quot;Fitra Hidayat&quot;,&quot;given&quot;:&quot;Shandy&quot;,&quot;parse-names&quot;:false,&quot;dropping-particle&quot;:&quot;&quot;,&quot;non-dropping-particle&quot;:&quot;&quot;},{&quot;family&quot;:&quot;Nova Prahesti&quot;,&quot;given&quot;:&quot;Sulistya&quot;,&quot;parse-names&quot;:false,&quot;dropping-particle&quot;:&quot;&quot;,&quot;non-dropping-particle&quot;:&quot;&quot;},{&quot;family&quot;:&quot;Nurul Yanti Rizki Syahab Asseggaf&quot;,&quot;given&quot;:&quot;Syarifah&quot;,&quot;parse-names&quot;:false,&quot;dropping-particle&quot;:&quot;&quot;,&quot;non-dropping-particle&quot;:&quot;&quot;}],&quot;container-title&quot;:&quot;Jurnal Kesehatan Khatulistiwa&quot;,&quot;DOI&quot;:&quot;10.26418/jurkeswa.v10i2.85366&quot;,&quot;ISSN&quot;:&quot;2407-4063&quot;,&quot;issued&quot;:{&quot;date-parts&quot;:[[2024]]},&quot;page&quot;:&quot;31-39&quot;,&quot;issue&quot;:&quot; 2&quot;,&quot;volume&quot;:&quot;Volume 10&quot;,&quot;container-title-short&quot;:&quot;&quot;},&quot;isTemporary&quot;:false}],&quot;citationTag&quot;:&quot;MENDELEY_CITATION_v3_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&quot;},{&quot;citationID&quot;:&quot;MENDELEY_CITATION_fc31ff01-9e42-4bce-9fd6-d2372598c16b&quot;,&quot;properties&quot;:{&quot;noteIndex&quot;:0},&quot;isEdited&quot;:false,&quot;manualOverride&quot;:{&quot;isManuallyOverridden&quot;:true,&quot;citeprocText&quot;:&quot;(Choi et al., 2022)&quot;,&quot;manualOverrideText&quot;:&quot;(Choi, Le, &amp; Kim, 2022)&quot;},&quot;citationItems&quot;:[{&quot;id&quot;:&quot;3dab218a-7a9c-328f-9db2-88dd30aaf911&quot;,&quot;itemData&quot;:{&quot;type&quot;:&quot;article-journal&quot;,&quot;id&quot;:&quot;3dab218a-7a9c-328f-9db2-88dd30aaf911&quot;,&quot;title&quot;:&quot;Effects of inhalation aromatherapy with lavender essential oil on sleep and autonomic nervous system activity: a randomized controlled trial&quot;,&quot;author&quot;:[{&quot;family&quot;:&quot;Choi&quot;,&quot;given&quot;:&quot;M. Y.&quot;,&quot;parse-names&quot;:false,&quot;dropping-particle&quot;:&quot;&quot;,&quot;non-dropping-particle&quot;:&quot;&quot;},{&quot;family&quot;:&quot;Lee&quot;,&quot;given&quot;:&quot;S. Y.&quot;,&quot;parse-names&quot;:false,&quot;dropping-particle&quot;:&quot;&quot;,&quot;non-dropping-particle&quot;:&quot;&quot;},{&quot;family&quot;:&quot;Kim&quot;,&quot;given&quot;:&quot;E. J.&quot;,&quot;parse-names&quot;:false,&quot;dropping-particle&quot;:&quot;&quot;,&quot;non-dropping-particle&quot;:&quot;&quot;}],&quot;container-title&quot;:&quot;Journal of Alternative and Complementary Medicine&quot;,&quot;issued&quot;:{&quot;date-parts&quot;:[[2022]]},&quot;container-title-short&quot;:&quot;&quot;},&quot;isTemporary&quot;:false}],&quot;citationTag&quot;:&quot;MENDELEY_CITATION_v3_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LAMIcNYTcopYlsn56Ifmn7/8XA==">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MghoLmdqZGd4czgAciExZEoxZlZMbm9jUHZpeWtGWGV6VUM4UDhFYXNtTUdBRj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386F1C-047F-49BD-B3FD-C32AB9980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C:\Users\acer\Downloads\Journal of Wellnes, Complementary, and Traditional Medicine Manuscript Writing Guidelines  (2) (1).dotx</Template>
  <TotalTime>1</TotalTime>
  <Pages>13</Pages>
  <Words>7238</Words>
  <Characters>41259</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intha nindhi</dc:creator>
  <cp:lastModifiedBy>Betrix Teofa Perkasa Wibafied Billy Yachsie</cp:lastModifiedBy>
  <cp:revision>4</cp:revision>
  <cp:lastPrinted>2026-06-25T05:09:00Z</cp:lastPrinted>
  <dcterms:created xsi:type="dcterms:W3CDTF">2026-06-25T05:09:00Z</dcterms:created>
  <dcterms:modified xsi:type="dcterms:W3CDTF">2026-06-25T05:22:00Z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7e930fdc-4d2f-3fb3-9cc1-b331d1429287</vt:lpwstr>
  </property>
  <property fmtid="{D5CDD505-2E9C-101B-9397-08002B2CF9AE}" pid="24" name="Mendeley Citation Style_1">
    <vt:lpwstr>http://www.zotero.org/styles/apa</vt:lpwstr>
  </property>
  <property fmtid="{D5CDD505-2E9C-101B-9397-08002B2CF9AE}" pid="25" name="GrammarlyDocumentId">
    <vt:lpwstr>8c497a05-bf7e-41a9-be11-4f9f317561cd</vt:lpwstr>
  </property>
</Properties>
</file>