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2B34C" w14:textId="4E3241E4" w:rsidR="00751CCD" w:rsidRPr="00751CCD" w:rsidRDefault="00751CCD" w:rsidP="00751CCD">
      <w:pPr>
        <w:jc w:val="center"/>
        <w:rPr>
          <w:b/>
          <w:i/>
        </w:rPr>
      </w:pPr>
      <w:r w:rsidRPr="00751CCD">
        <w:rPr>
          <w:b/>
        </w:rPr>
        <w:t>KEMAMPUAN EKSTRAK ETANOL CABAI MERAH (</w:t>
      </w:r>
      <w:r w:rsidRPr="00751CCD">
        <w:rPr>
          <w:b/>
          <w:i/>
        </w:rPr>
        <w:t xml:space="preserve">Capsicum annum </w:t>
      </w:r>
      <w:r w:rsidRPr="00751CCD">
        <w:rPr>
          <w:b/>
        </w:rPr>
        <w:t xml:space="preserve">L.) DALAM MENGHAMBAT PERTUMBUHAN BAKTERI </w:t>
      </w:r>
      <w:r w:rsidRPr="00751CCD">
        <w:rPr>
          <w:b/>
          <w:i/>
        </w:rPr>
        <w:t xml:space="preserve">Staphylococcus aureus </w:t>
      </w:r>
      <w:r w:rsidRPr="00751CCD">
        <w:rPr>
          <w:b/>
        </w:rPr>
        <w:t>Dan</w:t>
      </w:r>
      <w:r w:rsidRPr="00751CCD">
        <w:rPr>
          <w:b/>
          <w:i/>
        </w:rPr>
        <w:t xml:space="preserve"> Escherichia coli</w:t>
      </w:r>
    </w:p>
    <w:p w14:paraId="13260027" w14:textId="77777777" w:rsidR="00751CCD" w:rsidRPr="00342185" w:rsidRDefault="00751CCD" w:rsidP="00387776">
      <w:pPr>
        <w:jc w:val="center"/>
        <w:rPr>
          <w:b/>
        </w:rPr>
      </w:pPr>
    </w:p>
    <w:p w14:paraId="22C49A44" w14:textId="55F437C8" w:rsidR="00F912D0" w:rsidRPr="00342185" w:rsidRDefault="00F912D0" w:rsidP="00387776">
      <w:pPr>
        <w:jc w:val="center"/>
        <w:rPr>
          <w:b/>
        </w:rPr>
      </w:pPr>
    </w:p>
    <w:p w14:paraId="081DCBBD" w14:textId="32EDFCBE" w:rsidR="00F912D0" w:rsidRPr="00342185" w:rsidRDefault="00F912D0" w:rsidP="00F912D0">
      <w:pPr>
        <w:pStyle w:val="E-JOURNALTitleEnglish"/>
        <w:rPr>
          <w:i w:val="0"/>
          <w:sz w:val="24"/>
          <w:lang w:val="en-US"/>
        </w:rPr>
      </w:pPr>
      <w:r w:rsidRPr="00342185">
        <w:rPr>
          <w:i w:val="0"/>
          <w:sz w:val="24"/>
          <w:lang w:val="en-US"/>
        </w:rPr>
        <w:t>(</w:t>
      </w:r>
      <w:r w:rsidR="00751CCD" w:rsidRPr="00342185">
        <w:rPr>
          <w:i w:val="0"/>
          <w:sz w:val="24"/>
        </w:rPr>
        <w:t>THE ABILITY OF RED CHILI (</w:t>
      </w:r>
      <w:r w:rsidR="00751CCD" w:rsidRPr="00342185">
        <w:rPr>
          <w:sz w:val="24"/>
        </w:rPr>
        <w:t>Capsicum annum</w:t>
      </w:r>
      <w:r w:rsidR="00751CCD" w:rsidRPr="00342185">
        <w:rPr>
          <w:i w:val="0"/>
          <w:sz w:val="24"/>
        </w:rPr>
        <w:t xml:space="preserve"> L.) ETHANOL EXTRACT IN </w:t>
      </w:r>
      <w:r w:rsidR="004924CA">
        <w:rPr>
          <w:i w:val="0"/>
          <w:sz w:val="24"/>
          <w:lang w:val="en-US"/>
        </w:rPr>
        <w:t>INHIBITHING</w:t>
      </w:r>
      <w:r w:rsidR="004924CA">
        <w:rPr>
          <w:i w:val="0"/>
          <w:sz w:val="24"/>
        </w:rPr>
        <w:t xml:space="preserve"> </w:t>
      </w:r>
      <w:r w:rsidR="00751CCD" w:rsidRPr="00342185">
        <w:rPr>
          <w:i w:val="0"/>
          <w:sz w:val="24"/>
        </w:rPr>
        <w:t xml:space="preserve">THE GROWTH OF BACTERIA </w:t>
      </w:r>
      <w:r w:rsidR="00751CCD" w:rsidRPr="00342185">
        <w:rPr>
          <w:sz w:val="24"/>
        </w:rPr>
        <w:t>Staphylococcus aureus</w:t>
      </w:r>
      <w:r w:rsidR="00751CCD" w:rsidRPr="00342185">
        <w:rPr>
          <w:i w:val="0"/>
          <w:sz w:val="24"/>
        </w:rPr>
        <w:t xml:space="preserve"> and </w:t>
      </w:r>
      <w:r w:rsidR="00751CCD" w:rsidRPr="00342185">
        <w:rPr>
          <w:sz w:val="24"/>
        </w:rPr>
        <w:t>Escherichia coli</w:t>
      </w:r>
      <w:r w:rsidRPr="00342185">
        <w:rPr>
          <w:i w:val="0"/>
          <w:sz w:val="24"/>
          <w:lang w:val="en-US"/>
        </w:rPr>
        <w:t>)</w:t>
      </w:r>
    </w:p>
    <w:p w14:paraId="150CE434" w14:textId="77777777" w:rsidR="00F912D0" w:rsidRDefault="00F912D0" w:rsidP="00387776">
      <w:pPr>
        <w:jc w:val="center"/>
        <w:rPr>
          <w:b/>
        </w:rPr>
      </w:pPr>
    </w:p>
    <w:p w14:paraId="4D4FD3F7" w14:textId="77777777" w:rsidR="00F912D0" w:rsidRPr="00387776" w:rsidRDefault="00F912D0" w:rsidP="00387776">
      <w:pPr>
        <w:jc w:val="center"/>
        <w:rPr>
          <w:b/>
        </w:rPr>
      </w:pPr>
    </w:p>
    <w:p w14:paraId="4CA185E5" w14:textId="611A666E" w:rsidR="00EC4883" w:rsidRPr="00F33D71" w:rsidRDefault="00342185" w:rsidP="00387776">
      <w:pPr>
        <w:pStyle w:val="E-JOURNALAuthor"/>
        <w:rPr>
          <w:b/>
          <w:sz w:val="24"/>
          <w:szCs w:val="24"/>
          <w:vertAlign w:val="superscript"/>
          <w:lang w:val="en-US"/>
        </w:rPr>
      </w:pPr>
      <w:r>
        <w:rPr>
          <w:b/>
          <w:sz w:val="24"/>
          <w:szCs w:val="24"/>
          <w:lang w:val="en-US"/>
        </w:rPr>
        <w:t>Alfi Sapitri</w:t>
      </w:r>
      <w:r w:rsidR="00453E3A">
        <w:rPr>
          <w:b/>
          <w:sz w:val="24"/>
          <w:szCs w:val="24"/>
          <w:vertAlign w:val="superscript"/>
          <w:lang w:val="en-US"/>
        </w:rPr>
        <w:t>1</w:t>
      </w:r>
      <w:r w:rsidR="00453E3A">
        <w:rPr>
          <w:b/>
          <w:sz w:val="24"/>
          <w:szCs w:val="24"/>
          <w:lang w:val="en-US"/>
        </w:rPr>
        <w:t>, Eva Diansari Marbun</w:t>
      </w:r>
      <w:r w:rsidR="00453E3A">
        <w:rPr>
          <w:b/>
          <w:sz w:val="24"/>
          <w:szCs w:val="24"/>
          <w:vertAlign w:val="superscript"/>
          <w:lang w:val="en-US"/>
        </w:rPr>
        <w:t>2</w:t>
      </w:r>
      <w:r w:rsidR="00387776" w:rsidRPr="00387776">
        <w:rPr>
          <w:b/>
          <w:sz w:val="24"/>
          <w:szCs w:val="24"/>
          <w:lang w:val="en-US"/>
        </w:rPr>
        <w:t xml:space="preserve"> </w:t>
      </w:r>
      <w:r w:rsidR="00387776" w:rsidRPr="00F33D71">
        <w:rPr>
          <w:b/>
          <w:sz w:val="24"/>
          <w:szCs w:val="24"/>
          <w:lang w:val="en-US"/>
        </w:rPr>
        <w:t>dan</w:t>
      </w:r>
      <w:r w:rsidR="002D3CEC" w:rsidRPr="00F33D71">
        <w:rPr>
          <w:b/>
          <w:sz w:val="24"/>
          <w:szCs w:val="24"/>
        </w:rPr>
        <w:t xml:space="preserve"> </w:t>
      </w:r>
      <w:r w:rsidR="004924CA" w:rsidRPr="00F33D71">
        <w:rPr>
          <w:b/>
          <w:sz w:val="24"/>
          <w:szCs w:val="24"/>
          <w:lang w:val="en-US"/>
        </w:rPr>
        <w:t>Ulfayani Mayasari</w:t>
      </w:r>
      <w:r w:rsidR="004924CA" w:rsidRPr="00F33D71">
        <w:rPr>
          <w:b/>
          <w:sz w:val="24"/>
          <w:szCs w:val="24"/>
          <w:vertAlign w:val="superscript"/>
          <w:lang w:val="en-US"/>
        </w:rPr>
        <w:t>3</w:t>
      </w:r>
    </w:p>
    <w:p w14:paraId="43207D34" w14:textId="6C6E6216" w:rsidR="00F912D0" w:rsidRPr="000A4897" w:rsidRDefault="00F912D0" w:rsidP="00387776">
      <w:pPr>
        <w:pStyle w:val="E-JOURNALAuthor"/>
        <w:rPr>
          <w:rFonts w:ascii="Capi" w:hAnsi="Capi"/>
          <w:b/>
          <w:sz w:val="24"/>
          <w:szCs w:val="24"/>
          <w:lang w:val="en-US"/>
        </w:rPr>
      </w:pPr>
    </w:p>
    <w:p w14:paraId="28267307" w14:textId="4701B352" w:rsidR="000A4897" w:rsidRDefault="000A4897" w:rsidP="00072C27">
      <w:pPr>
        <w:ind w:right="-1"/>
        <w:jc w:val="center"/>
        <w:rPr>
          <w:rFonts w:ascii="Capi" w:hAnsi="Capi"/>
          <w:sz w:val="20"/>
          <w:szCs w:val="20"/>
        </w:rPr>
      </w:pPr>
      <w:proofErr w:type="gramStart"/>
      <w:r>
        <w:rPr>
          <w:rFonts w:ascii="Capi" w:hAnsi="Capi"/>
          <w:sz w:val="20"/>
          <w:szCs w:val="20"/>
          <w:vertAlign w:val="superscript"/>
        </w:rPr>
        <w:t>1</w:t>
      </w:r>
      <w:r w:rsidRPr="000A4897">
        <w:rPr>
          <w:rFonts w:ascii="Capi" w:hAnsi="Capi"/>
          <w:sz w:val="20"/>
          <w:szCs w:val="20"/>
          <w:vertAlign w:val="superscript"/>
        </w:rPr>
        <w:t xml:space="preserve"> </w:t>
      </w:r>
      <w:r w:rsidR="00072C27">
        <w:rPr>
          <w:rFonts w:ascii="Capi" w:hAnsi="Capi"/>
          <w:sz w:val="20"/>
          <w:szCs w:val="20"/>
          <w:vertAlign w:val="superscript"/>
        </w:rPr>
        <w:t>,2</w:t>
      </w:r>
      <w:proofErr w:type="gramEnd"/>
      <w:r w:rsidR="00072C27">
        <w:rPr>
          <w:rFonts w:ascii="Capi" w:hAnsi="Capi"/>
          <w:sz w:val="20"/>
          <w:szCs w:val="20"/>
          <w:vertAlign w:val="superscript"/>
        </w:rPr>
        <w:t xml:space="preserve"> </w:t>
      </w:r>
      <w:r w:rsidRPr="000A4897">
        <w:rPr>
          <w:rFonts w:ascii="Capi" w:hAnsi="Capi"/>
          <w:sz w:val="20"/>
          <w:szCs w:val="20"/>
        </w:rPr>
        <w:t>Fakult</w:t>
      </w:r>
      <w:r>
        <w:rPr>
          <w:rFonts w:ascii="Capi" w:hAnsi="Capi"/>
          <w:sz w:val="20"/>
          <w:szCs w:val="20"/>
        </w:rPr>
        <w:t xml:space="preserve">as Farmasi dan Ilmu Kesehatan </w:t>
      </w:r>
      <w:r w:rsidRPr="000A4897">
        <w:rPr>
          <w:rFonts w:ascii="Capi" w:hAnsi="Capi"/>
          <w:sz w:val="20"/>
          <w:szCs w:val="20"/>
        </w:rPr>
        <w:t>Universitas Sari Mutiara Indonesia</w:t>
      </w:r>
    </w:p>
    <w:p w14:paraId="66179B06" w14:textId="58CAE412" w:rsidR="000A4897" w:rsidRDefault="000A4897" w:rsidP="000A4897">
      <w:pPr>
        <w:ind w:right="-1"/>
        <w:jc w:val="center"/>
        <w:rPr>
          <w:rFonts w:ascii="Capi" w:hAnsi="Capi"/>
          <w:sz w:val="20"/>
          <w:szCs w:val="20"/>
        </w:rPr>
      </w:pPr>
      <w:r>
        <w:rPr>
          <w:rFonts w:ascii="Capi" w:hAnsi="Capi"/>
          <w:sz w:val="20"/>
          <w:szCs w:val="20"/>
          <w:vertAlign w:val="superscript"/>
        </w:rPr>
        <w:t>3</w:t>
      </w:r>
      <w:r w:rsidRPr="000A4897">
        <w:rPr>
          <w:rFonts w:ascii="Capi" w:hAnsi="Capi"/>
          <w:sz w:val="20"/>
          <w:szCs w:val="20"/>
          <w:vertAlign w:val="superscript"/>
        </w:rPr>
        <w:t xml:space="preserve"> </w:t>
      </w:r>
      <w:r w:rsidRPr="000A4897">
        <w:rPr>
          <w:rFonts w:ascii="Capi" w:hAnsi="Capi"/>
          <w:sz w:val="20"/>
          <w:szCs w:val="20"/>
        </w:rPr>
        <w:t>Fakult</w:t>
      </w:r>
      <w:r>
        <w:rPr>
          <w:rFonts w:ascii="Capi" w:hAnsi="Capi"/>
          <w:sz w:val="20"/>
          <w:szCs w:val="20"/>
        </w:rPr>
        <w:t xml:space="preserve">as </w:t>
      </w:r>
      <w:r w:rsidR="00F33D71">
        <w:rPr>
          <w:rFonts w:ascii="Capi" w:hAnsi="Capi"/>
          <w:sz w:val="20"/>
          <w:szCs w:val="20"/>
        </w:rPr>
        <w:t>Sains dan Teknologi UIN Sumatera Utara Medan</w:t>
      </w:r>
    </w:p>
    <w:p w14:paraId="25E8F9E7" w14:textId="07EF52E6" w:rsidR="000A4897" w:rsidRDefault="00F33D71" w:rsidP="000A4897">
      <w:pPr>
        <w:ind w:right="-1"/>
        <w:jc w:val="center"/>
        <w:rPr>
          <w:rFonts w:ascii="Capi" w:hAnsi="Capi"/>
          <w:color w:val="222222"/>
          <w:sz w:val="20"/>
          <w:szCs w:val="20"/>
          <w:shd w:val="clear" w:color="auto" w:fill="FFFFFF"/>
        </w:rPr>
      </w:pPr>
      <w:r>
        <w:rPr>
          <w:rFonts w:ascii="Capi" w:hAnsi="Capi"/>
          <w:sz w:val="20"/>
          <w:szCs w:val="20"/>
          <w:vertAlign w:val="superscript"/>
        </w:rPr>
        <w:t>1</w:t>
      </w:r>
      <w:proofErr w:type="gramStart"/>
      <w:r>
        <w:rPr>
          <w:rFonts w:ascii="Capi" w:hAnsi="Capi"/>
          <w:sz w:val="20"/>
          <w:szCs w:val="20"/>
          <w:vertAlign w:val="superscript"/>
        </w:rPr>
        <w:t>,2,</w:t>
      </w:r>
      <w:r w:rsidR="000A4897" w:rsidRPr="000A4897">
        <w:rPr>
          <w:rFonts w:ascii="Capi" w:hAnsi="Capi"/>
          <w:color w:val="222222"/>
          <w:sz w:val="20"/>
          <w:szCs w:val="20"/>
          <w:shd w:val="clear" w:color="auto" w:fill="FFFFFF"/>
        </w:rPr>
        <w:t>Jl</w:t>
      </w:r>
      <w:proofErr w:type="gramEnd"/>
      <w:r w:rsidR="000A4897" w:rsidRPr="000A4897">
        <w:rPr>
          <w:rFonts w:ascii="Capi" w:hAnsi="Capi"/>
          <w:color w:val="222222"/>
          <w:sz w:val="20"/>
          <w:szCs w:val="20"/>
          <w:shd w:val="clear" w:color="auto" w:fill="FFFFFF"/>
        </w:rPr>
        <w:t>. Kapten Muslim No.79, Helvetia Tengah, Kota Medan, 20124, Indonesia</w:t>
      </w:r>
    </w:p>
    <w:p w14:paraId="66A604B2" w14:textId="6603496E" w:rsidR="00F33D71" w:rsidRPr="000A4897" w:rsidRDefault="00F33D71" w:rsidP="00F33D71">
      <w:pPr>
        <w:ind w:right="-1"/>
        <w:jc w:val="center"/>
        <w:rPr>
          <w:rFonts w:ascii="Capi" w:hAnsi="Capi"/>
          <w:sz w:val="20"/>
          <w:szCs w:val="20"/>
        </w:rPr>
      </w:pPr>
      <w:r>
        <w:rPr>
          <w:rFonts w:ascii="Capi" w:hAnsi="Capi"/>
          <w:sz w:val="20"/>
          <w:szCs w:val="20"/>
          <w:vertAlign w:val="superscript"/>
        </w:rPr>
        <w:t xml:space="preserve">3 </w:t>
      </w:r>
      <w:r w:rsidR="00B065F8">
        <w:rPr>
          <w:rFonts w:ascii="Capi" w:hAnsi="Capi"/>
          <w:color w:val="222222"/>
          <w:sz w:val="20"/>
          <w:szCs w:val="20"/>
          <w:shd w:val="clear" w:color="auto" w:fill="FFFFFF"/>
        </w:rPr>
        <w:t>Jl. IAIN No. 1, Medan Timur, Kota Medan, 20235</w:t>
      </w:r>
      <w:r w:rsidRPr="000A4897">
        <w:rPr>
          <w:rFonts w:ascii="Capi" w:hAnsi="Capi"/>
          <w:color w:val="222222"/>
          <w:sz w:val="20"/>
          <w:szCs w:val="20"/>
          <w:shd w:val="clear" w:color="auto" w:fill="FFFFFF"/>
        </w:rPr>
        <w:t>, Indonesia</w:t>
      </w:r>
    </w:p>
    <w:p w14:paraId="75C7D29B" w14:textId="77777777" w:rsidR="000A4897" w:rsidRPr="000A4897" w:rsidRDefault="000A4897" w:rsidP="000A4897">
      <w:pPr>
        <w:ind w:right="-1"/>
        <w:jc w:val="center"/>
        <w:rPr>
          <w:rFonts w:ascii="Capi" w:hAnsi="Capi"/>
          <w:sz w:val="20"/>
          <w:szCs w:val="20"/>
        </w:rPr>
      </w:pPr>
      <w:r w:rsidRPr="000A4897">
        <w:rPr>
          <w:rFonts w:ascii="Capi" w:hAnsi="Capi"/>
          <w:sz w:val="20"/>
          <w:szCs w:val="20"/>
        </w:rPr>
        <w:t xml:space="preserve">*e-mail: </w:t>
      </w:r>
      <w:hyperlink r:id="rId8" w:history="1">
        <w:r w:rsidRPr="000A4897">
          <w:rPr>
            <w:rStyle w:val="Hyperlink"/>
            <w:rFonts w:ascii="Capi" w:hAnsi="Capi"/>
            <w:color w:val="auto"/>
            <w:sz w:val="20"/>
            <w:szCs w:val="20"/>
          </w:rPr>
          <w:t>alfi.syahfitri@gmail.com</w:t>
        </w:r>
      </w:hyperlink>
    </w:p>
    <w:p w14:paraId="0DE76D49" w14:textId="095AD802" w:rsidR="000A4897" w:rsidRPr="000A4897" w:rsidRDefault="000A4897" w:rsidP="000A4897">
      <w:pPr>
        <w:ind w:right="-1"/>
        <w:jc w:val="center"/>
        <w:rPr>
          <w:rFonts w:ascii="Capi" w:hAnsi="Capi"/>
          <w:sz w:val="20"/>
          <w:szCs w:val="20"/>
        </w:rPr>
      </w:pPr>
    </w:p>
    <w:p w14:paraId="6DBA3682" w14:textId="0F73B320" w:rsidR="00372F6A" w:rsidRPr="003E413F" w:rsidRDefault="00372F6A" w:rsidP="00387776">
      <w:pPr>
        <w:rPr>
          <w:sz w:val="22"/>
          <w:szCs w:val="22"/>
          <w:lang w:val="id-ID"/>
        </w:rPr>
      </w:pPr>
    </w:p>
    <w:p w14:paraId="1BC9FCE2" w14:textId="13733A0C" w:rsidR="000E4278" w:rsidRPr="002A02D3" w:rsidRDefault="000E4278" w:rsidP="003D037C">
      <w:pPr>
        <w:pStyle w:val="E-JOURNALAbstrakTitle"/>
        <w:spacing w:before="0" w:after="0"/>
        <w:jc w:val="left"/>
      </w:pPr>
      <w:r w:rsidRPr="002A02D3">
        <w:t>A</w:t>
      </w:r>
      <w:r w:rsidR="008B1526" w:rsidRPr="002A02D3">
        <w:t>bstrak</w:t>
      </w:r>
    </w:p>
    <w:p w14:paraId="2EF7340F" w14:textId="2BF0C24B" w:rsidR="00372F6A" w:rsidRPr="0035670F" w:rsidRDefault="0035670F" w:rsidP="00387776">
      <w:pPr>
        <w:pStyle w:val="E-JOURNALAbstractBody"/>
      </w:pPr>
      <w:r w:rsidRPr="0035670F">
        <w:t>Cabai merah (</w:t>
      </w:r>
      <w:r w:rsidRPr="00DC7302">
        <w:rPr>
          <w:i/>
        </w:rPr>
        <w:t>Capsicum annum</w:t>
      </w:r>
      <w:r w:rsidRPr="0035670F">
        <w:t xml:space="preserve"> L.) secara empiris berkhasiat sebagai antioksidan, dan antibakter k</w:t>
      </w:r>
      <w:r w:rsidR="00CE2EE1">
        <w:rPr>
          <w:lang w:val="en-US"/>
        </w:rPr>
        <w:t xml:space="preserve"> </w:t>
      </w:r>
      <w:r w:rsidRPr="0035670F">
        <w:t xml:space="preserve">arena mengandung senyawa </w:t>
      </w:r>
      <w:r w:rsidR="00C3270B">
        <w:rPr>
          <w:lang w:val="en-US"/>
        </w:rPr>
        <w:t xml:space="preserve">kapsaisin. </w:t>
      </w:r>
      <w:r w:rsidRPr="0035670F">
        <w:t>Penelitian ini bertujuan untuk mengetahui aktivitas antibakteri ekstrak etanol cabai merah (</w:t>
      </w:r>
      <w:r w:rsidRPr="0035670F">
        <w:rPr>
          <w:i/>
        </w:rPr>
        <w:t>Capsicum annum</w:t>
      </w:r>
      <w:r w:rsidRPr="0035670F">
        <w:t xml:space="preserve"> L.) terhadap </w:t>
      </w:r>
      <w:r w:rsidRPr="0035670F">
        <w:rPr>
          <w:i/>
        </w:rPr>
        <w:t>Staphylococcus aureus</w:t>
      </w:r>
      <w:r w:rsidRPr="0035670F">
        <w:t xml:space="preserve"> dan</w:t>
      </w:r>
      <w:r w:rsidRPr="0035670F">
        <w:rPr>
          <w:lang w:val="en-US"/>
        </w:rPr>
        <w:t xml:space="preserve"> </w:t>
      </w:r>
      <w:r w:rsidRPr="0035670F">
        <w:rPr>
          <w:i/>
        </w:rPr>
        <w:t>Escherichia coli</w:t>
      </w:r>
      <w:r w:rsidRPr="0035670F">
        <w:t xml:space="preserve">  dan  golongan senyawa kimia yang ter</w:t>
      </w:r>
      <w:r w:rsidRPr="0035670F">
        <w:rPr>
          <w:lang w:val="en-US"/>
        </w:rPr>
        <w:t xml:space="preserve">kandung </w:t>
      </w:r>
      <w:r w:rsidRPr="0035670F">
        <w:t>pada buah cabai merah.</w:t>
      </w:r>
      <w:r w:rsidRPr="0035670F">
        <w:rPr>
          <w:b/>
        </w:rPr>
        <w:t xml:space="preserve"> </w:t>
      </w:r>
      <w:r w:rsidRPr="0035670F">
        <w:t>Pengujian aktivitas antibakteri menggunakan metode difusi agar dengan menggunakan kertas cakr</w:t>
      </w:r>
      <w:r w:rsidR="005C4175">
        <w:t xml:space="preserve">am dengan tiga kali pengulangan. </w:t>
      </w:r>
      <w:r w:rsidR="005C4175">
        <w:rPr>
          <w:lang w:val="en-US"/>
        </w:rPr>
        <w:t xml:space="preserve">Ekstrak etanol cabai merah dibuat </w:t>
      </w:r>
      <w:r w:rsidR="00C3270B">
        <w:rPr>
          <w:lang w:val="en-US"/>
        </w:rPr>
        <w:t xml:space="preserve">dengan </w:t>
      </w:r>
      <w:r w:rsidRPr="0035670F">
        <w:t>konsentrasi 45%, 60%, 75% dan 90%. Media yang digunakan sebagai uji antibakteri yaitu Mueller-Hinton Agar (MHA). Hasil Penelitian menunjukkan bahwa</w:t>
      </w:r>
      <w:r w:rsidR="00C3270B">
        <w:rPr>
          <w:lang w:val="en-US"/>
        </w:rPr>
        <w:t xml:space="preserve"> </w:t>
      </w:r>
      <w:r w:rsidR="00C3270B" w:rsidRPr="0035670F">
        <w:t>ekstrak etanol cabai merah (</w:t>
      </w:r>
      <w:r w:rsidR="00C3270B" w:rsidRPr="0035670F">
        <w:rPr>
          <w:i/>
        </w:rPr>
        <w:t>Capsicum annum</w:t>
      </w:r>
      <w:r w:rsidR="00C3270B" w:rsidRPr="0035670F">
        <w:t xml:space="preserve"> L.)</w:t>
      </w:r>
      <w:r w:rsidR="00C3270B">
        <w:rPr>
          <w:lang w:val="en-US"/>
        </w:rPr>
        <w:t xml:space="preserve"> </w:t>
      </w:r>
      <w:r w:rsidR="00C3270B" w:rsidRPr="00715643">
        <w:rPr>
          <w:sz w:val="24"/>
          <w:szCs w:val="24"/>
        </w:rPr>
        <w:t xml:space="preserve">mengandung senyawa </w:t>
      </w:r>
      <w:r w:rsidR="00C3270B">
        <w:rPr>
          <w:sz w:val="24"/>
          <w:szCs w:val="24"/>
          <w:lang w:val="en-US"/>
        </w:rPr>
        <w:t xml:space="preserve">mengandung metabolit sekunder yaitu </w:t>
      </w:r>
      <w:r w:rsidR="00C3270B" w:rsidRPr="00715643">
        <w:rPr>
          <w:sz w:val="24"/>
          <w:szCs w:val="24"/>
        </w:rPr>
        <w:t>alkaloid, flavonoid, saponin, tanin dan steroid/triterpenoid</w:t>
      </w:r>
      <w:r w:rsidR="00C3270B">
        <w:t xml:space="preserve">. </w:t>
      </w:r>
      <w:r w:rsidR="00C3270B">
        <w:rPr>
          <w:lang w:val="en-US"/>
        </w:rPr>
        <w:t xml:space="preserve">Hasil aktivitas antibakteri </w:t>
      </w:r>
      <w:r w:rsidR="005C4175">
        <w:rPr>
          <w:lang w:val="en-US"/>
        </w:rPr>
        <w:t>terdapat zona hambat yang terben</w:t>
      </w:r>
      <w:r w:rsidR="00891097">
        <w:rPr>
          <w:lang w:val="en-US"/>
        </w:rPr>
        <w:t xml:space="preserve">tuk disekeliling kertas cakram pada </w:t>
      </w:r>
      <w:r w:rsidRPr="0035670F">
        <w:t xml:space="preserve">ekstrak etanol cabai merah terhadap bakteri </w:t>
      </w:r>
      <w:r w:rsidRPr="0035670F">
        <w:rPr>
          <w:i/>
        </w:rPr>
        <w:t>Staphylococcus aureus</w:t>
      </w:r>
      <w:r w:rsidRPr="0035670F">
        <w:t xml:space="preserve"> dengan konsentrasi 45%, 60%, 75%, 90%, masing-masing mempunyai zona hambat 8,7 mm, 10,8 mm, 13,2 mm dan 16,9 mm. Sedangkan pada bakteri </w:t>
      </w:r>
      <w:r w:rsidRPr="0035670F">
        <w:rPr>
          <w:i/>
        </w:rPr>
        <w:t>Escherichia coli</w:t>
      </w:r>
      <w:r w:rsidRPr="0035670F">
        <w:t xml:space="preserve"> dengan konsentrasi 45%, 60%, 75%, 90%, masing-masing mempunyai zona hambat 9,3 mm, 10,4 mm, 12,1 mm dan 15,6 mm</w:t>
      </w:r>
      <w:r w:rsidR="00B65CE4" w:rsidRPr="0035670F">
        <w:t>.</w:t>
      </w:r>
    </w:p>
    <w:p w14:paraId="57E1D907" w14:textId="77777777" w:rsidR="003D037C" w:rsidRPr="003E413F" w:rsidRDefault="003D037C" w:rsidP="00387776">
      <w:pPr>
        <w:pStyle w:val="E-JOURNALAbstractBody"/>
      </w:pPr>
    </w:p>
    <w:p w14:paraId="50B0FBE9" w14:textId="77777777" w:rsidR="0035670F" w:rsidRPr="0035670F" w:rsidRDefault="00372F6A" w:rsidP="0035670F">
      <w:pPr>
        <w:jc w:val="both"/>
        <w:rPr>
          <w:sz w:val="22"/>
          <w:szCs w:val="22"/>
        </w:rPr>
      </w:pPr>
      <w:r w:rsidRPr="002A69D4">
        <w:rPr>
          <w:b/>
        </w:rPr>
        <w:t>Kata kunci</w:t>
      </w:r>
      <w:r w:rsidRPr="00BB19AC">
        <w:t xml:space="preserve">: </w:t>
      </w:r>
      <w:r w:rsidR="00B65CE4">
        <w:t xml:space="preserve"> </w:t>
      </w:r>
      <w:r w:rsidR="0035670F" w:rsidRPr="0035670F">
        <w:rPr>
          <w:sz w:val="22"/>
          <w:szCs w:val="22"/>
        </w:rPr>
        <w:t xml:space="preserve">Antibakteri, Cabai Merah, </w:t>
      </w:r>
      <w:r w:rsidR="0035670F" w:rsidRPr="0035670F">
        <w:rPr>
          <w:i/>
          <w:sz w:val="22"/>
          <w:szCs w:val="22"/>
        </w:rPr>
        <w:t>Staphyloccocus aureus</w:t>
      </w:r>
      <w:r w:rsidR="0035670F" w:rsidRPr="0035670F">
        <w:rPr>
          <w:sz w:val="22"/>
          <w:szCs w:val="22"/>
        </w:rPr>
        <w:t xml:space="preserve">, </w:t>
      </w:r>
      <w:r w:rsidR="0035670F" w:rsidRPr="0035670F">
        <w:rPr>
          <w:i/>
          <w:sz w:val="22"/>
          <w:szCs w:val="22"/>
        </w:rPr>
        <w:t>Escherichia coli</w:t>
      </w:r>
      <w:r w:rsidR="0035670F" w:rsidRPr="0035670F">
        <w:rPr>
          <w:sz w:val="22"/>
          <w:szCs w:val="22"/>
        </w:rPr>
        <w:t>.</w:t>
      </w:r>
    </w:p>
    <w:p w14:paraId="5C94E1A3" w14:textId="06B17712" w:rsidR="00372F6A" w:rsidRPr="00BB19AC" w:rsidRDefault="00372F6A" w:rsidP="00B65CE4">
      <w:pPr>
        <w:pStyle w:val="StyleE-JournalKeywordsNotItalic"/>
        <w:spacing w:before="0" w:after="0"/>
        <w:ind w:left="1134" w:hanging="1134"/>
      </w:pPr>
    </w:p>
    <w:p w14:paraId="6FB527FE" w14:textId="6C0BDF12" w:rsidR="00387776" w:rsidRPr="002704D1" w:rsidRDefault="00387776" w:rsidP="00387776">
      <w:pPr>
        <w:pStyle w:val="E-JOURNALTitleEnglish"/>
        <w:rPr>
          <w:sz w:val="24"/>
        </w:rPr>
      </w:pPr>
    </w:p>
    <w:p w14:paraId="56A12146" w14:textId="77777777" w:rsidR="006507CE" w:rsidRPr="002704D1" w:rsidRDefault="006507CE" w:rsidP="00387776">
      <w:pPr>
        <w:jc w:val="center"/>
        <w:rPr>
          <w:lang w:val="id-ID"/>
        </w:rPr>
      </w:pPr>
    </w:p>
    <w:p w14:paraId="7E866C51" w14:textId="77777777" w:rsidR="006507CE" w:rsidRPr="005859F3" w:rsidRDefault="006507CE" w:rsidP="002A69D4">
      <w:pPr>
        <w:pStyle w:val="E-JOURNALTitleAbstractEnglish"/>
      </w:pPr>
      <w:r w:rsidRPr="005859F3">
        <w:t>A</w:t>
      </w:r>
      <w:r w:rsidR="008B1526" w:rsidRPr="005859F3">
        <w:t>bstract</w:t>
      </w:r>
    </w:p>
    <w:p w14:paraId="07494DAF" w14:textId="2AE74E3E" w:rsidR="003D037C" w:rsidRPr="0056556D" w:rsidRDefault="005E19DD" w:rsidP="002A69D4">
      <w:pPr>
        <w:pStyle w:val="E-JOURNALAbstractBodyEnglish"/>
      </w:pPr>
      <w:r w:rsidRPr="005E19DD">
        <w:t xml:space="preserve">Red chili (Capsicum annum </w:t>
      </w:r>
      <w:r w:rsidRPr="006D483D">
        <w:rPr>
          <w:i w:val="0"/>
        </w:rPr>
        <w:t>L</w:t>
      </w:r>
      <w:r w:rsidRPr="005E19DD">
        <w:t xml:space="preserve">.) has empirically effective as an antioxidant and antibacterial because it contains capsaicin compounds. This study aims to determine the antibacterial activity of the ethanol extract of red chili (Capsicum annum </w:t>
      </w:r>
      <w:r w:rsidRPr="006D483D">
        <w:rPr>
          <w:i w:val="0"/>
        </w:rPr>
        <w:t>L</w:t>
      </w:r>
      <w:r w:rsidRPr="005E19DD">
        <w:t xml:space="preserve">.) against Staphylococcus aureus and Escherichia coli and the chemical compounds contained in red chilies. Testing for antibacterial activity using the agar diffusion method using disc paper with three repetitions. The ethanol extract of red chili is made with a concentration of 45%, 60%, 75% and 90%. The medium used as an antibacterial test was Mueller-Hinton Agar (MHA). The results showed that the ethanol extract of red chili (Capsicum annum </w:t>
      </w:r>
      <w:r w:rsidRPr="006D483D">
        <w:rPr>
          <w:i w:val="0"/>
        </w:rPr>
        <w:t>L</w:t>
      </w:r>
      <w:r w:rsidRPr="005E19DD">
        <w:t xml:space="preserve">.) contained compounds </w:t>
      </w:r>
      <w:r w:rsidRPr="005E19DD">
        <w:lastRenderedPageBreak/>
        <w:t>containing secondary metabolites, namely alkaloids, flavonoids, saponins, tannins and steroids / triterpenoids. The result of antibacterial activity was an inhibition zone formed around the disc paper in the ethanol extract of red chili against Staphylococcus aureus bacteria with a concentration of 45%, 60%, 75%, 90%, each of which had an inhibition zone of 8.7 mm, 10.8 mm. 13.2 mm and 16.9 mm. Meanwhile, Escherichia coli with a concentration of 45%, 60%, 75%, 90%, respectively, have an inhibition zone of 9.3 mm, 10.4 mm, 12.1 mm and 15.6 mm.</w:t>
      </w:r>
    </w:p>
    <w:p w14:paraId="2DED7F77" w14:textId="1F977224" w:rsidR="002A69D4" w:rsidRPr="002A69D4" w:rsidRDefault="00C213DE" w:rsidP="002A69D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3" w:hanging="993"/>
        <w:rPr>
          <w:rFonts w:ascii="Times New Roman" w:hAnsi="Times New Roman" w:cs="Times New Roman"/>
          <w:i/>
          <w:color w:val="212121"/>
          <w:sz w:val="22"/>
          <w:szCs w:val="22"/>
        </w:rPr>
      </w:pPr>
      <w:r w:rsidRPr="002A69D4">
        <w:rPr>
          <w:rFonts w:ascii="Times New Roman" w:hAnsi="Times New Roman" w:cs="Times New Roman"/>
          <w:b/>
          <w:i/>
          <w:sz w:val="22"/>
          <w:szCs w:val="22"/>
        </w:rPr>
        <w:t>Keywords</w:t>
      </w:r>
      <w:r w:rsidR="006507CE" w:rsidRPr="002A69D4">
        <w:rPr>
          <w:rFonts w:ascii="Times New Roman" w:hAnsi="Times New Roman" w:cs="Times New Roman"/>
          <w:i/>
          <w:sz w:val="22"/>
          <w:szCs w:val="22"/>
        </w:rPr>
        <w:t xml:space="preserve">: </w:t>
      </w:r>
      <w:r w:rsidR="005B2F47" w:rsidRPr="005B2F47">
        <w:rPr>
          <w:rFonts w:ascii="Times New Roman" w:hAnsi="Times New Roman" w:cs="Times New Roman"/>
          <w:i/>
          <w:sz w:val="22"/>
          <w:szCs w:val="22"/>
        </w:rPr>
        <w:t>Antibacterial, Red Chili, Staphylococcus aureus, Escherichia coli.</w:t>
      </w:r>
    </w:p>
    <w:p w14:paraId="58496F07" w14:textId="7B8B66A3" w:rsidR="004E3895" w:rsidRDefault="0056556D" w:rsidP="002A69D4">
      <w:pPr>
        <w:pStyle w:val="E-JOURNALAbstrakKeywords"/>
        <w:spacing w:before="0" w:after="0"/>
        <w:rPr>
          <w:b/>
          <w:caps/>
        </w:rPr>
      </w:pPr>
      <w:r w:rsidRPr="0056556D">
        <w:t xml:space="preserve"> </w:t>
      </w:r>
    </w:p>
    <w:p w14:paraId="263FD65E" w14:textId="11D8ECFA" w:rsidR="00FA5E7F" w:rsidRDefault="00FA5E7F" w:rsidP="002A69D4">
      <w:pPr>
        <w:rPr>
          <w:b/>
          <w:caps/>
          <w:lang w:val="id-ID"/>
        </w:rPr>
      </w:pPr>
    </w:p>
    <w:p w14:paraId="4A07FA3A" w14:textId="77777777" w:rsidR="00E93724" w:rsidRDefault="00E93724" w:rsidP="00372F6A">
      <w:pPr>
        <w:rPr>
          <w:b/>
          <w:caps/>
          <w:lang w:val="id-ID"/>
        </w:rPr>
        <w:sectPr w:rsidR="00E93724" w:rsidSect="00FA5E7F">
          <w:headerReference w:type="even" r:id="rId9"/>
          <w:headerReference w:type="default" r:id="rId10"/>
          <w:pgSz w:w="11907" w:h="16840" w:code="9"/>
          <w:pgMar w:top="1701" w:right="1701" w:bottom="2268" w:left="1531" w:header="850" w:footer="454" w:gutter="0"/>
          <w:cols w:space="567"/>
          <w:docGrid w:linePitch="360"/>
        </w:sectPr>
      </w:pPr>
    </w:p>
    <w:p w14:paraId="58FB555E" w14:textId="414DAA21" w:rsidR="00C213DE" w:rsidRDefault="00E93724" w:rsidP="00F912D0">
      <w:pPr>
        <w:pStyle w:val="E-JOURNALHeading1"/>
        <w:spacing w:before="0" w:after="0" w:line="360" w:lineRule="auto"/>
        <w:rPr>
          <w:sz w:val="24"/>
          <w:szCs w:val="24"/>
        </w:rPr>
      </w:pPr>
      <w:r w:rsidRPr="00E93724">
        <w:rPr>
          <w:sz w:val="24"/>
          <w:szCs w:val="24"/>
        </w:rPr>
        <w:lastRenderedPageBreak/>
        <w:t>PENDAHULUAN</w:t>
      </w:r>
    </w:p>
    <w:p w14:paraId="62A1A2B9" w14:textId="77777777" w:rsidR="00F912D0" w:rsidRDefault="00F912D0" w:rsidP="00F912D0">
      <w:pPr>
        <w:autoSpaceDE w:val="0"/>
        <w:autoSpaceDN w:val="0"/>
        <w:spacing w:line="360" w:lineRule="auto"/>
        <w:ind w:firstLine="567"/>
        <w:jc w:val="both"/>
        <w:sectPr w:rsidR="00F912D0" w:rsidSect="00E20482">
          <w:type w:val="continuous"/>
          <w:pgSz w:w="11907" w:h="16840" w:code="9"/>
          <w:pgMar w:top="1701" w:right="1701" w:bottom="2268" w:left="1531" w:header="850" w:footer="454" w:gutter="0"/>
          <w:cols w:num="2" w:space="567"/>
          <w:docGrid w:linePitch="360"/>
        </w:sectPr>
      </w:pPr>
    </w:p>
    <w:p w14:paraId="4C6EFC2A" w14:textId="263E0EA1" w:rsidR="00F9198B" w:rsidRPr="00FF4246" w:rsidRDefault="00F9198B" w:rsidP="00EA415E">
      <w:pPr>
        <w:spacing w:line="360" w:lineRule="auto"/>
        <w:ind w:firstLine="720"/>
        <w:jc w:val="both"/>
      </w:pPr>
      <w:r w:rsidRPr="00FF4246">
        <w:lastRenderedPageBreak/>
        <w:t xml:space="preserve">Pemakaian tanaman obat cenderung meningkat pada saat ini. Biasanya, tanaman obat yang dipergunakan </w:t>
      </w:r>
      <w:r w:rsidRPr="00FF4246">
        <w:rPr>
          <w:spacing w:val="-4"/>
        </w:rPr>
        <w:t xml:space="preserve">berbentuk </w:t>
      </w:r>
      <w:r w:rsidRPr="00FF4246">
        <w:rPr>
          <w:spacing w:val="-5"/>
        </w:rPr>
        <w:t>simplisia</w:t>
      </w:r>
      <w:r w:rsidRPr="00FF4246">
        <w:rPr>
          <w:spacing w:val="-4"/>
        </w:rPr>
        <w:t xml:space="preserve">. </w:t>
      </w:r>
      <w:r w:rsidRPr="00FF4246">
        <w:rPr>
          <w:spacing w:val="-6"/>
        </w:rPr>
        <w:t xml:space="preserve">Simplisia tersebut </w:t>
      </w:r>
      <w:r w:rsidRPr="00FF4246">
        <w:rPr>
          <w:spacing w:val="-5"/>
        </w:rPr>
        <w:t xml:space="preserve">berasal </w:t>
      </w:r>
      <w:r w:rsidRPr="00FF4246">
        <w:rPr>
          <w:spacing w:val="-4"/>
        </w:rPr>
        <w:t xml:space="preserve">dari </w:t>
      </w:r>
      <w:r w:rsidRPr="00FF4246">
        <w:rPr>
          <w:spacing w:val="-5"/>
        </w:rPr>
        <w:t xml:space="preserve">akar, </w:t>
      </w:r>
      <w:r w:rsidRPr="00FF4246">
        <w:rPr>
          <w:spacing w:val="-4"/>
        </w:rPr>
        <w:t xml:space="preserve">daun, </w:t>
      </w:r>
      <w:r w:rsidRPr="00FF4246">
        <w:rPr>
          <w:spacing w:val="-6"/>
        </w:rPr>
        <w:t xml:space="preserve">bunga, </w:t>
      </w:r>
      <w:r w:rsidRPr="00FF4246">
        <w:rPr>
          <w:spacing w:val="-4"/>
        </w:rPr>
        <w:t xml:space="preserve">biji, </w:t>
      </w:r>
      <w:r w:rsidRPr="00FF4246">
        <w:rPr>
          <w:spacing w:val="-5"/>
        </w:rPr>
        <w:t xml:space="preserve">buah, terna, dan kulit </w:t>
      </w:r>
      <w:r w:rsidRPr="00FF4246">
        <w:rPr>
          <w:spacing w:val="2"/>
        </w:rPr>
        <w:t xml:space="preserve">batang (Purwanto, 2016). Penggunaan tanaman sebagai </w:t>
      </w:r>
      <w:r w:rsidRPr="00FF4246">
        <w:t xml:space="preserve">obat </w:t>
      </w:r>
      <w:r w:rsidRPr="00FF4246">
        <w:rPr>
          <w:spacing w:val="-3"/>
        </w:rPr>
        <w:t xml:space="preserve">perlu ditingkatkan, </w:t>
      </w:r>
      <w:r w:rsidRPr="00FF4246">
        <w:t xml:space="preserve">sebagai salah satu </w:t>
      </w:r>
      <w:r w:rsidRPr="00FF4246">
        <w:rPr>
          <w:spacing w:val="-3"/>
        </w:rPr>
        <w:t xml:space="preserve">alternatif pengobatan. </w:t>
      </w:r>
      <w:r w:rsidRPr="00FF4246">
        <w:t xml:space="preserve">Selain harganya </w:t>
      </w:r>
      <w:r w:rsidRPr="00FF4246">
        <w:rPr>
          <w:spacing w:val="2"/>
        </w:rPr>
        <w:t xml:space="preserve">relatif </w:t>
      </w:r>
      <w:r w:rsidRPr="00FF4246">
        <w:t>murah, tidak memiliki efek samping jika penggunaanya sesuai aturan dan tingkat bahannya yang jauh lebih rendah dibandingkan dengan obat kimia (Susetya,</w:t>
      </w:r>
      <w:r w:rsidRPr="00FF4246">
        <w:rPr>
          <w:spacing w:val="-1"/>
        </w:rPr>
        <w:t xml:space="preserve"> </w:t>
      </w:r>
      <w:r w:rsidRPr="00FF4246">
        <w:t>2012).</w:t>
      </w:r>
    </w:p>
    <w:p w14:paraId="63221697" w14:textId="68AD750C" w:rsidR="00F9198B" w:rsidRDefault="00F9198B" w:rsidP="00EA415E">
      <w:pPr>
        <w:spacing w:line="360" w:lineRule="auto"/>
        <w:ind w:firstLine="720"/>
        <w:jc w:val="both"/>
      </w:pPr>
      <w:r w:rsidRPr="00FF4246">
        <w:rPr>
          <w:spacing w:val="-5"/>
        </w:rPr>
        <w:t xml:space="preserve">Cabai merah </w:t>
      </w:r>
      <w:r w:rsidRPr="00FF4246">
        <w:rPr>
          <w:i/>
          <w:spacing w:val="-4"/>
        </w:rPr>
        <w:t xml:space="preserve">(Capicum annum </w:t>
      </w:r>
      <w:r w:rsidRPr="00FF4246">
        <w:rPr>
          <w:spacing w:val="-3"/>
        </w:rPr>
        <w:t xml:space="preserve">L.) </w:t>
      </w:r>
      <w:r w:rsidRPr="00FF4246">
        <w:rPr>
          <w:spacing w:val="-5"/>
        </w:rPr>
        <w:t xml:space="preserve">merupakan komoditas hortikultura </w:t>
      </w:r>
      <w:r w:rsidRPr="00FF4246">
        <w:rPr>
          <w:spacing w:val="-4"/>
        </w:rPr>
        <w:t xml:space="preserve">yang </w:t>
      </w:r>
      <w:r w:rsidRPr="00FF4246">
        <w:rPr>
          <w:spacing w:val="7"/>
        </w:rPr>
        <w:t xml:space="preserve">penting </w:t>
      </w:r>
      <w:r w:rsidRPr="00FF4246">
        <w:rPr>
          <w:spacing w:val="6"/>
        </w:rPr>
        <w:t xml:space="preserve">bagi </w:t>
      </w:r>
      <w:r w:rsidRPr="00FF4246">
        <w:rPr>
          <w:spacing w:val="7"/>
        </w:rPr>
        <w:t xml:space="preserve">kebutuhan </w:t>
      </w:r>
      <w:r w:rsidRPr="00FF4246">
        <w:rPr>
          <w:spacing w:val="6"/>
        </w:rPr>
        <w:t xml:space="preserve">konsumsi </w:t>
      </w:r>
      <w:r w:rsidRPr="00FF4246">
        <w:rPr>
          <w:spacing w:val="7"/>
        </w:rPr>
        <w:t xml:space="preserve">manusia. </w:t>
      </w:r>
      <w:r w:rsidRPr="00FF4246">
        <w:rPr>
          <w:spacing w:val="6"/>
        </w:rPr>
        <w:t>Cabai sangat</w:t>
      </w:r>
      <w:r w:rsidRPr="00FF4246">
        <w:rPr>
          <w:spacing w:val="67"/>
        </w:rPr>
        <w:t xml:space="preserve"> </w:t>
      </w:r>
      <w:r w:rsidRPr="00FF4246">
        <w:rPr>
          <w:spacing w:val="7"/>
        </w:rPr>
        <w:t xml:space="preserve">bermanfaat untuk </w:t>
      </w:r>
      <w:r w:rsidRPr="00FF4246">
        <w:rPr>
          <w:spacing w:val="6"/>
        </w:rPr>
        <w:t>berbagai</w:t>
      </w:r>
      <w:r w:rsidRPr="00FF4246">
        <w:rPr>
          <w:spacing w:val="67"/>
        </w:rPr>
        <w:t xml:space="preserve"> </w:t>
      </w:r>
      <w:r w:rsidRPr="00FF4246">
        <w:rPr>
          <w:spacing w:val="7"/>
        </w:rPr>
        <w:t xml:space="preserve">keperluan, </w:t>
      </w:r>
      <w:r w:rsidRPr="00FF4246">
        <w:rPr>
          <w:spacing w:val="6"/>
        </w:rPr>
        <w:t>baik</w:t>
      </w:r>
      <w:r w:rsidRPr="00FF4246">
        <w:rPr>
          <w:spacing w:val="67"/>
        </w:rPr>
        <w:t xml:space="preserve"> </w:t>
      </w:r>
      <w:r w:rsidRPr="00FF4246">
        <w:rPr>
          <w:spacing w:val="6"/>
        </w:rPr>
        <w:t xml:space="preserve">yang </w:t>
      </w:r>
      <w:r w:rsidRPr="00FF4246">
        <w:rPr>
          <w:spacing w:val="7"/>
        </w:rPr>
        <w:t xml:space="preserve">berhubungan </w:t>
      </w:r>
      <w:r w:rsidRPr="00FF4246">
        <w:rPr>
          <w:spacing w:val="6"/>
        </w:rPr>
        <w:t xml:space="preserve">dengan </w:t>
      </w:r>
      <w:r w:rsidRPr="00FF4246">
        <w:rPr>
          <w:spacing w:val="7"/>
        </w:rPr>
        <w:t xml:space="preserve">kegiatan </w:t>
      </w:r>
      <w:r w:rsidRPr="00FF4246">
        <w:rPr>
          <w:spacing w:val="6"/>
        </w:rPr>
        <w:t xml:space="preserve">rumah tangga </w:t>
      </w:r>
      <w:r w:rsidRPr="00FF4246">
        <w:t>maupun untuk keperluan lain seperti untuk bahan ramuan obat tradision</w:t>
      </w:r>
      <w:r w:rsidR="00190B68">
        <w:t>al, bahan makanan serta industri</w:t>
      </w:r>
      <w:r w:rsidRPr="00FF4246">
        <w:t xml:space="preserve"> (Nurahmi,</w:t>
      </w:r>
      <w:r w:rsidRPr="00FF4246">
        <w:rPr>
          <w:spacing w:val="2"/>
        </w:rPr>
        <w:t xml:space="preserve"> </w:t>
      </w:r>
      <w:r w:rsidRPr="00FF4246">
        <w:t>2011).</w:t>
      </w:r>
    </w:p>
    <w:p w14:paraId="7768C8C0" w14:textId="58EB3D3E" w:rsidR="00F9198B" w:rsidRDefault="000C5CB9" w:rsidP="00EA415E">
      <w:pPr>
        <w:spacing w:line="360" w:lineRule="auto"/>
        <w:ind w:firstLine="720"/>
        <w:jc w:val="both"/>
      </w:pPr>
      <w:r>
        <w:t>Penelitian R</w:t>
      </w:r>
      <w:r w:rsidR="00F9198B" w:rsidRPr="00B610AF">
        <w:t xml:space="preserve">ahim, dkk (2014) menyatakan bahwa ekstrak cabai rawit yang juga memiliki kandungan serupa dengan cabai merah, memiliki daya hambat terhadap bakteri </w:t>
      </w:r>
      <w:r w:rsidR="00F9198B" w:rsidRPr="00F9198B">
        <w:rPr>
          <w:i/>
        </w:rPr>
        <w:t>Staphylococcus aureus</w:t>
      </w:r>
      <w:r w:rsidR="00F9198B" w:rsidRPr="00B610AF">
        <w:t xml:space="preserve"> dengan konsentrasi maksimum 100% sebesar 10,8 mm. Penelitian Asih puji lestrai, dkk (2016) menyatakan bahwa ekstrak cabai rawit memiliki aktivitas antibakteri terhadap pert</w:t>
      </w:r>
      <w:r w:rsidR="00F9198B">
        <w:t xml:space="preserve">umbuhan bakteri </w:t>
      </w:r>
      <w:r w:rsidR="00F9198B" w:rsidRPr="00F9198B">
        <w:rPr>
          <w:i/>
        </w:rPr>
        <w:t>Escherichia coli</w:t>
      </w:r>
      <w:r w:rsidR="00F9198B" w:rsidRPr="00B610AF">
        <w:t xml:space="preserve"> dengan konsentrasi minimum 25% memiliki daya hambat sebesar 8,0 mm dan konsentrasi maksimum 100% memiliki daya hambat sebesar 11,2 m</w:t>
      </w:r>
      <w:r w:rsidR="005B2F47">
        <w:t>m, dan Penelitian Gayathri</w:t>
      </w:r>
      <w:r w:rsidR="00F9198B" w:rsidRPr="00B610AF">
        <w:t xml:space="preserve">, dkk (2016) menyatakan bahwa ekstrak cabai gendol atau cabai gendot memiliki daya hambat terhadap bakteri </w:t>
      </w:r>
      <w:r w:rsidR="00F9198B" w:rsidRPr="00F9198B">
        <w:rPr>
          <w:i/>
        </w:rPr>
        <w:t>Staphylococcus aureus</w:t>
      </w:r>
      <w:r w:rsidR="00F9198B" w:rsidRPr="00B610AF">
        <w:t xml:space="preserve"> dengan konsentrasi 60% sebesar 2</w:t>
      </w:r>
      <w:r w:rsidR="00F9198B">
        <w:t xml:space="preserve">1 mm, dan pada </w:t>
      </w:r>
      <w:r w:rsidR="00F9198B" w:rsidRPr="00F9198B">
        <w:rPr>
          <w:i/>
        </w:rPr>
        <w:t xml:space="preserve">Escherichia coli </w:t>
      </w:r>
      <w:r w:rsidR="00F9198B" w:rsidRPr="00B610AF">
        <w:t xml:space="preserve">sebesar 14 mm. </w:t>
      </w:r>
    </w:p>
    <w:p w14:paraId="4D959B6C" w14:textId="09EA58AD" w:rsidR="00772450" w:rsidRDefault="00F9198B" w:rsidP="00EA415E">
      <w:pPr>
        <w:pStyle w:val="E-JOURNALBody"/>
        <w:spacing w:line="360" w:lineRule="auto"/>
        <w:rPr>
          <w:sz w:val="24"/>
        </w:rPr>
      </w:pPr>
      <w:r w:rsidRPr="00FF4246">
        <w:rPr>
          <w:sz w:val="24"/>
        </w:rPr>
        <w:t xml:space="preserve">Berdasarkan latar belakang di atas maka dilakukan penelitian uji aktivitas ekstrak etanol Cabai </w:t>
      </w:r>
      <w:r>
        <w:rPr>
          <w:sz w:val="24"/>
        </w:rPr>
        <w:t xml:space="preserve">merah </w:t>
      </w:r>
      <w:r w:rsidRPr="00FF4246">
        <w:rPr>
          <w:sz w:val="24"/>
        </w:rPr>
        <w:t>(</w:t>
      </w:r>
      <w:r w:rsidRPr="00B610AF">
        <w:rPr>
          <w:i/>
          <w:sz w:val="24"/>
        </w:rPr>
        <w:t xml:space="preserve">Capsicum annum </w:t>
      </w:r>
      <w:r w:rsidRPr="002C363B">
        <w:rPr>
          <w:sz w:val="24"/>
        </w:rPr>
        <w:t>L</w:t>
      </w:r>
      <w:r w:rsidRPr="00B610AF">
        <w:rPr>
          <w:i/>
          <w:sz w:val="24"/>
        </w:rPr>
        <w:t>.</w:t>
      </w:r>
      <w:r w:rsidRPr="00FF4246">
        <w:rPr>
          <w:sz w:val="24"/>
        </w:rPr>
        <w:t xml:space="preserve">) terhadap pertumbuhan bakteri </w:t>
      </w:r>
      <w:r w:rsidRPr="00F9198B">
        <w:rPr>
          <w:i/>
          <w:sz w:val="24"/>
        </w:rPr>
        <w:t>Staphylococcus aureus</w:t>
      </w:r>
      <w:r w:rsidRPr="00FF4246">
        <w:rPr>
          <w:sz w:val="24"/>
        </w:rPr>
        <w:t xml:space="preserve"> dan </w:t>
      </w:r>
      <w:r w:rsidRPr="002F6572">
        <w:rPr>
          <w:i/>
          <w:sz w:val="24"/>
        </w:rPr>
        <w:t>Escherichia coli</w:t>
      </w:r>
      <w:r>
        <w:rPr>
          <w:sz w:val="24"/>
        </w:rPr>
        <w:t>.</w:t>
      </w:r>
    </w:p>
    <w:p w14:paraId="062DE115" w14:textId="020D53C8" w:rsidR="00F272A4" w:rsidRDefault="008A6E04" w:rsidP="00F9198B">
      <w:pPr>
        <w:pStyle w:val="E-JOURNALHeading1"/>
        <w:tabs>
          <w:tab w:val="left" w:pos="6375"/>
        </w:tabs>
        <w:spacing w:before="0" w:after="0" w:line="360" w:lineRule="auto"/>
        <w:rPr>
          <w:sz w:val="24"/>
          <w:szCs w:val="24"/>
        </w:rPr>
      </w:pPr>
      <w:r w:rsidRPr="00CE0798">
        <w:rPr>
          <w:sz w:val="24"/>
          <w:szCs w:val="24"/>
          <w:lang w:val="id-ID"/>
        </w:rPr>
        <w:lastRenderedPageBreak/>
        <w:t>M</w:t>
      </w:r>
      <w:r w:rsidRPr="00CE0798">
        <w:rPr>
          <w:sz w:val="24"/>
          <w:szCs w:val="24"/>
        </w:rPr>
        <w:t xml:space="preserve">ETODE  </w:t>
      </w:r>
      <w:r w:rsidR="00F9198B">
        <w:rPr>
          <w:sz w:val="24"/>
          <w:szCs w:val="24"/>
        </w:rPr>
        <w:tab/>
      </w:r>
    </w:p>
    <w:p w14:paraId="0650904C" w14:textId="47C1F1A7" w:rsidR="00F9198B" w:rsidRPr="00F9198B" w:rsidRDefault="00604091" w:rsidP="00F9198B">
      <w:pPr>
        <w:spacing w:line="360" w:lineRule="auto"/>
        <w:ind w:firstLine="720"/>
        <w:jc w:val="both"/>
      </w:pPr>
      <w:r w:rsidRPr="00F9198B">
        <w:t xml:space="preserve">    </w:t>
      </w:r>
      <w:r w:rsidR="00F9198B" w:rsidRPr="00F9198B">
        <w:t>Penelitian ini dilakukan dengan menggunakan metode eksperimental dengan tahapan-tahapan penelitian yaitu pengumpulan dan pengolahan bahan, identifikasi tumbuhan, pembuatan ekstrak etanol cabai merah (</w:t>
      </w:r>
      <w:r w:rsidR="00F9198B" w:rsidRPr="00F9198B">
        <w:rPr>
          <w:i/>
        </w:rPr>
        <w:t>Capsicum annum</w:t>
      </w:r>
      <w:r w:rsidR="00F9198B" w:rsidRPr="00F9198B">
        <w:t xml:space="preserve"> L.), pembuatan larutan pereaksi, skrining fitokimia dan pengujian aktivitas antibakteri dengan metode difusi</w:t>
      </w:r>
      <w:r w:rsidR="00644637">
        <w:t xml:space="preserve"> agar menggunakan kertas cakram</w:t>
      </w:r>
      <w:r w:rsidR="00F9198B" w:rsidRPr="00F9198B">
        <w:t xml:space="preserve"> terhadap bakteri </w:t>
      </w:r>
      <w:r w:rsidR="00F9198B" w:rsidRPr="00F9198B">
        <w:rPr>
          <w:i/>
        </w:rPr>
        <w:t>Staphylococcus aureus</w:t>
      </w:r>
      <w:r w:rsidR="00F9198B" w:rsidRPr="00F9198B">
        <w:t xml:space="preserve"> </w:t>
      </w:r>
      <w:r w:rsidR="003225E3">
        <w:t xml:space="preserve">(ATCC 25923) </w:t>
      </w:r>
      <w:r w:rsidR="00F9198B" w:rsidRPr="00F9198B">
        <w:t xml:space="preserve">dan </w:t>
      </w:r>
      <w:r w:rsidR="00F9198B" w:rsidRPr="00F9198B">
        <w:rPr>
          <w:i/>
        </w:rPr>
        <w:t>Escherichia coli</w:t>
      </w:r>
      <w:r w:rsidR="003225E3">
        <w:t xml:space="preserve"> (ATCC 25922).</w:t>
      </w:r>
    </w:p>
    <w:p w14:paraId="10180337" w14:textId="77777777" w:rsidR="000C4B56" w:rsidRPr="00AE536E" w:rsidRDefault="000C4B56" w:rsidP="000C4B56">
      <w:pPr>
        <w:spacing w:line="360" w:lineRule="auto"/>
        <w:jc w:val="both"/>
        <w:rPr>
          <w:b/>
        </w:rPr>
      </w:pPr>
      <w:r w:rsidRPr="00AE536E">
        <w:rPr>
          <w:b/>
        </w:rPr>
        <w:t>Alat dan Bahan</w:t>
      </w:r>
    </w:p>
    <w:p w14:paraId="04401606" w14:textId="02C8874E" w:rsidR="000C4B56" w:rsidRPr="00AE536E" w:rsidRDefault="000C4B56" w:rsidP="000C4B56">
      <w:pPr>
        <w:spacing w:line="360" w:lineRule="auto"/>
        <w:ind w:firstLine="426"/>
        <w:jc w:val="both"/>
        <w:rPr>
          <w:spacing w:val="-4"/>
        </w:rPr>
      </w:pPr>
      <w:r w:rsidRPr="00AE536E">
        <w:rPr>
          <w:spacing w:val="-4"/>
        </w:rPr>
        <w:t xml:space="preserve">Alat-alat yang digunakan dalam penelitian ini adalah </w:t>
      </w:r>
      <w:r>
        <w:rPr>
          <w:spacing w:val="-4"/>
        </w:rPr>
        <w:t xml:space="preserve">aluminium foil, </w:t>
      </w:r>
      <w:r w:rsidRPr="00AE536E">
        <w:rPr>
          <w:spacing w:val="-4"/>
        </w:rPr>
        <w:t>autoklaf,</w:t>
      </w:r>
      <w:r>
        <w:rPr>
          <w:spacing w:val="-4"/>
        </w:rPr>
        <w:t xml:space="preserve"> batang epngaduk, beaker glass</w:t>
      </w:r>
      <w:r w:rsidRPr="00AE536E">
        <w:rPr>
          <w:spacing w:val="-4"/>
        </w:rPr>
        <w:t>, kertas saring whatman, timbangan analitik, mikropipet, cawan petri, gelas beker, erlenmeyer, aluminium foil, batang pengaduk, benang wol, jangka sorong, jarum ose, bunsen, kapas, penangas air, kertas cakram, pinset, inkubator, gelas ukur, cawan porselin, kertas perkamen, rotary evaporator</w:t>
      </w:r>
      <w:r w:rsidRPr="00AE536E">
        <w:rPr>
          <w:i/>
          <w:spacing w:val="-4"/>
        </w:rPr>
        <w:t xml:space="preserve">, </w:t>
      </w:r>
      <w:r w:rsidRPr="00AE536E">
        <w:rPr>
          <w:spacing w:val="-4"/>
        </w:rPr>
        <w:t>pipet tetes, toples kaca, tabung reaksi, mikroskop dan gelas ukur</w:t>
      </w:r>
      <w:r>
        <w:rPr>
          <w:spacing w:val="-4"/>
        </w:rPr>
        <w:t>,</w:t>
      </w:r>
      <w:r w:rsidRPr="000C4B56">
        <w:rPr>
          <w:i/>
          <w:spacing w:val="-4"/>
        </w:rPr>
        <w:t xml:space="preserve"> </w:t>
      </w:r>
      <w:r w:rsidRPr="00AE536E">
        <w:rPr>
          <w:i/>
          <w:spacing w:val="-4"/>
        </w:rPr>
        <w:t>Laminar Air Flow</w:t>
      </w:r>
      <w:r w:rsidRPr="00AE536E">
        <w:rPr>
          <w:spacing w:val="-4"/>
        </w:rPr>
        <w:t>.</w:t>
      </w:r>
    </w:p>
    <w:p w14:paraId="374E87C9" w14:textId="7B60C6EE" w:rsidR="00604091" w:rsidRPr="00F9198B" w:rsidRDefault="00F9198B" w:rsidP="00F9198B">
      <w:pPr>
        <w:pStyle w:val="E-JOURNALHeading1"/>
        <w:spacing w:before="0" w:after="0" w:line="360" w:lineRule="auto"/>
        <w:ind w:firstLine="567"/>
        <w:jc w:val="both"/>
        <w:rPr>
          <w:b w:val="0"/>
          <w:sz w:val="24"/>
          <w:szCs w:val="24"/>
        </w:rPr>
      </w:pPr>
      <w:r w:rsidRPr="00F9198B">
        <w:rPr>
          <w:b w:val="0"/>
          <w:sz w:val="24"/>
          <w:szCs w:val="24"/>
        </w:rPr>
        <w:t xml:space="preserve">Bahan yang digunakan dalam penelitian ini adalah </w:t>
      </w:r>
      <w:r w:rsidR="006B3FD6">
        <w:rPr>
          <w:b w:val="0"/>
          <w:sz w:val="24"/>
          <w:szCs w:val="24"/>
        </w:rPr>
        <w:t xml:space="preserve">ekstrak </w:t>
      </w:r>
      <w:r w:rsidRPr="00F9198B">
        <w:rPr>
          <w:b w:val="0"/>
          <w:sz w:val="24"/>
          <w:szCs w:val="24"/>
        </w:rPr>
        <w:t>cabai merah (</w:t>
      </w:r>
      <w:r w:rsidRPr="00A16B85">
        <w:rPr>
          <w:b w:val="0"/>
          <w:i/>
          <w:sz w:val="24"/>
          <w:szCs w:val="24"/>
        </w:rPr>
        <w:t xml:space="preserve">Capsicum annum </w:t>
      </w:r>
      <w:r w:rsidRPr="00F9198B">
        <w:rPr>
          <w:b w:val="0"/>
          <w:sz w:val="24"/>
          <w:szCs w:val="24"/>
        </w:rPr>
        <w:t>L.)</w:t>
      </w:r>
      <w:r w:rsidR="006B3FD6">
        <w:rPr>
          <w:b w:val="0"/>
          <w:sz w:val="24"/>
          <w:szCs w:val="24"/>
        </w:rPr>
        <w:t>, Aquadest, DMSO (Dymetil sulfoxide), kloramfenikol, Etanol 96%, NaCl 0,9 %, Nutrient agar (NA), Larutan Mc Farland, Media Mueller Hinton Agar (MHA). Pereaksi Mayer, Pereaksi Bouchardart, Pereaksi Dragendroff, Besi (III), Kloralhidrat.</w:t>
      </w:r>
      <w:r w:rsidRPr="00F9198B">
        <w:rPr>
          <w:b w:val="0"/>
          <w:sz w:val="24"/>
          <w:szCs w:val="24"/>
        </w:rPr>
        <w:t xml:space="preserve"> </w:t>
      </w:r>
    </w:p>
    <w:p w14:paraId="5EF58402" w14:textId="77777777" w:rsidR="006B3FD6" w:rsidRPr="00AE536E" w:rsidRDefault="006B3FD6" w:rsidP="006B3FD6">
      <w:pPr>
        <w:jc w:val="both"/>
        <w:rPr>
          <w:b/>
        </w:rPr>
      </w:pPr>
      <w:r w:rsidRPr="00AE536E">
        <w:rPr>
          <w:b/>
        </w:rPr>
        <w:t>Prosedur Kerja</w:t>
      </w:r>
    </w:p>
    <w:p w14:paraId="13C9ED51" w14:textId="0BD634B8" w:rsidR="00E20482" w:rsidRDefault="006B3FD6" w:rsidP="006B3FD6">
      <w:pPr>
        <w:pStyle w:val="E-JOURNALHeading1"/>
        <w:spacing w:before="0" w:after="0" w:line="360" w:lineRule="auto"/>
      </w:pPr>
      <w:r w:rsidRPr="00AE536E">
        <w:t>Sterilisasi Alat dan Bahan</w:t>
      </w:r>
    </w:p>
    <w:p w14:paraId="33B13137" w14:textId="38E9875B" w:rsidR="006B3FD6" w:rsidRDefault="006B3FD6" w:rsidP="006B3FD6">
      <w:pPr>
        <w:spacing w:line="360" w:lineRule="auto"/>
        <w:ind w:firstLine="720"/>
        <w:jc w:val="both"/>
      </w:pPr>
      <w:r w:rsidRPr="006B3FD6">
        <w:t>Alat-alat yang digunakan dalam uji daya hambat antibakteri ini, disterilkan terlebih dahulu sebelum dipakai. Alat-alat gelas disterilkan didalam oven pada suhu 170</w:t>
      </w:r>
      <w:r w:rsidRPr="00B065F8">
        <w:rPr>
          <w:vertAlign w:val="superscript"/>
        </w:rPr>
        <w:t>0</w:t>
      </w:r>
      <w:r w:rsidRPr="006B3FD6">
        <w:t>C selama 2 jam. Media disterilkan di autoklaf pada suhu 121</w:t>
      </w:r>
      <w:r w:rsidRPr="00FD480C">
        <w:rPr>
          <w:vertAlign w:val="superscript"/>
        </w:rPr>
        <w:t>0</w:t>
      </w:r>
      <w:r w:rsidRPr="006B3FD6">
        <w:t xml:space="preserve">C selama 15-20 menit. Jarum ose dan pinset dengan lampu </w:t>
      </w:r>
      <w:r w:rsidR="00FD480C">
        <w:t>Bunsen (Dimas, 2016)</w:t>
      </w:r>
    </w:p>
    <w:p w14:paraId="716EAF9A" w14:textId="3E0980F9" w:rsidR="00FD480C" w:rsidRPr="00FD480C" w:rsidRDefault="00FD480C" w:rsidP="00FD480C">
      <w:pPr>
        <w:spacing w:line="360" w:lineRule="auto"/>
        <w:jc w:val="both"/>
        <w:rPr>
          <w:b/>
        </w:rPr>
      </w:pPr>
      <w:r w:rsidRPr="00FD480C">
        <w:rPr>
          <w:b/>
        </w:rPr>
        <w:t xml:space="preserve">Pembuatan Ekstrak </w:t>
      </w:r>
      <w:r>
        <w:rPr>
          <w:b/>
        </w:rPr>
        <w:t xml:space="preserve">Cabai </w:t>
      </w:r>
      <w:r w:rsidRPr="00FD480C">
        <w:rPr>
          <w:b/>
        </w:rPr>
        <w:t>Merah (</w:t>
      </w:r>
      <w:r w:rsidRPr="00FD480C">
        <w:rPr>
          <w:b/>
          <w:i/>
        </w:rPr>
        <w:t xml:space="preserve">Capsicum annum </w:t>
      </w:r>
      <w:r w:rsidRPr="00FD480C">
        <w:rPr>
          <w:b/>
        </w:rPr>
        <w:t>L.)</w:t>
      </w:r>
    </w:p>
    <w:p w14:paraId="3E5395C4" w14:textId="494A8E03" w:rsidR="00FD480C" w:rsidRDefault="00FD480C" w:rsidP="006C43C5">
      <w:pPr>
        <w:spacing w:line="360" w:lineRule="auto"/>
        <w:ind w:firstLine="720"/>
        <w:jc w:val="both"/>
      </w:pPr>
      <w:r w:rsidRPr="00FD480C">
        <w:t xml:space="preserve">Serbuk simplisia diekstraksi dengan </w:t>
      </w:r>
      <w:proofErr w:type="gramStart"/>
      <w:r w:rsidRPr="00FD480C">
        <w:t>cara</w:t>
      </w:r>
      <w:proofErr w:type="gramEnd"/>
      <w:r w:rsidRPr="00FD480C">
        <w:t xml:space="preserve"> maserasi dengan menggunakan pelarut etanol 96%. </w:t>
      </w:r>
      <w:r w:rsidR="008B61B2">
        <w:t xml:space="preserve">Penggunaan cairan penyari ini atas </w:t>
      </w:r>
      <w:r w:rsidR="008B61B2" w:rsidRPr="008B61B2">
        <w:t>dasar</w:t>
      </w:r>
      <w:r w:rsidR="008B61B2">
        <w:t xml:space="preserve"> bahwa </w:t>
      </w:r>
      <w:r w:rsidR="008B61B2" w:rsidRPr="008B61B2">
        <w:t>etano</w:t>
      </w:r>
      <w:r w:rsidR="008B61B2">
        <w:t>l lebih selektif, k</w:t>
      </w:r>
      <w:r w:rsidR="008B61B2" w:rsidRPr="008B61B2">
        <w:t>apang dan kuman</w:t>
      </w:r>
      <w:r w:rsidR="008B61B2">
        <w:t xml:space="preserve"> sulit </w:t>
      </w:r>
      <w:r w:rsidR="006C43C5">
        <w:t xml:space="preserve">tumbuh </w:t>
      </w:r>
      <w:r w:rsidR="008B61B2">
        <w:t xml:space="preserve">dalam konsentrasi </w:t>
      </w:r>
      <w:r w:rsidR="008B61B2" w:rsidRPr="008B61B2">
        <w:t>alkohol</w:t>
      </w:r>
      <w:r w:rsidR="008B61B2">
        <w:t xml:space="preserve"> lebih dari </w:t>
      </w:r>
      <w:r w:rsidR="006C43C5">
        <w:t xml:space="preserve">20% sehingga </w:t>
      </w:r>
      <w:proofErr w:type="gramStart"/>
      <w:r w:rsidR="008B61B2" w:rsidRPr="008B61B2">
        <w:t>dapat  mencegah</w:t>
      </w:r>
      <w:proofErr w:type="gramEnd"/>
      <w:r w:rsidR="008B61B2">
        <w:t xml:space="preserve"> </w:t>
      </w:r>
      <w:r w:rsidR="008B61B2" w:rsidRPr="008B61B2">
        <w:t>tumbuhnya jamur pada ekstrak</w:t>
      </w:r>
      <w:r w:rsidR="006C43C5">
        <w:t xml:space="preserve"> (Kusumawati, 2016). </w:t>
      </w:r>
      <w:r w:rsidRPr="00FD480C">
        <w:t xml:space="preserve">Simplisia </w:t>
      </w:r>
      <w:r>
        <w:t>cabai merah</w:t>
      </w:r>
      <w:r w:rsidRPr="00FD480C">
        <w:t xml:space="preserve"> ditimbang sebanyak 500 g dimasukkan kedala</w:t>
      </w:r>
      <w:r>
        <w:t xml:space="preserve">m toples kaca dan direndam 75 </w:t>
      </w:r>
      <w:r w:rsidRPr="00FD480C">
        <w:t xml:space="preserve">bagian (3,75 liter) dengan pelarut etanol 96%, dibiarkan selama 5 hari terlindung dari cahaya </w:t>
      </w:r>
      <w:r w:rsidRPr="00FD480C">
        <w:lastRenderedPageBreak/>
        <w:t xml:space="preserve">sambil sering diaduk, saring, peras, cuci ampas dengan cairan penyaring (1,25 liter) secukupnya hingga diperoleh </w:t>
      </w:r>
      <w:r>
        <w:t>100</w:t>
      </w:r>
      <w:r w:rsidRPr="00FD480C">
        <w:t xml:space="preserve"> bagian, dibiarkan selama 2 hari terlindung dari cahaya, disaring. Ekstrak yang didapat kemudian diuapkan dengan menggunakan rotary evaporator pada suhu 50°C sampai diperoleh ekstrak kental (Ditjen POM,</w:t>
      </w:r>
      <w:r>
        <w:t xml:space="preserve"> </w:t>
      </w:r>
      <w:r w:rsidRPr="00FD480C">
        <w:t>1979).</w:t>
      </w:r>
    </w:p>
    <w:p w14:paraId="40F5E7EB" w14:textId="34CEF65E" w:rsidR="00FD480C" w:rsidRPr="00FD480C" w:rsidRDefault="00FD480C" w:rsidP="00FD480C">
      <w:pPr>
        <w:spacing w:line="360" w:lineRule="auto"/>
        <w:jc w:val="both"/>
        <w:rPr>
          <w:b/>
        </w:rPr>
      </w:pPr>
      <w:r w:rsidRPr="00C40406">
        <w:rPr>
          <w:b/>
          <w:bCs/>
          <w:color w:val="000000"/>
        </w:rPr>
        <w:t>Pembuata</w:t>
      </w:r>
      <w:r>
        <w:rPr>
          <w:b/>
          <w:bCs/>
          <w:color w:val="000000"/>
        </w:rPr>
        <w:t xml:space="preserve">n Konsentrasi Ekstrak </w:t>
      </w:r>
      <w:r>
        <w:rPr>
          <w:b/>
        </w:rPr>
        <w:t xml:space="preserve">Cabai </w:t>
      </w:r>
      <w:r w:rsidRPr="00FD480C">
        <w:rPr>
          <w:b/>
        </w:rPr>
        <w:t>Merah (</w:t>
      </w:r>
      <w:r w:rsidRPr="00FD480C">
        <w:rPr>
          <w:b/>
          <w:i/>
        </w:rPr>
        <w:t xml:space="preserve">Capsicum annum </w:t>
      </w:r>
      <w:r w:rsidRPr="00FD480C">
        <w:rPr>
          <w:b/>
        </w:rPr>
        <w:t>L.)</w:t>
      </w:r>
    </w:p>
    <w:p w14:paraId="71FA8D11" w14:textId="2278A939" w:rsidR="00FD480C" w:rsidRDefault="00FD480C" w:rsidP="00072C27">
      <w:pPr>
        <w:autoSpaceDE w:val="0"/>
        <w:autoSpaceDN w:val="0"/>
        <w:adjustRightInd w:val="0"/>
        <w:spacing w:line="360" w:lineRule="auto"/>
        <w:jc w:val="both"/>
        <w:rPr>
          <w:i/>
        </w:rPr>
      </w:pPr>
      <w:r>
        <w:rPr>
          <w:bCs/>
          <w:color w:val="000000"/>
        </w:rPr>
        <w:tab/>
      </w:r>
      <w:r w:rsidRPr="00C40406">
        <w:rPr>
          <w:bCs/>
          <w:color w:val="000000"/>
        </w:rPr>
        <w:t>Variasi konse</w:t>
      </w:r>
      <w:r>
        <w:rPr>
          <w:bCs/>
          <w:color w:val="000000"/>
        </w:rPr>
        <w:t xml:space="preserve">ntrasi ekstrak </w:t>
      </w:r>
      <w:r w:rsidRPr="00FD480C">
        <w:t>cabai merah (</w:t>
      </w:r>
      <w:r w:rsidRPr="00FD480C">
        <w:rPr>
          <w:i/>
        </w:rPr>
        <w:t xml:space="preserve">Capsicum annum </w:t>
      </w:r>
      <w:r w:rsidRPr="00FD480C">
        <w:t>L.)</w:t>
      </w:r>
      <w:r w:rsidRPr="00C40406">
        <w:rPr>
          <w:bCs/>
          <w:i/>
          <w:color w:val="000000"/>
        </w:rPr>
        <w:t xml:space="preserve"> </w:t>
      </w:r>
      <w:r w:rsidRPr="00C40406">
        <w:rPr>
          <w:bCs/>
          <w:color w:val="000000"/>
        </w:rPr>
        <w:t xml:space="preserve">dibuat dengan melarutkan ekstrak dengan DMSO </w:t>
      </w:r>
      <w:r>
        <w:rPr>
          <w:bCs/>
          <w:color w:val="000000"/>
        </w:rPr>
        <w:t>dengan konsentrasi 45%, 60%, 75%, dan 90</w:t>
      </w:r>
      <w:r w:rsidRPr="00C40406">
        <w:rPr>
          <w:bCs/>
          <w:color w:val="000000"/>
        </w:rPr>
        <w:t xml:space="preserve">%. </w:t>
      </w:r>
      <w:r>
        <w:rPr>
          <w:bCs/>
          <w:color w:val="000000"/>
        </w:rPr>
        <w:t xml:space="preserve">Kemudian dilakukan uji aktivitas </w:t>
      </w:r>
      <w:r w:rsidR="00072C27">
        <w:rPr>
          <w:bCs/>
          <w:color w:val="000000"/>
        </w:rPr>
        <w:t>antibakteri</w:t>
      </w:r>
      <w:r>
        <w:rPr>
          <w:bCs/>
          <w:color w:val="000000"/>
        </w:rPr>
        <w:t xml:space="preserve"> ekstrak </w:t>
      </w:r>
      <w:r w:rsidR="00072C27">
        <w:rPr>
          <w:bCs/>
          <w:color w:val="000000"/>
        </w:rPr>
        <w:t>cabai merah</w:t>
      </w:r>
      <w:r>
        <w:rPr>
          <w:bCs/>
          <w:color w:val="000000"/>
        </w:rPr>
        <w:t xml:space="preserve"> terhadap </w:t>
      </w:r>
      <w:r w:rsidR="00072C27">
        <w:rPr>
          <w:i/>
        </w:rPr>
        <w:t xml:space="preserve">Staphylococcus aureus </w:t>
      </w:r>
      <w:r w:rsidR="00072C27" w:rsidRPr="00072C27">
        <w:t xml:space="preserve">dan </w:t>
      </w:r>
      <w:r w:rsidR="00072C27">
        <w:rPr>
          <w:i/>
        </w:rPr>
        <w:t>Esherichia coli.</w:t>
      </w:r>
    </w:p>
    <w:p w14:paraId="0A00C56E" w14:textId="77777777" w:rsidR="00072C27" w:rsidRPr="00072C27" w:rsidRDefault="00072C27" w:rsidP="00072C27">
      <w:pPr>
        <w:autoSpaceDE w:val="0"/>
        <w:autoSpaceDN w:val="0"/>
        <w:adjustRightInd w:val="0"/>
        <w:spacing w:line="360" w:lineRule="auto"/>
        <w:jc w:val="both"/>
        <w:rPr>
          <w:i/>
        </w:rPr>
      </w:pPr>
    </w:p>
    <w:p w14:paraId="11025243" w14:textId="63641F5D" w:rsidR="00633B54" w:rsidRPr="00E20482" w:rsidRDefault="00E20482" w:rsidP="00F912D0">
      <w:pPr>
        <w:pStyle w:val="E-JOURNALHeading1"/>
        <w:spacing w:before="0" w:after="0" w:line="360" w:lineRule="auto"/>
        <w:rPr>
          <w:spacing w:val="-20"/>
          <w:sz w:val="24"/>
          <w:szCs w:val="24"/>
        </w:rPr>
      </w:pPr>
      <w:r w:rsidRPr="00E20482">
        <w:rPr>
          <w:spacing w:val="-20"/>
          <w:sz w:val="24"/>
          <w:szCs w:val="24"/>
          <w:lang w:val="id-ID"/>
        </w:rPr>
        <w:t>H</w:t>
      </w:r>
      <w:r w:rsidRPr="00E20482">
        <w:rPr>
          <w:spacing w:val="-20"/>
          <w:sz w:val="24"/>
          <w:szCs w:val="24"/>
        </w:rPr>
        <w:t xml:space="preserve">ASIL </w:t>
      </w:r>
      <w:r w:rsidRPr="00E20482">
        <w:rPr>
          <w:spacing w:val="-20"/>
          <w:sz w:val="24"/>
          <w:szCs w:val="24"/>
          <w:lang w:val="id-ID"/>
        </w:rPr>
        <w:t>P</w:t>
      </w:r>
      <w:r w:rsidRPr="00E20482">
        <w:rPr>
          <w:spacing w:val="-20"/>
          <w:sz w:val="24"/>
          <w:szCs w:val="24"/>
        </w:rPr>
        <w:t xml:space="preserve">ENELITIAN DAN </w:t>
      </w:r>
      <w:r w:rsidRPr="00E20482">
        <w:rPr>
          <w:spacing w:val="-20"/>
          <w:sz w:val="24"/>
          <w:szCs w:val="24"/>
          <w:lang w:val="id-ID"/>
        </w:rPr>
        <w:t>P</w:t>
      </w:r>
      <w:r w:rsidRPr="00E20482">
        <w:rPr>
          <w:spacing w:val="-20"/>
          <w:sz w:val="24"/>
          <w:szCs w:val="24"/>
        </w:rPr>
        <w:t>EMBAHASAN</w:t>
      </w:r>
    </w:p>
    <w:p w14:paraId="362AC369" w14:textId="77777777" w:rsidR="00CE37D1" w:rsidRDefault="00CE37D1" w:rsidP="00253390">
      <w:pPr>
        <w:spacing w:line="360" w:lineRule="auto"/>
        <w:jc w:val="both"/>
        <w:rPr>
          <w:b/>
        </w:rPr>
      </w:pPr>
      <w:r w:rsidRPr="009234EB">
        <w:rPr>
          <w:b/>
        </w:rPr>
        <w:t>Hasil Uji Skiring Fitokimia Esktrak Cabai Merah</w:t>
      </w:r>
    </w:p>
    <w:p w14:paraId="4407353C" w14:textId="547D9715" w:rsidR="00B25430" w:rsidRDefault="00CE37D1" w:rsidP="000E79A0">
      <w:pPr>
        <w:spacing w:line="360" w:lineRule="auto"/>
        <w:ind w:firstLine="720"/>
        <w:jc w:val="both"/>
      </w:pPr>
      <w:r w:rsidRPr="009234EB">
        <w:t>Skiring Fitokimia terhadap ektrak cabai merah meliputi pemeriksaan alkaloid, flavonoid, tanin, saponin dan steroid/triterpenoid.</w:t>
      </w:r>
      <w:r>
        <w:t xml:space="preserve"> </w:t>
      </w:r>
    </w:p>
    <w:p w14:paraId="45330EDD" w14:textId="356C1498" w:rsidR="00CE37D1" w:rsidRPr="00BB0AF2" w:rsidRDefault="00B25430" w:rsidP="00B25430">
      <w:pPr>
        <w:spacing w:line="360" w:lineRule="auto"/>
        <w:ind w:left="720" w:firstLine="720"/>
        <w:jc w:val="both"/>
      </w:pPr>
      <w:r>
        <w:t>Tabel</w:t>
      </w:r>
      <w:r w:rsidR="00CE37D1">
        <w:t>1. Skrining Fitokimia Cabai Merah</w:t>
      </w:r>
    </w:p>
    <w:tbl>
      <w:tblPr>
        <w:tblW w:w="6400"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588"/>
        <w:gridCol w:w="1056"/>
        <w:gridCol w:w="1727"/>
        <w:gridCol w:w="900"/>
        <w:gridCol w:w="2129"/>
      </w:tblGrid>
      <w:tr w:rsidR="00B25430" w14:paraId="4AC0122A" w14:textId="77777777" w:rsidTr="00644637">
        <w:trPr>
          <w:trHeight w:val="558"/>
          <w:jc w:val="center"/>
        </w:trPr>
        <w:tc>
          <w:tcPr>
            <w:tcW w:w="588" w:type="dxa"/>
          </w:tcPr>
          <w:p w14:paraId="17C633F4" w14:textId="1D05A75C" w:rsidR="00B25430" w:rsidRDefault="00B25430" w:rsidP="00B25430">
            <w:pPr>
              <w:pStyle w:val="TableParagraph"/>
              <w:ind w:left="62"/>
              <w:jc w:val="center"/>
              <w:rPr>
                <w:sz w:val="20"/>
              </w:rPr>
            </w:pPr>
            <w:r>
              <w:rPr>
                <w:sz w:val="20"/>
              </w:rPr>
              <w:t>No.</w:t>
            </w:r>
          </w:p>
        </w:tc>
        <w:tc>
          <w:tcPr>
            <w:tcW w:w="1056" w:type="dxa"/>
          </w:tcPr>
          <w:p w14:paraId="29C3DE27" w14:textId="77777777" w:rsidR="00B25430" w:rsidRDefault="00B25430" w:rsidP="00B25430">
            <w:pPr>
              <w:pStyle w:val="TableParagraph"/>
              <w:ind w:left="61"/>
              <w:jc w:val="center"/>
              <w:rPr>
                <w:sz w:val="20"/>
              </w:rPr>
            </w:pPr>
            <w:r>
              <w:rPr>
                <w:sz w:val="20"/>
              </w:rPr>
              <w:t>Senyawa</w:t>
            </w:r>
          </w:p>
        </w:tc>
        <w:tc>
          <w:tcPr>
            <w:tcW w:w="1727" w:type="dxa"/>
          </w:tcPr>
          <w:p w14:paraId="5A2E45B9" w14:textId="77777777" w:rsidR="00B25430" w:rsidRDefault="00B25430" w:rsidP="00B25430">
            <w:pPr>
              <w:pStyle w:val="TableParagraph"/>
              <w:ind w:left="61"/>
              <w:jc w:val="center"/>
              <w:rPr>
                <w:sz w:val="20"/>
              </w:rPr>
            </w:pPr>
            <w:r>
              <w:rPr>
                <w:sz w:val="20"/>
              </w:rPr>
              <w:t>Pereaksi</w:t>
            </w:r>
          </w:p>
        </w:tc>
        <w:tc>
          <w:tcPr>
            <w:tcW w:w="900" w:type="dxa"/>
          </w:tcPr>
          <w:p w14:paraId="3C35B5F4" w14:textId="77777777" w:rsidR="00B25430" w:rsidRDefault="00B25430" w:rsidP="00B25430">
            <w:pPr>
              <w:pStyle w:val="TableParagraph"/>
              <w:spacing w:before="43"/>
              <w:ind w:left="60" w:right="237"/>
              <w:jc w:val="center"/>
              <w:rPr>
                <w:sz w:val="20"/>
              </w:rPr>
            </w:pPr>
            <w:r>
              <w:rPr>
                <w:spacing w:val="-11"/>
                <w:sz w:val="20"/>
              </w:rPr>
              <w:t xml:space="preserve">EkstrakCabai </w:t>
            </w:r>
            <w:r>
              <w:rPr>
                <w:spacing w:val="-4"/>
                <w:sz w:val="20"/>
              </w:rPr>
              <w:t>Merah</w:t>
            </w:r>
          </w:p>
        </w:tc>
        <w:tc>
          <w:tcPr>
            <w:tcW w:w="2129" w:type="dxa"/>
          </w:tcPr>
          <w:p w14:paraId="7392331F" w14:textId="77777777" w:rsidR="00B25430" w:rsidRDefault="00B25430" w:rsidP="00B25430">
            <w:pPr>
              <w:pStyle w:val="TableParagraph"/>
              <w:ind w:left="59"/>
              <w:jc w:val="center"/>
              <w:rPr>
                <w:sz w:val="20"/>
              </w:rPr>
            </w:pPr>
            <w:r>
              <w:rPr>
                <w:sz w:val="20"/>
              </w:rPr>
              <w:t>Perubahan yang terjadi</w:t>
            </w:r>
          </w:p>
        </w:tc>
      </w:tr>
      <w:tr w:rsidR="00B25430" w14:paraId="296E7429" w14:textId="77777777" w:rsidTr="00644637">
        <w:trPr>
          <w:trHeight w:val="270"/>
          <w:jc w:val="center"/>
        </w:trPr>
        <w:tc>
          <w:tcPr>
            <w:tcW w:w="588" w:type="dxa"/>
            <w:vMerge w:val="restart"/>
          </w:tcPr>
          <w:p w14:paraId="4585B04C" w14:textId="37239D8A" w:rsidR="00B25430" w:rsidRDefault="00B25430" w:rsidP="00B25430">
            <w:pPr>
              <w:pStyle w:val="TableParagraph"/>
              <w:jc w:val="center"/>
              <w:rPr>
                <w:sz w:val="20"/>
              </w:rPr>
            </w:pPr>
            <w:r>
              <w:rPr>
                <w:sz w:val="20"/>
              </w:rPr>
              <w:t>1.</w:t>
            </w:r>
          </w:p>
        </w:tc>
        <w:tc>
          <w:tcPr>
            <w:tcW w:w="1056" w:type="dxa"/>
            <w:vMerge w:val="restart"/>
          </w:tcPr>
          <w:p w14:paraId="34C921B0" w14:textId="77777777" w:rsidR="00B25430" w:rsidRDefault="00B25430" w:rsidP="009F6744">
            <w:pPr>
              <w:pStyle w:val="TableParagraph"/>
              <w:spacing w:before="5"/>
              <w:rPr>
                <w:b/>
                <w:sz w:val="25"/>
              </w:rPr>
            </w:pPr>
          </w:p>
          <w:p w14:paraId="231E1AC1" w14:textId="77777777" w:rsidR="00B25430" w:rsidRDefault="00B25430" w:rsidP="009F6744">
            <w:pPr>
              <w:pStyle w:val="TableParagraph"/>
              <w:ind w:left="61"/>
              <w:rPr>
                <w:sz w:val="20"/>
              </w:rPr>
            </w:pPr>
            <w:r>
              <w:rPr>
                <w:sz w:val="20"/>
              </w:rPr>
              <w:t>Alkaloid</w:t>
            </w:r>
          </w:p>
        </w:tc>
        <w:tc>
          <w:tcPr>
            <w:tcW w:w="1727" w:type="dxa"/>
          </w:tcPr>
          <w:p w14:paraId="54F53255" w14:textId="77777777" w:rsidR="00B25430" w:rsidRDefault="00B25430" w:rsidP="009F6744">
            <w:pPr>
              <w:pStyle w:val="TableParagraph"/>
              <w:spacing w:before="14"/>
              <w:ind w:left="61"/>
              <w:rPr>
                <w:sz w:val="20"/>
              </w:rPr>
            </w:pPr>
            <w:r>
              <w:rPr>
                <w:sz w:val="20"/>
              </w:rPr>
              <w:t>Mayer</w:t>
            </w:r>
          </w:p>
        </w:tc>
        <w:tc>
          <w:tcPr>
            <w:tcW w:w="900" w:type="dxa"/>
          </w:tcPr>
          <w:p w14:paraId="5D98C703" w14:textId="77777777" w:rsidR="00B25430" w:rsidRDefault="00B25430" w:rsidP="009F6744">
            <w:pPr>
              <w:pStyle w:val="TableParagraph"/>
              <w:ind w:right="572"/>
              <w:jc w:val="right"/>
              <w:rPr>
                <w:sz w:val="20"/>
              </w:rPr>
            </w:pPr>
            <w:r>
              <w:rPr>
                <w:w w:val="99"/>
                <w:sz w:val="20"/>
              </w:rPr>
              <w:t>+</w:t>
            </w:r>
          </w:p>
        </w:tc>
        <w:tc>
          <w:tcPr>
            <w:tcW w:w="2129" w:type="dxa"/>
          </w:tcPr>
          <w:p w14:paraId="491799A7" w14:textId="77777777" w:rsidR="00B25430" w:rsidRDefault="00B25430" w:rsidP="009F6744">
            <w:pPr>
              <w:pStyle w:val="TableParagraph"/>
              <w:spacing w:before="14"/>
              <w:ind w:left="59"/>
              <w:rPr>
                <w:sz w:val="20"/>
              </w:rPr>
            </w:pPr>
            <w:r>
              <w:rPr>
                <w:sz w:val="20"/>
              </w:rPr>
              <w:t>Endapan putih/kuning</w:t>
            </w:r>
          </w:p>
        </w:tc>
      </w:tr>
      <w:tr w:rsidR="00B25430" w14:paraId="742A9F28" w14:textId="77777777" w:rsidTr="00644637">
        <w:trPr>
          <w:trHeight w:val="273"/>
          <w:jc w:val="center"/>
        </w:trPr>
        <w:tc>
          <w:tcPr>
            <w:tcW w:w="588" w:type="dxa"/>
            <w:vMerge/>
          </w:tcPr>
          <w:p w14:paraId="0D6B103B" w14:textId="77777777" w:rsidR="00B25430" w:rsidRDefault="00B25430" w:rsidP="00B25430">
            <w:pPr>
              <w:jc w:val="center"/>
              <w:rPr>
                <w:sz w:val="2"/>
                <w:szCs w:val="2"/>
              </w:rPr>
            </w:pPr>
          </w:p>
        </w:tc>
        <w:tc>
          <w:tcPr>
            <w:tcW w:w="1056" w:type="dxa"/>
            <w:vMerge/>
          </w:tcPr>
          <w:p w14:paraId="5F5A57E9" w14:textId="77777777" w:rsidR="00B25430" w:rsidRDefault="00B25430" w:rsidP="009F6744">
            <w:pPr>
              <w:rPr>
                <w:sz w:val="2"/>
                <w:szCs w:val="2"/>
              </w:rPr>
            </w:pPr>
          </w:p>
        </w:tc>
        <w:tc>
          <w:tcPr>
            <w:tcW w:w="1727" w:type="dxa"/>
          </w:tcPr>
          <w:p w14:paraId="27EB737E" w14:textId="77777777" w:rsidR="00B25430" w:rsidRDefault="00B25430" w:rsidP="009F6744">
            <w:pPr>
              <w:pStyle w:val="TableParagraph"/>
              <w:spacing w:before="14"/>
              <w:ind w:left="61"/>
              <w:rPr>
                <w:sz w:val="20"/>
              </w:rPr>
            </w:pPr>
            <w:r>
              <w:rPr>
                <w:sz w:val="20"/>
              </w:rPr>
              <w:t>Bouchardat</w:t>
            </w:r>
          </w:p>
        </w:tc>
        <w:tc>
          <w:tcPr>
            <w:tcW w:w="900" w:type="dxa"/>
          </w:tcPr>
          <w:p w14:paraId="0EBA6731" w14:textId="77777777" w:rsidR="00B25430" w:rsidRDefault="00B25430" w:rsidP="009F6744">
            <w:pPr>
              <w:pStyle w:val="TableParagraph"/>
              <w:spacing w:before="14"/>
              <w:ind w:right="572"/>
              <w:jc w:val="right"/>
              <w:rPr>
                <w:sz w:val="20"/>
              </w:rPr>
            </w:pPr>
            <w:r>
              <w:rPr>
                <w:w w:val="99"/>
                <w:sz w:val="20"/>
              </w:rPr>
              <w:t>+</w:t>
            </w:r>
          </w:p>
        </w:tc>
        <w:tc>
          <w:tcPr>
            <w:tcW w:w="2129" w:type="dxa"/>
          </w:tcPr>
          <w:p w14:paraId="2015820B" w14:textId="77777777" w:rsidR="00B25430" w:rsidRDefault="00B25430" w:rsidP="009F6744">
            <w:pPr>
              <w:pStyle w:val="TableParagraph"/>
              <w:spacing w:before="14"/>
              <w:ind w:left="59"/>
              <w:rPr>
                <w:sz w:val="20"/>
              </w:rPr>
            </w:pPr>
            <w:r>
              <w:rPr>
                <w:sz w:val="20"/>
              </w:rPr>
              <w:t>Endapan coklat hitam</w:t>
            </w:r>
          </w:p>
        </w:tc>
      </w:tr>
      <w:tr w:rsidR="00B25430" w14:paraId="339185E6" w14:textId="77777777" w:rsidTr="00644637">
        <w:trPr>
          <w:trHeight w:val="264"/>
          <w:jc w:val="center"/>
        </w:trPr>
        <w:tc>
          <w:tcPr>
            <w:tcW w:w="588" w:type="dxa"/>
            <w:vMerge/>
          </w:tcPr>
          <w:p w14:paraId="2228C675" w14:textId="77777777" w:rsidR="00B25430" w:rsidRDefault="00B25430" w:rsidP="00B25430">
            <w:pPr>
              <w:jc w:val="center"/>
              <w:rPr>
                <w:sz w:val="2"/>
                <w:szCs w:val="2"/>
              </w:rPr>
            </w:pPr>
          </w:p>
        </w:tc>
        <w:tc>
          <w:tcPr>
            <w:tcW w:w="1056" w:type="dxa"/>
            <w:vMerge/>
          </w:tcPr>
          <w:p w14:paraId="115232F9" w14:textId="77777777" w:rsidR="00B25430" w:rsidRDefault="00B25430" w:rsidP="009F6744">
            <w:pPr>
              <w:rPr>
                <w:sz w:val="2"/>
                <w:szCs w:val="2"/>
              </w:rPr>
            </w:pPr>
          </w:p>
        </w:tc>
        <w:tc>
          <w:tcPr>
            <w:tcW w:w="1727" w:type="dxa"/>
          </w:tcPr>
          <w:p w14:paraId="197A4457" w14:textId="77777777" w:rsidR="00B25430" w:rsidRDefault="00B25430" w:rsidP="009F6744">
            <w:pPr>
              <w:pStyle w:val="TableParagraph"/>
              <w:spacing w:before="10"/>
              <w:ind w:left="61"/>
              <w:rPr>
                <w:sz w:val="20"/>
              </w:rPr>
            </w:pPr>
            <w:r>
              <w:rPr>
                <w:sz w:val="20"/>
              </w:rPr>
              <w:t>Dragendroff</w:t>
            </w:r>
          </w:p>
        </w:tc>
        <w:tc>
          <w:tcPr>
            <w:tcW w:w="900" w:type="dxa"/>
          </w:tcPr>
          <w:p w14:paraId="029C74D5" w14:textId="77777777" w:rsidR="00B25430" w:rsidRDefault="00B25430" w:rsidP="009F6744">
            <w:pPr>
              <w:pStyle w:val="TableParagraph"/>
              <w:ind w:right="572"/>
              <w:jc w:val="right"/>
              <w:rPr>
                <w:sz w:val="20"/>
              </w:rPr>
            </w:pPr>
            <w:r>
              <w:rPr>
                <w:w w:val="99"/>
                <w:sz w:val="20"/>
              </w:rPr>
              <w:t>+</w:t>
            </w:r>
          </w:p>
        </w:tc>
        <w:tc>
          <w:tcPr>
            <w:tcW w:w="2129" w:type="dxa"/>
          </w:tcPr>
          <w:p w14:paraId="473ABDD6" w14:textId="77777777" w:rsidR="00B25430" w:rsidRDefault="00B25430" w:rsidP="009F6744">
            <w:pPr>
              <w:pStyle w:val="TableParagraph"/>
              <w:spacing w:before="10"/>
              <w:ind w:left="59"/>
              <w:rPr>
                <w:sz w:val="20"/>
              </w:rPr>
            </w:pPr>
            <w:r>
              <w:rPr>
                <w:sz w:val="20"/>
              </w:rPr>
              <w:t>Endapan merah bata</w:t>
            </w:r>
          </w:p>
        </w:tc>
      </w:tr>
      <w:tr w:rsidR="00B25430" w14:paraId="01EBB8CE" w14:textId="77777777" w:rsidTr="00644637">
        <w:trPr>
          <w:trHeight w:val="282"/>
          <w:jc w:val="center"/>
        </w:trPr>
        <w:tc>
          <w:tcPr>
            <w:tcW w:w="588" w:type="dxa"/>
          </w:tcPr>
          <w:p w14:paraId="70CA9A26" w14:textId="6C5F8668" w:rsidR="00B25430" w:rsidRDefault="00B25430" w:rsidP="00B25430">
            <w:pPr>
              <w:pStyle w:val="TableParagraph"/>
              <w:jc w:val="center"/>
              <w:rPr>
                <w:sz w:val="20"/>
              </w:rPr>
            </w:pPr>
            <w:r>
              <w:rPr>
                <w:sz w:val="20"/>
              </w:rPr>
              <w:t>2.</w:t>
            </w:r>
          </w:p>
        </w:tc>
        <w:tc>
          <w:tcPr>
            <w:tcW w:w="1056" w:type="dxa"/>
          </w:tcPr>
          <w:p w14:paraId="27889C97" w14:textId="77777777" w:rsidR="00B25430" w:rsidRDefault="00B25430" w:rsidP="009F6744">
            <w:pPr>
              <w:pStyle w:val="TableParagraph"/>
              <w:spacing w:before="19"/>
              <w:ind w:left="61"/>
              <w:rPr>
                <w:sz w:val="20"/>
              </w:rPr>
            </w:pPr>
            <w:r>
              <w:rPr>
                <w:sz w:val="20"/>
              </w:rPr>
              <w:t>Flavonoid</w:t>
            </w:r>
          </w:p>
        </w:tc>
        <w:tc>
          <w:tcPr>
            <w:tcW w:w="1727" w:type="dxa"/>
          </w:tcPr>
          <w:p w14:paraId="3EEC1F34" w14:textId="77777777" w:rsidR="00B25430" w:rsidRDefault="00B25430" w:rsidP="009F6744">
            <w:pPr>
              <w:pStyle w:val="TableParagraph"/>
              <w:spacing w:before="19"/>
              <w:ind w:left="61"/>
              <w:rPr>
                <w:sz w:val="20"/>
              </w:rPr>
            </w:pPr>
            <w:r>
              <w:rPr>
                <w:sz w:val="20"/>
              </w:rPr>
              <w:t>Mg + HCl (p)</w:t>
            </w:r>
          </w:p>
        </w:tc>
        <w:tc>
          <w:tcPr>
            <w:tcW w:w="900" w:type="dxa"/>
          </w:tcPr>
          <w:p w14:paraId="0375D946" w14:textId="77777777" w:rsidR="00B25430" w:rsidRDefault="00B25430" w:rsidP="009F6744">
            <w:pPr>
              <w:pStyle w:val="TableParagraph"/>
              <w:spacing w:before="19"/>
              <w:ind w:right="572"/>
              <w:jc w:val="right"/>
              <w:rPr>
                <w:sz w:val="20"/>
              </w:rPr>
            </w:pPr>
            <w:r>
              <w:rPr>
                <w:w w:val="99"/>
                <w:sz w:val="20"/>
              </w:rPr>
              <w:t>+</w:t>
            </w:r>
          </w:p>
        </w:tc>
        <w:tc>
          <w:tcPr>
            <w:tcW w:w="2129" w:type="dxa"/>
          </w:tcPr>
          <w:p w14:paraId="5B1CFB90" w14:textId="77777777" w:rsidR="00B25430" w:rsidRDefault="00B25430" w:rsidP="009F6744">
            <w:pPr>
              <w:pStyle w:val="TableParagraph"/>
              <w:spacing w:before="19"/>
              <w:ind w:left="59"/>
              <w:rPr>
                <w:sz w:val="20"/>
              </w:rPr>
            </w:pPr>
            <w:r>
              <w:rPr>
                <w:sz w:val="20"/>
              </w:rPr>
              <w:t>Larutan warna merah/kuning</w:t>
            </w:r>
          </w:p>
        </w:tc>
      </w:tr>
      <w:tr w:rsidR="00B25430" w14:paraId="62353872" w14:textId="77777777" w:rsidTr="00644637">
        <w:trPr>
          <w:trHeight w:val="258"/>
          <w:jc w:val="center"/>
        </w:trPr>
        <w:tc>
          <w:tcPr>
            <w:tcW w:w="588" w:type="dxa"/>
          </w:tcPr>
          <w:p w14:paraId="4B1D631E" w14:textId="27B4245E" w:rsidR="00B25430" w:rsidRDefault="00B25430" w:rsidP="00B25430">
            <w:pPr>
              <w:pStyle w:val="TableParagraph"/>
              <w:jc w:val="center"/>
              <w:rPr>
                <w:sz w:val="18"/>
              </w:rPr>
            </w:pPr>
            <w:r>
              <w:rPr>
                <w:sz w:val="18"/>
              </w:rPr>
              <w:t>3</w:t>
            </w:r>
          </w:p>
        </w:tc>
        <w:tc>
          <w:tcPr>
            <w:tcW w:w="1056" w:type="dxa"/>
          </w:tcPr>
          <w:p w14:paraId="41705D27" w14:textId="77777777" w:rsidR="00B25430" w:rsidRDefault="00B25430" w:rsidP="009F6744">
            <w:pPr>
              <w:pStyle w:val="TableParagraph"/>
              <w:spacing w:before="7"/>
              <w:ind w:left="61"/>
              <w:rPr>
                <w:sz w:val="20"/>
              </w:rPr>
            </w:pPr>
            <w:r>
              <w:rPr>
                <w:sz w:val="20"/>
              </w:rPr>
              <w:t>Tanin</w:t>
            </w:r>
          </w:p>
        </w:tc>
        <w:tc>
          <w:tcPr>
            <w:tcW w:w="1727" w:type="dxa"/>
          </w:tcPr>
          <w:p w14:paraId="0EB27730" w14:textId="77777777" w:rsidR="00B25430" w:rsidRDefault="00B25430" w:rsidP="009F6744">
            <w:pPr>
              <w:pStyle w:val="TableParagraph"/>
              <w:spacing w:before="7"/>
              <w:ind w:left="61"/>
              <w:rPr>
                <w:sz w:val="20"/>
              </w:rPr>
            </w:pPr>
            <w:r>
              <w:rPr>
                <w:sz w:val="20"/>
              </w:rPr>
              <w:t>FeC13 1%</w:t>
            </w:r>
          </w:p>
        </w:tc>
        <w:tc>
          <w:tcPr>
            <w:tcW w:w="900" w:type="dxa"/>
          </w:tcPr>
          <w:p w14:paraId="6F9333FE" w14:textId="77777777" w:rsidR="00B25430" w:rsidRDefault="00B25430" w:rsidP="009F6744">
            <w:pPr>
              <w:pStyle w:val="TableParagraph"/>
              <w:spacing w:before="7"/>
              <w:ind w:right="572"/>
              <w:jc w:val="right"/>
              <w:rPr>
                <w:sz w:val="20"/>
              </w:rPr>
            </w:pPr>
            <w:r>
              <w:rPr>
                <w:w w:val="99"/>
                <w:sz w:val="20"/>
              </w:rPr>
              <w:t>+</w:t>
            </w:r>
          </w:p>
        </w:tc>
        <w:tc>
          <w:tcPr>
            <w:tcW w:w="2129" w:type="dxa"/>
          </w:tcPr>
          <w:p w14:paraId="7D3E8304" w14:textId="77777777" w:rsidR="00B25430" w:rsidRDefault="00B25430" w:rsidP="009F6744">
            <w:pPr>
              <w:pStyle w:val="TableParagraph"/>
              <w:spacing w:before="7"/>
              <w:ind w:left="59"/>
              <w:rPr>
                <w:sz w:val="20"/>
              </w:rPr>
            </w:pPr>
            <w:r>
              <w:rPr>
                <w:sz w:val="20"/>
              </w:rPr>
              <w:t>Larutan warna biru/hijau kehitaman</w:t>
            </w:r>
          </w:p>
        </w:tc>
      </w:tr>
      <w:tr w:rsidR="00B25430" w14:paraId="6AA99B9F" w14:textId="77777777" w:rsidTr="00644637">
        <w:trPr>
          <w:trHeight w:val="278"/>
          <w:jc w:val="center"/>
        </w:trPr>
        <w:tc>
          <w:tcPr>
            <w:tcW w:w="588" w:type="dxa"/>
          </w:tcPr>
          <w:p w14:paraId="2EC36154" w14:textId="44E3E2DF" w:rsidR="00B25430" w:rsidRDefault="00B25430" w:rsidP="00B25430">
            <w:pPr>
              <w:pStyle w:val="TableParagraph"/>
              <w:jc w:val="center"/>
              <w:rPr>
                <w:sz w:val="20"/>
              </w:rPr>
            </w:pPr>
            <w:r>
              <w:rPr>
                <w:sz w:val="20"/>
              </w:rPr>
              <w:t>4.</w:t>
            </w:r>
          </w:p>
        </w:tc>
        <w:tc>
          <w:tcPr>
            <w:tcW w:w="1056" w:type="dxa"/>
          </w:tcPr>
          <w:p w14:paraId="1879AD48" w14:textId="77777777" w:rsidR="00B25430" w:rsidRDefault="00B25430" w:rsidP="009F6744">
            <w:pPr>
              <w:pStyle w:val="TableParagraph"/>
              <w:ind w:left="61"/>
              <w:rPr>
                <w:sz w:val="20"/>
              </w:rPr>
            </w:pPr>
            <w:r>
              <w:rPr>
                <w:sz w:val="20"/>
              </w:rPr>
              <w:t>Saponin</w:t>
            </w:r>
          </w:p>
        </w:tc>
        <w:tc>
          <w:tcPr>
            <w:tcW w:w="1727" w:type="dxa"/>
          </w:tcPr>
          <w:p w14:paraId="0EF96DDD" w14:textId="77777777" w:rsidR="00B25430" w:rsidRDefault="00B25430" w:rsidP="009F6744">
            <w:pPr>
              <w:pStyle w:val="TableParagraph"/>
              <w:spacing w:before="17"/>
              <w:ind w:left="61"/>
              <w:rPr>
                <w:sz w:val="20"/>
              </w:rPr>
            </w:pPr>
            <w:r>
              <w:rPr>
                <w:sz w:val="20"/>
              </w:rPr>
              <w:t>Aquadest + HC1 2 N</w:t>
            </w:r>
          </w:p>
        </w:tc>
        <w:tc>
          <w:tcPr>
            <w:tcW w:w="900" w:type="dxa"/>
          </w:tcPr>
          <w:p w14:paraId="11F86E6F" w14:textId="77777777" w:rsidR="00B25430" w:rsidRDefault="00B25430" w:rsidP="009F6744">
            <w:pPr>
              <w:pStyle w:val="TableParagraph"/>
              <w:spacing w:before="17"/>
              <w:ind w:right="572"/>
              <w:jc w:val="right"/>
              <w:rPr>
                <w:sz w:val="20"/>
              </w:rPr>
            </w:pPr>
            <w:r>
              <w:rPr>
                <w:w w:val="99"/>
                <w:sz w:val="20"/>
              </w:rPr>
              <w:t>+</w:t>
            </w:r>
          </w:p>
        </w:tc>
        <w:tc>
          <w:tcPr>
            <w:tcW w:w="2129" w:type="dxa"/>
          </w:tcPr>
          <w:p w14:paraId="02B1662E" w14:textId="77777777" w:rsidR="00B25430" w:rsidRDefault="00B25430" w:rsidP="009F6744">
            <w:pPr>
              <w:pStyle w:val="TableParagraph"/>
              <w:spacing w:before="17"/>
              <w:ind w:left="59"/>
              <w:rPr>
                <w:sz w:val="20"/>
              </w:rPr>
            </w:pPr>
            <w:r>
              <w:rPr>
                <w:sz w:val="20"/>
              </w:rPr>
              <w:t>Terbentuk busa setinggi 1-10 cm.</w:t>
            </w:r>
          </w:p>
        </w:tc>
      </w:tr>
      <w:tr w:rsidR="00B25430" w14:paraId="2CCFB370" w14:textId="77777777" w:rsidTr="00644637">
        <w:trPr>
          <w:trHeight w:val="563"/>
          <w:jc w:val="center"/>
        </w:trPr>
        <w:tc>
          <w:tcPr>
            <w:tcW w:w="588" w:type="dxa"/>
          </w:tcPr>
          <w:p w14:paraId="07C4035A" w14:textId="77777777" w:rsidR="00B25430" w:rsidRDefault="00B25430" w:rsidP="00B25430">
            <w:pPr>
              <w:pStyle w:val="TableParagraph"/>
              <w:ind w:left="62"/>
              <w:jc w:val="center"/>
              <w:rPr>
                <w:sz w:val="20"/>
              </w:rPr>
            </w:pPr>
            <w:r>
              <w:rPr>
                <w:sz w:val="20"/>
              </w:rPr>
              <w:t>5.</w:t>
            </w:r>
          </w:p>
        </w:tc>
        <w:tc>
          <w:tcPr>
            <w:tcW w:w="1056" w:type="dxa"/>
          </w:tcPr>
          <w:p w14:paraId="05C13CFC" w14:textId="77777777" w:rsidR="00B25430" w:rsidRDefault="00B25430" w:rsidP="00B25430">
            <w:pPr>
              <w:pStyle w:val="TableParagraph"/>
              <w:ind w:left="61" w:right="54"/>
              <w:rPr>
                <w:sz w:val="20"/>
              </w:rPr>
            </w:pPr>
            <w:r>
              <w:rPr>
                <w:sz w:val="20"/>
              </w:rPr>
              <w:t>Steroid/Tri terpenoid</w:t>
            </w:r>
          </w:p>
        </w:tc>
        <w:tc>
          <w:tcPr>
            <w:tcW w:w="1727" w:type="dxa"/>
          </w:tcPr>
          <w:p w14:paraId="614D463E" w14:textId="77777777" w:rsidR="00B25430" w:rsidRDefault="00B25430" w:rsidP="00B25430">
            <w:pPr>
              <w:pStyle w:val="TableParagraph"/>
              <w:ind w:left="61"/>
              <w:rPr>
                <w:sz w:val="20"/>
              </w:rPr>
            </w:pPr>
            <w:r>
              <w:rPr>
                <w:sz w:val="20"/>
              </w:rPr>
              <w:t>n-heksan, (CH3C0)20, H2SO4(P)</w:t>
            </w:r>
          </w:p>
        </w:tc>
        <w:tc>
          <w:tcPr>
            <w:tcW w:w="900" w:type="dxa"/>
          </w:tcPr>
          <w:p w14:paraId="6C8CA94A" w14:textId="77777777" w:rsidR="00B25430" w:rsidRDefault="00B25430" w:rsidP="00B25430">
            <w:pPr>
              <w:pStyle w:val="TableParagraph"/>
              <w:ind w:right="572"/>
              <w:jc w:val="right"/>
              <w:rPr>
                <w:sz w:val="20"/>
              </w:rPr>
            </w:pPr>
            <w:r>
              <w:rPr>
                <w:w w:val="99"/>
                <w:sz w:val="20"/>
              </w:rPr>
              <w:t>+</w:t>
            </w:r>
          </w:p>
        </w:tc>
        <w:tc>
          <w:tcPr>
            <w:tcW w:w="2129" w:type="dxa"/>
          </w:tcPr>
          <w:p w14:paraId="6B4763E2" w14:textId="77777777" w:rsidR="00B25430" w:rsidRDefault="00B25430" w:rsidP="00B25430">
            <w:pPr>
              <w:pStyle w:val="TableParagraph"/>
              <w:ind w:left="59"/>
              <w:rPr>
                <w:sz w:val="20"/>
              </w:rPr>
            </w:pPr>
            <w:r>
              <w:rPr>
                <w:sz w:val="20"/>
              </w:rPr>
              <w:t>Merah jingga/Hijau</w:t>
            </w:r>
          </w:p>
        </w:tc>
      </w:tr>
    </w:tbl>
    <w:p w14:paraId="51D85A0C" w14:textId="77777777" w:rsidR="00B25430" w:rsidRPr="000E79A0" w:rsidRDefault="00B25430" w:rsidP="00B25430">
      <w:pPr>
        <w:ind w:left="122"/>
        <w:rPr>
          <w:sz w:val="22"/>
          <w:szCs w:val="22"/>
        </w:rPr>
      </w:pPr>
      <w:r w:rsidRPr="000E79A0">
        <w:rPr>
          <w:sz w:val="22"/>
          <w:szCs w:val="22"/>
        </w:rPr>
        <w:t>(+) = Menunjukkan adanya golongan senyawa</w:t>
      </w:r>
    </w:p>
    <w:p w14:paraId="74036023" w14:textId="4E5A707E" w:rsidR="00B25430" w:rsidRPr="000E79A0" w:rsidRDefault="00B25430" w:rsidP="00B25430">
      <w:pPr>
        <w:spacing w:before="1"/>
        <w:ind w:left="122"/>
        <w:rPr>
          <w:sz w:val="22"/>
          <w:szCs w:val="22"/>
        </w:rPr>
      </w:pPr>
      <w:r w:rsidRPr="000E79A0">
        <w:rPr>
          <w:sz w:val="22"/>
          <w:szCs w:val="22"/>
        </w:rPr>
        <w:t xml:space="preserve">(-) </w:t>
      </w:r>
      <w:r w:rsidR="00CE2EE1">
        <w:rPr>
          <w:sz w:val="22"/>
          <w:szCs w:val="22"/>
        </w:rPr>
        <w:t xml:space="preserve"> </w:t>
      </w:r>
      <w:r w:rsidRPr="000E79A0">
        <w:rPr>
          <w:sz w:val="22"/>
          <w:szCs w:val="22"/>
        </w:rPr>
        <w:t>= Menunjukkan tidak adanya golongan senyawa</w:t>
      </w:r>
    </w:p>
    <w:p w14:paraId="64EC719C" w14:textId="77777777" w:rsidR="000E79A0" w:rsidRDefault="000E79A0" w:rsidP="000E79A0">
      <w:pPr>
        <w:spacing w:line="360" w:lineRule="auto"/>
        <w:ind w:left="122"/>
        <w:jc w:val="both"/>
      </w:pPr>
    </w:p>
    <w:p w14:paraId="5DCF596B" w14:textId="4C36EEEB" w:rsidR="000E79A0" w:rsidRDefault="000E79A0" w:rsidP="006C43C5">
      <w:pPr>
        <w:spacing w:line="360" w:lineRule="auto"/>
        <w:ind w:left="122" w:firstLine="598"/>
        <w:jc w:val="both"/>
      </w:pPr>
      <w:r w:rsidRPr="00BB0AF2">
        <w:t xml:space="preserve">Pada </w:t>
      </w:r>
      <w:r w:rsidRPr="00BB0AF2">
        <w:rPr>
          <w:spacing w:val="-3"/>
        </w:rPr>
        <w:t xml:space="preserve">pemeriksaan </w:t>
      </w:r>
      <w:r w:rsidRPr="00BB0AF2">
        <w:t xml:space="preserve">alkaloid, </w:t>
      </w:r>
      <w:r w:rsidRPr="00BB0AF2">
        <w:rPr>
          <w:spacing w:val="-2"/>
        </w:rPr>
        <w:t xml:space="preserve">serbuk </w:t>
      </w:r>
      <w:r w:rsidRPr="00BB0AF2">
        <w:rPr>
          <w:spacing w:val="-3"/>
        </w:rPr>
        <w:t xml:space="preserve">simplisia, ekstrak </w:t>
      </w:r>
      <w:r w:rsidRPr="00BB0AF2">
        <w:rPr>
          <w:spacing w:val="-2"/>
        </w:rPr>
        <w:t xml:space="preserve">etanol </w:t>
      </w:r>
      <w:r w:rsidRPr="00BB0AF2">
        <w:t xml:space="preserve">cabai </w:t>
      </w:r>
      <w:r w:rsidRPr="00BB0AF2">
        <w:rPr>
          <w:spacing w:val="-3"/>
        </w:rPr>
        <w:t xml:space="preserve">merah, </w:t>
      </w:r>
      <w:r w:rsidRPr="00BB0AF2">
        <w:t xml:space="preserve">dengan penambahan pereaksi </w:t>
      </w:r>
      <w:proofErr w:type="gramStart"/>
      <w:r w:rsidRPr="00BB0AF2">
        <w:rPr>
          <w:spacing w:val="-3"/>
        </w:rPr>
        <w:t>mayer</w:t>
      </w:r>
      <w:proofErr w:type="gramEnd"/>
      <w:r w:rsidRPr="00BB0AF2">
        <w:rPr>
          <w:spacing w:val="-3"/>
        </w:rPr>
        <w:t xml:space="preserve"> </w:t>
      </w:r>
      <w:r w:rsidRPr="00BB0AF2">
        <w:t>akan terbentuk endapan putih/kuning, pada penam</w:t>
      </w:r>
      <w:r>
        <w:t xml:space="preserve">bahan pereaksi bouchardat akan </w:t>
      </w:r>
      <w:r w:rsidRPr="00BB0AF2">
        <w:rPr>
          <w:spacing w:val="2"/>
        </w:rPr>
        <w:t xml:space="preserve">terbentuk </w:t>
      </w:r>
      <w:r w:rsidRPr="00BB0AF2">
        <w:t xml:space="preserve">endapan coklat hitam, pada </w:t>
      </w:r>
      <w:r w:rsidRPr="00BB0AF2">
        <w:rPr>
          <w:spacing w:val="2"/>
        </w:rPr>
        <w:t xml:space="preserve">penambahan pereaksi dragendroff akan </w:t>
      </w:r>
      <w:r w:rsidRPr="00BB0AF2">
        <w:rPr>
          <w:spacing w:val="3"/>
        </w:rPr>
        <w:t xml:space="preserve">terbentuk </w:t>
      </w:r>
      <w:r w:rsidRPr="00BB0AF2">
        <w:rPr>
          <w:spacing w:val="2"/>
        </w:rPr>
        <w:t xml:space="preserve">endapan merah bata. Pada </w:t>
      </w:r>
      <w:r w:rsidRPr="00BB0AF2">
        <w:t xml:space="preserve">pemeriksaan flavonoid dengan penambahan serbuk Mg dan asam klorida </w:t>
      </w:r>
      <w:proofErr w:type="gramStart"/>
      <w:r w:rsidRPr="00BB0AF2">
        <w:t>akan</w:t>
      </w:r>
      <w:proofErr w:type="gramEnd"/>
      <w:r>
        <w:t xml:space="preserve"> </w:t>
      </w:r>
      <w:r w:rsidRPr="00BB0AF2">
        <w:t>m</w:t>
      </w:r>
      <w:r>
        <w:t xml:space="preserve">enghasilkan warna merah/kuning. </w:t>
      </w:r>
      <w:r w:rsidRPr="00BB0AF2">
        <w:t xml:space="preserve">Pada </w:t>
      </w:r>
      <w:r w:rsidRPr="00BB0AF2">
        <w:lastRenderedPageBreak/>
        <w:t>pemeriksaan tanin dengan penambahan FeC1</w:t>
      </w:r>
      <w:r w:rsidRPr="00BB0AF2">
        <w:rPr>
          <w:vertAlign w:val="subscript"/>
        </w:rPr>
        <w:t>3</w:t>
      </w:r>
      <w:r>
        <w:t xml:space="preserve"> 1% </w:t>
      </w:r>
      <w:proofErr w:type="gramStart"/>
      <w:r>
        <w:t>akan</w:t>
      </w:r>
      <w:proofErr w:type="gramEnd"/>
      <w:r>
        <w:t xml:space="preserve"> </w:t>
      </w:r>
      <w:r w:rsidRPr="00BB0AF2">
        <w:t>menghasilkan warna biru/hijau kehitaman. Pada pemeriksaan</w:t>
      </w:r>
      <w:r>
        <w:t xml:space="preserve"> </w:t>
      </w:r>
      <w:r w:rsidRPr="00BB0AF2">
        <w:rPr>
          <w:spacing w:val="2"/>
        </w:rPr>
        <w:t xml:space="preserve">saponin dengan penambahan aquadest panas, didinginkan kemudian dikocok </w:t>
      </w:r>
      <w:r w:rsidRPr="00BB0AF2">
        <w:t>kuat-kuat selama 10 detik akan timbuk busa setinggi 1-10 cm yang stabil tidak kurang dari 10 menit dan tidak hilang dengan penambahan HC1 2N dan pada p</w:t>
      </w:r>
      <w:r>
        <w:t xml:space="preserve">emeriksaan steroid/triterpenoid </w:t>
      </w:r>
      <w:r w:rsidRPr="00BB0AF2">
        <w:t>dengan penambahan asam asetat anhidrat dan asam sulfat pekat. Timbul warna ungu/merah berarti positif terpenoid dan warna hijau / biru menandakan positif steroid (Ditjen POM,</w:t>
      </w:r>
      <w:r w:rsidRPr="00BB0AF2">
        <w:rPr>
          <w:spacing w:val="3"/>
        </w:rPr>
        <w:t xml:space="preserve"> </w:t>
      </w:r>
      <w:r w:rsidRPr="00BB0AF2">
        <w:t>1995).</w:t>
      </w:r>
    </w:p>
    <w:p w14:paraId="408C207E" w14:textId="77777777" w:rsidR="00B25430" w:rsidRDefault="00B25430" w:rsidP="00B25430">
      <w:pPr>
        <w:spacing w:line="360" w:lineRule="auto"/>
        <w:rPr>
          <w:b/>
        </w:rPr>
      </w:pPr>
      <w:r w:rsidRPr="0077666A">
        <w:rPr>
          <w:b/>
        </w:rPr>
        <w:t>Pemeriksaan Karakterisasi Serbuk Simplisia Cabai Merah</w:t>
      </w:r>
    </w:p>
    <w:p w14:paraId="5AC74C53" w14:textId="77777777" w:rsidR="00B25430" w:rsidRDefault="00B25430" w:rsidP="00B25430">
      <w:pPr>
        <w:spacing w:line="360" w:lineRule="auto"/>
      </w:pPr>
      <w:r w:rsidRPr="0077666A">
        <w:rPr>
          <w:b/>
        </w:rPr>
        <w:t xml:space="preserve">Tabel 2 </w:t>
      </w:r>
      <w:r>
        <w:t xml:space="preserve">Hasil </w:t>
      </w:r>
      <w:r w:rsidRPr="0077666A">
        <w:t>Pemeriksaan Karakterisasi Serbuk Simplisia Cabai Merah.</w:t>
      </w:r>
    </w:p>
    <w:tbl>
      <w:tblPr>
        <w:tblW w:w="5711" w:type="dxa"/>
        <w:tblInd w:w="122"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572"/>
        <w:gridCol w:w="2587"/>
        <w:gridCol w:w="1276"/>
        <w:gridCol w:w="1276"/>
      </w:tblGrid>
      <w:tr w:rsidR="00B25430" w:rsidRPr="00330250" w14:paraId="3F6BC070" w14:textId="77777777" w:rsidTr="00644637">
        <w:trPr>
          <w:trHeight w:val="599"/>
        </w:trPr>
        <w:tc>
          <w:tcPr>
            <w:tcW w:w="572" w:type="dxa"/>
          </w:tcPr>
          <w:p w14:paraId="2AC80217" w14:textId="77777777" w:rsidR="00B25430" w:rsidRPr="00330250" w:rsidRDefault="00B25430" w:rsidP="00B25430">
            <w:pPr>
              <w:jc w:val="center"/>
            </w:pPr>
            <w:r w:rsidRPr="00330250">
              <w:t>No</w:t>
            </w:r>
          </w:p>
        </w:tc>
        <w:tc>
          <w:tcPr>
            <w:tcW w:w="2587" w:type="dxa"/>
          </w:tcPr>
          <w:p w14:paraId="56050272" w14:textId="77777777" w:rsidR="00B25430" w:rsidRPr="00330250" w:rsidRDefault="00B25430" w:rsidP="00B25430">
            <w:pPr>
              <w:jc w:val="center"/>
            </w:pPr>
            <w:r w:rsidRPr="00330250">
              <w:t>Parameter</w:t>
            </w:r>
          </w:p>
        </w:tc>
        <w:tc>
          <w:tcPr>
            <w:tcW w:w="1276" w:type="dxa"/>
          </w:tcPr>
          <w:p w14:paraId="193BC44E" w14:textId="77777777" w:rsidR="00B25430" w:rsidRPr="00330250" w:rsidRDefault="00B25430" w:rsidP="00B25430">
            <w:pPr>
              <w:jc w:val="center"/>
            </w:pPr>
            <w:r w:rsidRPr="00330250">
              <w:t>Hasil %</w:t>
            </w:r>
          </w:p>
        </w:tc>
        <w:tc>
          <w:tcPr>
            <w:tcW w:w="1276" w:type="dxa"/>
          </w:tcPr>
          <w:p w14:paraId="24E6A59A" w14:textId="18086308" w:rsidR="00B25430" w:rsidRPr="00330250" w:rsidRDefault="00644637" w:rsidP="00B25430">
            <w:pPr>
              <w:jc w:val="center"/>
            </w:pPr>
            <w:r>
              <w:t>Refrensi (FH</w:t>
            </w:r>
            <w:r w:rsidR="00B25430" w:rsidRPr="00330250">
              <w:t>I)</w:t>
            </w:r>
          </w:p>
        </w:tc>
      </w:tr>
      <w:tr w:rsidR="00B25430" w:rsidRPr="00330250" w14:paraId="37ADD7DA" w14:textId="77777777" w:rsidTr="00644637">
        <w:trPr>
          <w:trHeight w:val="287"/>
        </w:trPr>
        <w:tc>
          <w:tcPr>
            <w:tcW w:w="572" w:type="dxa"/>
          </w:tcPr>
          <w:p w14:paraId="23C26B12" w14:textId="77777777" w:rsidR="00B25430" w:rsidRPr="00330250" w:rsidRDefault="00B25430" w:rsidP="00B25430">
            <w:pPr>
              <w:jc w:val="center"/>
            </w:pPr>
            <w:r w:rsidRPr="00330250">
              <w:t>1.</w:t>
            </w:r>
          </w:p>
        </w:tc>
        <w:tc>
          <w:tcPr>
            <w:tcW w:w="2587" w:type="dxa"/>
          </w:tcPr>
          <w:p w14:paraId="749257F8" w14:textId="77777777" w:rsidR="00B25430" w:rsidRPr="00330250" w:rsidRDefault="00B25430" w:rsidP="009F6744">
            <w:pPr>
              <w:jc w:val="both"/>
            </w:pPr>
            <w:r w:rsidRPr="00330250">
              <w:t>Kadar air</w:t>
            </w:r>
          </w:p>
        </w:tc>
        <w:tc>
          <w:tcPr>
            <w:tcW w:w="1276" w:type="dxa"/>
          </w:tcPr>
          <w:p w14:paraId="2D45BB68" w14:textId="77777777" w:rsidR="00B25430" w:rsidRPr="00330250" w:rsidRDefault="00B25430" w:rsidP="00B25430">
            <w:pPr>
              <w:jc w:val="center"/>
            </w:pPr>
            <w:r w:rsidRPr="00330250">
              <w:t>6,99%</w:t>
            </w:r>
          </w:p>
        </w:tc>
        <w:tc>
          <w:tcPr>
            <w:tcW w:w="1276" w:type="dxa"/>
          </w:tcPr>
          <w:p w14:paraId="6733576D" w14:textId="77777777" w:rsidR="00B25430" w:rsidRPr="00330250" w:rsidRDefault="00B25430" w:rsidP="00B25430">
            <w:pPr>
              <w:jc w:val="center"/>
            </w:pPr>
            <w:r w:rsidRPr="00330250">
              <w:t>&lt;10%</w:t>
            </w:r>
          </w:p>
        </w:tc>
      </w:tr>
      <w:tr w:rsidR="00B25430" w:rsidRPr="00330250" w14:paraId="318B66F2" w14:textId="77777777" w:rsidTr="00644637">
        <w:trPr>
          <w:trHeight w:val="306"/>
        </w:trPr>
        <w:tc>
          <w:tcPr>
            <w:tcW w:w="572" w:type="dxa"/>
          </w:tcPr>
          <w:p w14:paraId="233E8536" w14:textId="77777777" w:rsidR="00B25430" w:rsidRPr="00330250" w:rsidRDefault="00B25430" w:rsidP="00B25430">
            <w:pPr>
              <w:jc w:val="center"/>
            </w:pPr>
            <w:r w:rsidRPr="00330250">
              <w:t>2.</w:t>
            </w:r>
          </w:p>
        </w:tc>
        <w:tc>
          <w:tcPr>
            <w:tcW w:w="2587" w:type="dxa"/>
          </w:tcPr>
          <w:p w14:paraId="3089393E" w14:textId="77777777" w:rsidR="00B25430" w:rsidRPr="00330250" w:rsidRDefault="00B25430" w:rsidP="009F6744">
            <w:pPr>
              <w:jc w:val="both"/>
            </w:pPr>
            <w:r w:rsidRPr="00330250">
              <w:t>Kadar sari larut air</w:t>
            </w:r>
          </w:p>
        </w:tc>
        <w:tc>
          <w:tcPr>
            <w:tcW w:w="1276" w:type="dxa"/>
          </w:tcPr>
          <w:p w14:paraId="1B65C416" w14:textId="77777777" w:rsidR="00B25430" w:rsidRPr="00330250" w:rsidRDefault="00B25430" w:rsidP="00B25430">
            <w:pPr>
              <w:jc w:val="center"/>
            </w:pPr>
            <w:r w:rsidRPr="00330250">
              <w:t>8,43%</w:t>
            </w:r>
          </w:p>
        </w:tc>
        <w:tc>
          <w:tcPr>
            <w:tcW w:w="1276" w:type="dxa"/>
          </w:tcPr>
          <w:p w14:paraId="2A203B30" w14:textId="77777777" w:rsidR="00B25430" w:rsidRPr="00330250" w:rsidRDefault="00B25430" w:rsidP="00B25430">
            <w:pPr>
              <w:jc w:val="center"/>
            </w:pPr>
            <w:r w:rsidRPr="00330250">
              <w:t>&gt;7%</w:t>
            </w:r>
          </w:p>
        </w:tc>
      </w:tr>
      <w:tr w:rsidR="00B25430" w:rsidRPr="00330250" w14:paraId="557ADEDF" w14:textId="77777777" w:rsidTr="00644637">
        <w:trPr>
          <w:trHeight w:val="278"/>
        </w:trPr>
        <w:tc>
          <w:tcPr>
            <w:tcW w:w="572" w:type="dxa"/>
          </w:tcPr>
          <w:p w14:paraId="4BF928D5" w14:textId="77777777" w:rsidR="00B25430" w:rsidRPr="00330250" w:rsidRDefault="00B25430" w:rsidP="00B25430">
            <w:pPr>
              <w:jc w:val="center"/>
            </w:pPr>
            <w:r w:rsidRPr="00330250">
              <w:t>3.</w:t>
            </w:r>
          </w:p>
        </w:tc>
        <w:tc>
          <w:tcPr>
            <w:tcW w:w="2587" w:type="dxa"/>
          </w:tcPr>
          <w:p w14:paraId="30A041D5" w14:textId="77777777" w:rsidR="00B25430" w:rsidRPr="00330250" w:rsidRDefault="00B25430" w:rsidP="009F6744">
            <w:pPr>
              <w:jc w:val="both"/>
            </w:pPr>
            <w:r w:rsidRPr="00330250">
              <w:t>Kadar sari larut etanol</w:t>
            </w:r>
          </w:p>
        </w:tc>
        <w:tc>
          <w:tcPr>
            <w:tcW w:w="1276" w:type="dxa"/>
          </w:tcPr>
          <w:p w14:paraId="0F0A42AD" w14:textId="77777777" w:rsidR="00B25430" w:rsidRPr="00330250" w:rsidRDefault="00B25430" w:rsidP="00B25430">
            <w:pPr>
              <w:jc w:val="center"/>
            </w:pPr>
            <w:r w:rsidRPr="00330250">
              <w:t>18,90%</w:t>
            </w:r>
          </w:p>
        </w:tc>
        <w:tc>
          <w:tcPr>
            <w:tcW w:w="1276" w:type="dxa"/>
          </w:tcPr>
          <w:p w14:paraId="17ACA677" w14:textId="77777777" w:rsidR="00B25430" w:rsidRPr="00330250" w:rsidRDefault="00B25430" w:rsidP="00B25430">
            <w:pPr>
              <w:jc w:val="center"/>
            </w:pPr>
            <w:r w:rsidRPr="00330250">
              <w:t>&gt;3%</w:t>
            </w:r>
          </w:p>
        </w:tc>
      </w:tr>
      <w:tr w:rsidR="00B25430" w:rsidRPr="00330250" w14:paraId="6D52235F" w14:textId="77777777" w:rsidTr="00644637">
        <w:trPr>
          <w:trHeight w:val="282"/>
        </w:trPr>
        <w:tc>
          <w:tcPr>
            <w:tcW w:w="572" w:type="dxa"/>
          </w:tcPr>
          <w:p w14:paraId="65C50154" w14:textId="77777777" w:rsidR="00B25430" w:rsidRPr="00330250" w:rsidRDefault="00B25430" w:rsidP="00B25430">
            <w:pPr>
              <w:jc w:val="center"/>
            </w:pPr>
            <w:r w:rsidRPr="00330250">
              <w:t>4.</w:t>
            </w:r>
          </w:p>
        </w:tc>
        <w:tc>
          <w:tcPr>
            <w:tcW w:w="2587" w:type="dxa"/>
          </w:tcPr>
          <w:p w14:paraId="51D0D812" w14:textId="77777777" w:rsidR="00B25430" w:rsidRPr="00330250" w:rsidRDefault="00B25430" w:rsidP="009F6744">
            <w:pPr>
              <w:jc w:val="both"/>
            </w:pPr>
            <w:r w:rsidRPr="00330250">
              <w:t>Kadar abu total</w:t>
            </w:r>
          </w:p>
        </w:tc>
        <w:tc>
          <w:tcPr>
            <w:tcW w:w="1276" w:type="dxa"/>
          </w:tcPr>
          <w:p w14:paraId="53FDFB3C" w14:textId="77777777" w:rsidR="00B25430" w:rsidRPr="00330250" w:rsidRDefault="00B25430" w:rsidP="00B25430">
            <w:pPr>
              <w:jc w:val="center"/>
            </w:pPr>
            <w:r w:rsidRPr="00330250">
              <w:t>4,08%</w:t>
            </w:r>
          </w:p>
        </w:tc>
        <w:tc>
          <w:tcPr>
            <w:tcW w:w="1276" w:type="dxa"/>
          </w:tcPr>
          <w:p w14:paraId="519C1EB0" w14:textId="77777777" w:rsidR="00B25430" w:rsidRPr="00330250" w:rsidRDefault="00B25430" w:rsidP="00B25430">
            <w:pPr>
              <w:jc w:val="center"/>
            </w:pPr>
            <w:r w:rsidRPr="00330250">
              <w:t>&lt;15%</w:t>
            </w:r>
          </w:p>
        </w:tc>
      </w:tr>
      <w:tr w:rsidR="00B25430" w:rsidRPr="00330250" w14:paraId="1F332873" w14:textId="77777777" w:rsidTr="00644637">
        <w:trPr>
          <w:trHeight w:val="325"/>
        </w:trPr>
        <w:tc>
          <w:tcPr>
            <w:tcW w:w="572" w:type="dxa"/>
          </w:tcPr>
          <w:p w14:paraId="0323E0C3" w14:textId="77777777" w:rsidR="00B25430" w:rsidRPr="00330250" w:rsidRDefault="00B25430" w:rsidP="00B25430">
            <w:pPr>
              <w:jc w:val="center"/>
            </w:pPr>
            <w:r w:rsidRPr="00330250">
              <w:t>5.</w:t>
            </w:r>
          </w:p>
        </w:tc>
        <w:tc>
          <w:tcPr>
            <w:tcW w:w="2587" w:type="dxa"/>
          </w:tcPr>
          <w:p w14:paraId="12724606" w14:textId="77777777" w:rsidR="00B25430" w:rsidRPr="00330250" w:rsidRDefault="00B25430" w:rsidP="009F6744">
            <w:pPr>
              <w:jc w:val="both"/>
            </w:pPr>
            <w:r w:rsidRPr="00330250">
              <w:t>Kadar abu tidak larut asam</w:t>
            </w:r>
          </w:p>
        </w:tc>
        <w:tc>
          <w:tcPr>
            <w:tcW w:w="1276" w:type="dxa"/>
          </w:tcPr>
          <w:p w14:paraId="44F51BF7" w14:textId="77777777" w:rsidR="00B25430" w:rsidRPr="00330250" w:rsidRDefault="00B25430" w:rsidP="00B25430">
            <w:pPr>
              <w:jc w:val="center"/>
            </w:pPr>
            <w:r w:rsidRPr="00330250">
              <w:t>0,39%</w:t>
            </w:r>
          </w:p>
        </w:tc>
        <w:tc>
          <w:tcPr>
            <w:tcW w:w="1276" w:type="dxa"/>
          </w:tcPr>
          <w:p w14:paraId="0A3E9DAA" w14:textId="77777777" w:rsidR="00B25430" w:rsidRPr="00330250" w:rsidRDefault="00B25430" w:rsidP="00B25430">
            <w:pPr>
              <w:jc w:val="center"/>
            </w:pPr>
            <w:r w:rsidRPr="00330250">
              <w:t>&lt;1%</w:t>
            </w:r>
          </w:p>
        </w:tc>
      </w:tr>
    </w:tbl>
    <w:p w14:paraId="6F1DC958" w14:textId="77777777" w:rsidR="00615110" w:rsidRDefault="00615110" w:rsidP="00615110">
      <w:pPr>
        <w:pStyle w:val="E-JOURNALBody"/>
        <w:spacing w:line="360" w:lineRule="auto"/>
        <w:rPr>
          <w:sz w:val="24"/>
        </w:rPr>
      </w:pPr>
    </w:p>
    <w:p w14:paraId="54857F5D" w14:textId="6162CA67" w:rsidR="00B25430" w:rsidRPr="000E79A0" w:rsidRDefault="00B25430" w:rsidP="000E79A0">
      <w:pPr>
        <w:pStyle w:val="E-JOURNALBody"/>
        <w:spacing w:line="360" w:lineRule="auto"/>
        <w:rPr>
          <w:sz w:val="24"/>
          <w:lang w:val="en-US"/>
        </w:rPr>
      </w:pPr>
      <w:r w:rsidRPr="00C07A98">
        <w:rPr>
          <w:sz w:val="24"/>
        </w:rPr>
        <w:t>Penetapan kadar air pada simplisia dilakukkan untuk mengetahui jumlah air yang terkandung dalam simplisia yang digunakan. Kadar air simlisia ditetapkan untuk menjaga kualitas simplisia karena kadar air berkaitan dengan kemungkinan pertumbuhan jamur atau kapang. Hasil penetapan kadar air diperoleh lebih kecil dari 10%</w:t>
      </w:r>
      <w:r>
        <w:rPr>
          <w:sz w:val="24"/>
          <w:lang w:val="en-US"/>
        </w:rPr>
        <w:t xml:space="preserve"> </w:t>
      </w:r>
      <w:r w:rsidRPr="00C07A98">
        <w:rPr>
          <w:sz w:val="24"/>
        </w:rPr>
        <w:t xml:space="preserve">yaitu 6,99%  menunjukkan bahwa simplisia memiliki kadar air yang sulit ditumbuhi jamur dan memenuhi persyaratan </w:t>
      </w:r>
      <w:r w:rsidRPr="00644637">
        <w:rPr>
          <w:sz w:val="24"/>
        </w:rPr>
        <w:t xml:space="preserve">dari </w:t>
      </w:r>
      <w:r w:rsidR="00644637" w:rsidRPr="00644637">
        <w:rPr>
          <w:noProof/>
          <w:color w:val="000000"/>
          <w:sz w:val="24"/>
        </w:rPr>
        <w:t>Farmakope Herbal Indonesia (FHI)</w:t>
      </w:r>
      <w:r w:rsidRPr="00644637">
        <w:rPr>
          <w:sz w:val="24"/>
        </w:rPr>
        <w:t>,</w:t>
      </w:r>
      <w:r w:rsidRPr="00C07A98">
        <w:rPr>
          <w:sz w:val="24"/>
        </w:rPr>
        <w:t xml:space="preserve"> kadar air yang lebih 10% dapat menjadi media yang baik untuk pertumbuhan mikroba, keberadaan jamur atau serangga, serta mendorong kerusakan simplisia (Handoko,</w:t>
      </w:r>
      <w:r w:rsidRPr="00C07A98">
        <w:rPr>
          <w:spacing w:val="-1"/>
          <w:sz w:val="24"/>
        </w:rPr>
        <w:t xml:space="preserve"> </w:t>
      </w:r>
      <w:r w:rsidRPr="00C07A98">
        <w:rPr>
          <w:sz w:val="24"/>
        </w:rPr>
        <w:t>20</w:t>
      </w:r>
      <w:r w:rsidR="00CE2EE1">
        <w:rPr>
          <w:sz w:val="24"/>
          <w:lang w:val="en-US"/>
        </w:rPr>
        <w:t>02</w:t>
      </w:r>
      <w:r w:rsidRPr="00C07A98">
        <w:rPr>
          <w:sz w:val="24"/>
        </w:rPr>
        <w:t>).</w:t>
      </w:r>
    </w:p>
    <w:p w14:paraId="2073FBFD" w14:textId="3A75D7C3" w:rsidR="00B25430" w:rsidRPr="00C07A98" w:rsidRDefault="00B25430" w:rsidP="00615110">
      <w:pPr>
        <w:spacing w:line="360" w:lineRule="auto"/>
        <w:ind w:firstLine="720"/>
        <w:jc w:val="both"/>
      </w:pPr>
      <w:r w:rsidRPr="00C07A98">
        <w:t xml:space="preserve">Penetapan </w:t>
      </w:r>
      <w:proofErr w:type="gramStart"/>
      <w:r w:rsidRPr="00C07A98">
        <w:t>kadar</w:t>
      </w:r>
      <w:proofErr w:type="gramEnd"/>
      <w:r w:rsidRPr="00C07A98">
        <w:t xml:space="preserve"> sari dilakukan menggunakan dua pelarut, yaitu air da</w:t>
      </w:r>
      <w:r>
        <w:t xml:space="preserve">n etanol. Penetapan </w:t>
      </w:r>
      <w:proofErr w:type="gramStart"/>
      <w:r>
        <w:t>kadar</w:t>
      </w:r>
      <w:proofErr w:type="gramEnd"/>
      <w:r>
        <w:t xml:space="preserve"> sari </w:t>
      </w:r>
      <w:r w:rsidR="00A43732">
        <w:t>larut</w:t>
      </w:r>
      <w:r w:rsidR="00922A98">
        <w:t xml:space="preserve"> air </w:t>
      </w:r>
      <w:r w:rsidRPr="00C07A98">
        <w:t xml:space="preserve">adalah untuk mengetahui </w:t>
      </w:r>
      <w:r w:rsidRPr="00C07A98">
        <w:rPr>
          <w:spacing w:val="2"/>
        </w:rPr>
        <w:t xml:space="preserve">kadar </w:t>
      </w:r>
      <w:r w:rsidRPr="00C07A98">
        <w:t xml:space="preserve">senyawa kimia </w:t>
      </w:r>
      <w:r w:rsidRPr="00C07A98">
        <w:rPr>
          <w:spacing w:val="2"/>
        </w:rPr>
        <w:t xml:space="preserve">bersifat </w:t>
      </w:r>
      <w:r w:rsidRPr="00C07A98">
        <w:t xml:space="preserve">polar yang </w:t>
      </w:r>
      <w:r w:rsidRPr="00C07A98">
        <w:rPr>
          <w:spacing w:val="2"/>
        </w:rPr>
        <w:t xml:space="preserve">terkandung </w:t>
      </w:r>
      <w:r w:rsidRPr="00C07A98">
        <w:t xml:space="preserve">di dalam simplisia, </w:t>
      </w:r>
      <w:r w:rsidRPr="00C07A98">
        <w:rPr>
          <w:spacing w:val="2"/>
        </w:rPr>
        <w:t xml:space="preserve">sedangkan </w:t>
      </w:r>
      <w:r w:rsidRPr="00C07A98">
        <w:t xml:space="preserve">kadar sari </w:t>
      </w:r>
      <w:r w:rsidRPr="00C07A98">
        <w:rPr>
          <w:spacing w:val="2"/>
        </w:rPr>
        <w:t xml:space="preserve">larut dalam etanol dilakukkan untuk mengetahui kadar senyawa larut dalam </w:t>
      </w:r>
      <w:r w:rsidRPr="00C07A98">
        <w:t>etanol, baik senyawa polar maupun non polar (Salni, 2011).</w:t>
      </w:r>
    </w:p>
    <w:p w14:paraId="7A68AF7C" w14:textId="777CFA48" w:rsidR="00615110" w:rsidRDefault="00B25430" w:rsidP="005B2F47">
      <w:pPr>
        <w:spacing w:line="360" w:lineRule="auto"/>
        <w:ind w:firstLine="720"/>
        <w:jc w:val="both"/>
      </w:pPr>
      <w:r w:rsidRPr="00C07A98">
        <w:t xml:space="preserve">Hasil karakteristik simplisia </w:t>
      </w:r>
      <w:r w:rsidRPr="00C07A98">
        <w:rPr>
          <w:spacing w:val="3"/>
        </w:rPr>
        <w:t xml:space="preserve">cabai </w:t>
      </w:r>
      <w:r w:rsidRPr="00C07A98">
        <w:t xml:space="preserve">merah menunjukkan kadar sari yang </w:t>
      </w:r>
      <w:r w:rsidRPr="00C07A98">
        <w:rPr>
          <w:spacing w:val="3"/>
        </w:rPr>
        <w:t xml:space="preserve">larut dalam air sebesar 8,43% sedangkan </w:t>
      </w:r>
      <w:r w:rsidRPr="00C07A98">
        <w:rPr>
          <w:spacing w:val="2"/>
        </w:rPr>
        <w:t xml:space="preserve">kadar </w:t>
      </w:r>
      <w:r w:rsidRPr="00C07A98">
        <w:rPr>
          <w:spacing w:val="3"/>
        </w:rPr>
        <w:t xml:space="preserve">sari </w:t>
      </w:r>
      <w:r w:rsidRPr="00C07A98">
        <w:rPr>
          <w:spacing w:val="2"/>
        </w:rPr>
        <w:t xml:space="preserve">yang </w:t>
      </w:r>
      <w:r w:rsidRPr="00C07A98">
        <w:rPr>
          <w:spacing w:val="3"/>
        </w:rPr>
        <w:t xml:space="preserve">larut dalam etanol </w:t>
      </w:r>
      <w:r w:rsidRPr="00C07A98">
        <w:t xml:space="preserve">sebesar 18,90%, hasil memenuhi persyaratan yang tertera pada </w:t>
      </w:r>
      <w:r w:rsidR="00644637" w:rsidRPr="00644637">
        <w:rPr>
          <w:noProof/>
          <w:color w:val="000000"/>
        </w:rPr>
        <w:t>Farmakope Herbal Indonesia (FHI)</w:t>
      </w:r>
      <w:r w:rsidR="00644637">
        <w:rPr>
          <w:noProof/>
          <w:color w:val="000000"/>
        </w:rPr>
        <w:t xml:space="preserve"> </w:t>
      </w:r>
      <w:r w:rsidRPr="00C07A98">
        <w:rPr>
          <w:spacing w:val="4"/>
        </w:rPr>
        <w:lastRenderedPageBreak/>
        <w:t xml:space="preserve">sehingga </w:t>
      </w:r>
      <w:r w:rsidRPr="00C07A98">
        <w:rPr>
          <w:spacing w:val="3"/>
        </w:rPr>
        <w:t xml:space="preserve">dapat  </w:t>
      </w:r>
      <w:r w:rsidRPr="00C07A98">
        <w:rPr>
          <w:spacing w:val="4"/>
        </w:rPr>
        <w:t xml:space="preserve">dikatakan untuk mengetahui kandungan </w:t>
      </w:r>
      <w:r w:rsidRPr="00C07A98">
        <w:rPr>
          <w:spacing w:val="9"/>
        </w:rPr>
        <w:t>senyawa-</w:t>
      </w:r>
      <w:r w:rsidRPr="00C07A98">
        <w:rPr>
          <w:spacing w:val="8"/>
        </w:rPr>
        <w:t xml:space="preserve">senyawa aktif </w:t>
      </w:r>
      <w:r w:rsidRPr="00C07A98">
        <w:rPr>
          <w:spacing w:val="7"/>
        </w:rPr>
        <w:t xml:space="preserve">yang </w:t>
      </w:r>
      <w:r w:rsidRPr="00C07A98">
        <w:rPr>
          <w:spacing w:val="9"/>
        </w:rPr>
        <w:t xml:space="preserve">terkandung </w:t>
      </w:r>
      <w:r w:rsidRPr="00C07A98">
        <w:rPr>
          <w:spacing w:val="8"/>
        </w:rPr>
        <w:t xml:space="preserve">didalam simplisia </w:t>
      </w:r>
      <w:r w:rsidRPr="00C07A98">
        <w:rPr>
          <w:spacing w:val="7"/>
        </w:rPr>
        <w:t xml:space="preserve">cabai merah </w:t>
      </w:r>
      <w:r w:rsidRPr="00C07A98">
        <w:rPr>
          <w:spacing w:val="2"/>
        </w:rPr>
        <w:t xml:space="preserve">menggunakan etanol lebih baik karena etanol memiliki kemampuan menyari </w:t>
      </w:r>
      <w:r w:rsidRPr="00C07A98">
        <w:rPr>
          <w:spacing w:val="8"/>
        </w:rPr>
        <w:t xml:space="preserve">dengan </w:t>
      </w:r>
      <w:r w:rsidRPr="00C07A98">
        <w:rPr>
          <w:spacing w:val="9"/>
        </w:rPr>
        <w:t xml:space="preserve">polaritas </w:t>
      </w:r>
      <w:r w:rsidRPr="00C07A98">
        <w:rPr>
          <w:spacing w:val="8"/>
        </w:rPr>
        <w:t xml:space="preserve">yang </w:t>
      </w:r>
      <w:r w:rsidRPr="00C07A98">
        <w:rPr>
          <w:spacing w:val="7"/>
        </w:rPr>
        <w:t xml:space="preserve">lebar mulai dari </w:t>
      </w:r>
      <w:r w:rsidRPr="00C07A98">
        <w:rPr>
          <w:spacing w:val="8"/>
        </w:rPr>
        <w:t xml:space="preserve">senyawa  </w:t>
      </w:r>
      <w:r w:rsidRPr="00C07A98">
        <w:rPr>
          <w:spacing w:val="9"/>
        </w:rPr>
        <w:t xml:space="preserve">non- </w:t>
      </w:r>
      <w:r w:rsidRPr="00C07A98">
        <w:rPr>
          <w:spacing w:val="7"/>
        </w:rPr>
        <w:t xml:space="preserve">polar </w:t>
      </w:r>
      <w:r w:rsidRPr="00C07A98">
        <w:rPr>
          <w:spacing w:val="8"/>
        </w:rPr>
        <w:t xml:space="preserve">sampai </w:t>
      </w:r>
      <w:r w:rsidRPr="00C07A98">
        <w:rPr>
          <w:spacing w:val="7"/>
        </w:rPr>
        <w:t xml:space="preserve">polar </w:t>
      </w:r>
      <w:r w:rsidRPr="00C07A98">
        <w:t>(Saifuddin.,  dkk, 2011).</w:t>
      </w:r>
    </w:p>
    <w:p w14:paraId="72788170" w14:textId="7665BAC3" w:rsidR="006C43C5" w:rsidRPr="003225E3" w:rsidRDefault="00B25430" w:rsidP="006C43C5">
      <w:pPr>
        <w:pStyle w:val="E-JOURNALBody"/>
        <w:spacing w:line="360" w:lineRule="auto"/>
        <w:rPr>
          <w:lang w:val="en-US"/>
        </w:rPr>
      </w:pPr>
      <w:r>
        <w:rPr>
          <w:sz w:val="24"/>
        </w:rPr>
        <w:t xml:space="preserve">Penetapan kadar abu </w:t>
      </w:r>
      <w:r w:rsidRPr="00C07A98">
        <w:rPr>
          <w:sz w:val="24"/>
        </w:rPr>
        <w:t xml:space="preserve">total  dilakukan dengan tujuan untuk memberikan </w:t>
      </w:r>
      <w:r w:rsidRPr="00C07A98">
        <w:rPr>
          <w:spacing w:val="-4"/>
          <w:sz w:val="24"/>
        </w:rPr>
        <w:t xml:space="preserve">gambaran kandungan mineral internal </w:t>
      </w:r>
      <w:r w:rsidRPr="00C07A98">
        <w:rPr>
          <w:spacing w:val="-3"/>
          <w:sz w:val="24"/>
        </w:rPr>
        <w:t xml:space="preserve">dan eksternal yang </w:t>
      </w:r>
      <w:r w:rsidRPr="00C07A98">
        <w:rPr>
          <w:spacing w:val="-4"/>
          <w:sz w:val="24"/>
        </w:rPr>
        <w:t xml:space="preserve">berasal </w:t>
      </w:r>
      <w:r w:rsidRPr="00C07A98">
        <w:rPr>
          <w:spacing w:val="-3"/>
          <w:sz w:val="24"/>
        </w:rPr>
        <w:t xml:space="preserve">dari </w:t>
      </w:r>
      <w:r w:rsidRPr="00C07A98">
        <w:rPr>
          <w:spacing w:val="-4"/>
          <w:sz w:val="24"/>
        </w:rPr>
        <w:t xml:space="preserve">proses </w:t>
      </w:r>
      <w:r w:rsidRPr="00C07A98">
        <w:rPr>
          <w:spacing w:val="-3"/>
          <w:sz w:val="24"/>
        </w:rPr>
        <w:t xml:space="preserve">awal </w:t>
      </w:r>
      <w:r w:rsidRPr="00C07A98">
        <w:rPr>
          <w:sz w:val="24"/>
        </w:rPr>
        <w:t xml:space="preserve">sampai </w:t>
      </w:r>
      <w:r>
        <w:rPr>
          <w:sz w:val="24"/>
        </w:rPr>
        <w:t xml:space="preserve"> </w:t>
      </w:r>
      <w:r w:rsidRPr="00C07A98">
        <w:rPr>
          <w:sz w:val="24"/>
        </w:rPr>
        <w:t>terbentuknya simplisia. Kadar abu total</w:t>
      </w:r>
      <w:r>
        <w:rPr>
          <w:sz w:val="24"/>
        </w:rPr>
        <w:t xml:space="preserve"> berkaitan dengan mineral baik </w:t>
      </w:r>
      <w:r w:rsidRPr="00C07A98">
        <w:rPr>
          <w:spacing w:val="3"/>
          <w:sz w:val="24"/>
        </w:rPr>
        <w:t xml:space="preserve">senyawa organik </w:t>
      </w:r>
      <w:r w:rsidRPr="00C07A98">
        <w:rPr>
          <w:spacing w:val="2"/>
          <w:sz w:val="24"/>
        </w:rPr>
        <w:t xml:space="preserve">maupun </w:t>
      </w:r>
      <w:r w:rsidRPr="00C07A98">
        <w:rPr>
          <w:spacing w:val="3"/>
          <w:sz w:val="24"/>
        </w:rPr>
        <w:t>anorganik yang diperoleh secara</w:t>
      </w:r>
      <w:r w:rsidRPr="00C07A98">
        <w:rPr>
          <w:spacing w:val="61"/>
          <w:sz w:val="24"/>
        </w:rPr>
        <w:t xml:space="preserve"> </w:t>
      </w:r>
      <w:r w:rsidRPr="00C07A98">
        <w:rPr>
          <w:spacing w:val="3"/>
          <w:sz w:val="24"/>
        </w:rPr>
        <w:t>internal</w:t>
      </w:r>
      <w:r w:rsidRPr="00C07A98">
        <w:rPr>
          <w:spacing w:val="61"/>
          <w:sz w:val="24"/>
        </w:rPr>
        <w:t xml:space="preserve"> </w:t>
      </w:r>
      <w:r w:rsidRPr="00C07A98">
        <w:rPr>
          <w:spacing w:val="2"/>
          <w:sz w:val="24"/>
        </w:rPr>
        <w:t xml:space="preserve">maupun eksternal (Depkes </w:t>
      </w:r>
      <w:r w:rsidRPr="00C07A98">
        <w:rPr>
          <w:sz w:val="24"/>
        </w:rPr>
        <w:t xml:space="preserve">RI, </w:t>
      </w:r>
      <w:r w:rsidRPr="00C07A98">
        <w:rPr>
          <w:spacing w:val="2"/>
          <w:sz w:val="24"/>
        </w:rPr>
        <w:t xml:space="preserve">2000). Kadar </w:t>
      </w:r>
      <w:r w:rsidRPr="00C07A98">
        <w:rPr>
          <w:sz w:val="24"/>
        </w:rPr>
        <w:t xml:space="preserve">abu </w:t>
      </w:r>
      <w:r w:rsidRPr="00C07A98">
        <w:rPr>
          <w:spacing w:val="2"/>
          <w:sz w:val="24"/>
        </w:rPr>
        <w:t>tidak larut asam untuk</w:t>
      </w:r>
      <w:r w:rsidRPr="00C07A98">
        <w:rPr>
          <w:spacing w:val="35"/>
          <w:sz w:val="24"/>
        </w:rPr>
        <w:t xml:space="preserve"> </w:t>
      </w:r>
      <w:r w:rsidRPr="00C07A98">
        <w:rPr>
          <w:spacing w:val="2"/>
          <w:sz w:val="24"/>
        </w:rPr>
        <w:t xml:space="preserve">menunjukkan </w:t>
      </w:r>
      <w:r w:rsidRPr="00C07A98">
        <w:rPr>
          <w:sz w:val="24"/>
        </w:rPr>
        <w:t xml:space="preserve">jumlah silikat, khususnya pasir yang ada pada simplisia dengan cara melarutkan </w:t>
      </w:r>
      <w:r w:rsidRPr="00C07A98">
        <w:rPr>
          <w:spacing w:val="2"/>
          <w:sz w:val="24"/>
        </w:rPr>
        <w:t>abu tota</w:t>
      </w:r>
      <w:r w:rsidR="00A67B3C">
        <w:rPr>
          <w:spacing w:val="2"/>
          <w:sz w:val="24"/>
        </w:rPr>
        <w:t>l dalam asam klorida (Sari, 201</w:t>
      </w:r>
      <w:r w:rsidR="00A67B3C">
        <w:rPr>
          <w:spacing w:val="2"/>
          <w:sz w:val="24"/>
          <w:lang w:val="en-US"/>
        </w:rPr>
        <w:t>3</w:t>
      </w:r>
      <w:r w:rsidRPr="00C07A98">
        <w:rPr>
          <w:spacing w:val="2"/>
          <w:sz w:val="24"/>
        </w:rPr>
        <w:t xml:space="preserve">). Penetapan </w:t>
      </w:r>
      <w:r w:rsidRPr="00C07A98">
        <w:rPr>
          <w:sz w:val="24"/>
        </w:rPr>
        <w:t xml:space="preserve">kadar </w:t>
      </w:r>
      <w:r w:rsidRPr="00C07A98">
        <w:rPr>
          <w:spacing w:val="2"/>
          <w:sz w:val="24"/>
        </w:rPr>
        <w:t xml:space="preserve">abu total sebesar </w:t>
      </w:r>
      <w:r w:rsidRPr="00C07A98">
        <w:rPr>
          <w:sz w:val="24"/>
        </w:rPr>
        <w:t xml:space="preserve">4,08% dan kadar abu tidak </w:t>
      </w:r>
      <w:r w:rsidRPr="00C07A98">
        <w:rPr>
          <w:spacing w:val="2"/>
          <w:sz w:val="24"/>
        </w:rPr>
        <w:t xml:space="preserve">larut </w:t>
      </w:r>
      <w:r w:rsidRPr="00C07A98">
        <w:rPr>
          <w:sz w:val="24"/>
        </w:rPr>
        <w:t xml:space="preserve">asam sebesar 0,39%. Kadar abu total dan abu </w:t>
      </w:r>
      <w:r w:rsidRPr="00C07A98">
        <w:rPr>
          <w:spacing w:val="2"/>
          <w:sz w:val="24"/>
        </w:rPr>
        <w:t xml:space="preserve">tidak larut asam pada simplia memenuhi persyaratan yang tertera </w:t>
      </w:r>
      <w:r w:rsidRPr="008B06AF">
        <w:rPr>
          <w:sz w:val="24"/>
        </w:rPr>
        <w:t xml:space="preserve">pada </w:t>
      </w:r>
      <w:r w:rsidR="008B06AF" w:rsidRPr="008B06AF">
        <w:rPr>
          <w:noProof/>
          <w:color w:val="000000"/>
          <w:sz w:val="24"/>
        </w:rPr>
        <w:t xml:space="preserve">Farmakope Herbal Indonesia (FHI) </w:t>
      </w:r>
      <w:r w:rsidRPr="008B06AF">
        <w:rPr>
          <w:sz w:val="24"/>
        </w:rPr>
        <w:t>sehingga</w:t>
      </w:r>
      <w:r w:rsidR="00615110" w:rsidRPr="008B06AF">
        <w:rPr>
          <w:sz w:val="24"/>
          <w:lang w:val="en-US"/>
        </w:rPr>
        <w:t xml:space="preserve"> </w:t>
      </w:r>
      <w:r w:rsidR="009B6045" w:rsidRPr="008B06AF">
        <w:rPr>
          <w:sz w:val="24"/>
        </w:rPr>
        <w:t>dapat dikatakan kadar pencemaran logam pada simpli</w:t>
      </w:r>
      <w:r w:rsidR="006C43C5">
        <w:rPr>
          <w:sz w:val="24"/>
          <w:lang w:val="en-US"/>
        </w:rPr>
        <w:t>si</w:t>
      </w:r>
      <w:r w:rsidR="009B6045" w:rsidRPr="008B06AF">
        <w:rPr>
          <w:sz w:val="24"/>
        </w:rPr>
        <w:t>a cabai merah memenuhi</w:t>
      </w:r>
      <w:r w:rsidR="009B6045" w:rsidRPr="00C07A98">
        <w:rPr>
          <w:sz w:val="24"/>
        </w:rPr>
        <w:t xml:space="preserve"> </w:t>
      </w:r>
      <w:r w:rsidR="009B6045" w:rsidRPr="00C07A98">
        <w:rPr>
          <w:spacing w:val="2"/>
          <w:sz w:val="24"/>
        </w:rPr>
        <w:t xml:space="preserve">persyaratan </w:t>
      </w:r>
      <w:r w:rsidR="009B6045" w:rsidRPr="00C07A98">
        <w:rPr>
          <w:sz w:val="24"/>
        </w:rPr>
        <w:t>sebagai simplisia yang</w:t>
      </w:r>
      <w:r w:rsidR="009B6045" w:rsidRPr="00C07A98">
        <w:rPr>
          <w:spacing w:val="10"/>
          <w:sz w:val="24"/>
        </w:rPr>
        <w:t xml:space="preserve"> </w:t>
      </w:r>
      <w:r w:rsidR="003225E3">
        <w:rPr>
          <w:sz w:val="24"/>
        </w:rPr>
        <w:t xml:space="preserve">baik </w:t>
      </w:r>
      <w:r w:rsidR="003225E3">
        <w:rPr>
          <w:lang w:val="en-US"/>
        </w:rPr>
        <w:t>(</w:t>
      </w:r>
      <w:r w:rsidR="003225E3">
        <w:t>Depkes RI, 1995)</w:t>
      </w:r>
      <w:r w:rsidR="003225E3">
        <w:rPr>
          <w:lang w:val="en-US"/>
        </w:rPr>
        <w:t>.</w:t>
      </w:r>
    </w:p>
    <w:p w14:paraId="4DD69A2E" w14:textId="77777777" w:rsidR="009B6045" w:rsidRDefault="009B6045" w:rsidP="0043524D">
      <w:pPr>
        <w:pStyle w:val="E-JOURNALBody"/>
        <w:ind w:firstLine="0"/>
        <w:rPr>
          <w:b/>
          <w:i/>
          <w:sz w:val="24"/>
        </w:rPr>
      </w:pPr>
      <w:r w:rsidRPr="00C07A98">
        <w:rPr>
          <w:b/>
          <w:sz w:val="24"/>
        </w:rPr>
        <w:t xml:space="preserve">Hasil Pengujian Uji Aktivitas Antibakteri Ekstrak Etanol Cabai Merah Terhadap </w:t>
      </w:r>
      <w:r w:rsidRPr="00C07A98">
        <w:rPr>
          <w:b/>
          <w:i/>
          <w:sz w:val="24"/>
        </w:rPr>
        <w:t xml:space="preserve">Staphylococcus aureus </w:t>
      </w:r>
      <w:r w:rsidRPr="00C07A98">
        <w:rPr>
          <w:b/>
          <w:sz w:val="24"/>
        </w:rPr>
        <w:t xml:space="preserve">dan </w:t>
      </w:r>
      <w:r>
        <w:rPr>
          <w:b/>
          <w:i/>
          <w:sz w:val="24"/>
        </w:rPr>
        <w:t>Escherichia coli</w:t>
      </w:r>
    </w:p>
    <w:p w14:paraId="2D35CDE6" w14:textId="77777777" w:rsidR="0043524D" w:rsidRDefault="0043524D" w:rsidP="0043524D">
      <w:pPr>
        <w:pStyle w:val="E-JOURNALBody"/>
        <w:ind w:firstLine="0"/>
        <w:rPr>
          <w:b/>
          <w:i/>
          <w:sz w:val="24"/>
        </w:rPr>
      </w:pPr>
    </w:p>
    <w:p w14:paraId="0255B0E6" w14:textId="77777777" w:rsidR="008B06AF" w:rsidRDefault="009B6045" w:rsidP="008B06AF">
      <w:pPr>
        <w:pStyle w:val="E-JOURNALBody"/>
        <w:spacing w:line="360" w:lineRule="auto"/>
        <w:ind w:firstLine="720"/>
        <w:rPr>
          <w:sz w:val="24"/>
        </w:rPr>
      </w:pPr>
      <w:r w:rsidRPr="00C07A98">
        <w:rPr>
          <w:sz w:val="24"/>
        </w:rPr>
        <w:t xml:space="preserve">Penelitian yang dilakukan mengenai uji aktivitas antibakteri ekstrak etanol </w:t>
      </w:r>
      <w:r w:rsidR="008B06AF">
        <w:rPr>
          <w:spacing w:val="-7"/>
          <w:sz w:val="24"/>
        </w:rPr>
        <w:t xml:space="preserve">cabai </w:t>
      </w:r>
      <w:r w:rsidRPr="00C07A98">
        <w:rPr>
          <w:spacing w:val="-7"/>
          <w:sz w:val="24"/>
        </w:rPr>
        <w:t xml:space="preserve">merah terhadap </w:t>
      </w:r>
      <w:r w:rsidRPr="00C07A98">
        <w:rPr>
          <w:i/>
          <w:spacing w:val="-6"/>
          <w:sz w:val="24"/>
        </w:rPr>
        <w:t xml:space="preserve">Staphylococcus </w:t>
      </w:r>
      <w:r w:rsidRPr="00C07A98">
        <w:rPr>
          <w:i/>
          <w:spacing w:val="-5"/>
          <w:sz w:val="24"/>
        </w:rPr>
        <w:t xml:space="preserve">aureus </w:t>
      </w:r>
      <w:r w:rsidRPr="00C07A98">
        <w:rPr>
          <w:spacing w:val="-5"/>
          <w:sz w:val="24"/>
        </w:rPr>
        <w:t xml:space="preserve">dan </w:t>
      </w:r>
      <w:r w:rsidRPr="00C07A98">
        <w:rPr>
          <w:i/>
          <w:spacing w:val="-6"/>
          <w:sz w:val="24"/>
        </w:rPr>
        <w:t xml:space="preserve">Escherichia </w:t>
      </w:r>
      <w:r w:rsidRPr="00C07A98">
        <w:rPr>
          <w:i/>
          <w:spacing w:val="-5"/>
          <w:sz w:val="24"/>
        </w:rPr>
        <w:t xml:space="preserve">coli </w:t>
      </w:r>
      <w:r w:rsidRPr="00C07A98">
        <w:rPr>
          <w:spacing w:val="-7"/>
          <w:sz w:val="24"/>
        </w:rPr>
        <w:t xml:space="preserve">dilakukan dengan </w:t>
      </w:r>
      <w:r w:rsidRPr="00C07A98">
        <w:rPr>
          <w:sz w:val="24"/>
        </w:rPr>
        <w:t>metode difusi agar menggunakan kertas cakram</w:t>
      </w:r>
      <w:r w:rsidR="008B06AF">
        <w:rPr>
          <w:sz w:val="24"/>
        </w:rPr>
        <w:t xml:space="preserve"> dengan menggunakan </w:t>
      </w:r>
      <w:r w:rsidRPr="00C07A98">
        <w:rPr>
          <w:sz w:val="24"/>
        </w:rPr>
        <w:t xml:space="preserve">media MHA </w:t>
      </w:r>
      <w:r w:rsidRPr="0043524D">
        <w:rPr>
          <w:sz w:val="24"/>
        </w:rPr>
        <w:t>(</w:t>
      </w:r>
      <w:r w:rsidRPr="00C07A98">
        <w:rPr>
          <w:i/>
          <w:sz w:val="24"/>
        </w:rPr>
        <w:t xml:space="preserve">Mueller </w:t>
      </w:r>
      <w:r w:rsidRPr="00C07A98">
        <w:rPr>
          <w:i/>
          <w:spacing w:val="-8"/>
          <w:sz w:val="24"/>
        </w:rPr>
        <w:t>Hinton</w:t>
      </w:r>
      <w:r w:rsidRPr="00C07A98">
        <w:rPr>
          <w:i/>
          <w:spacing w:val="4"/>
          <w:sz w:val="24"/>
        </w:rPr>
        <w:t xml:space="preserve"> </w:t>
      </w:r>
      <w:r w:rsidRPr="00C07A98">
        <w:rPr>
          <w:i/>
          <w:spacing w:val="-8"/>
          <w:sz w:val="24"/>
        </w:rPr>
        <w:t>Agar</w:t>
      </w:r>
      <w:r w:rsidRPr="0043524D">
        <w:rPr>
          <w:spacing w:val="-8"/>
          <w:sz w:val="24"/>
        </w:rPr>
        <w:t>)</w:t>
      </w:r>
      <w:r w:rsidRPr="00C07A98">
        <w:rPr>
          <w:i/>
          <w:spacing w:val="-8"/>
          <w:sz w:val="24"/>
        </w:rPr>
        <w:t>.</w:t>
      </w:r>
      <w:r w:rsidR="008B06AF">
        <w:rPr>
          <w:i/>
          <w:spacing w:val="-8"/>
          <w:sz w:val="24"/>
          <w:lang w:val="en-US"/>
        </w:rPr>
        <w:t xml:space="preserve"> </w:t>
      </w:r>
      <w:r w:rsidRPr="00C07A98">
        <w:rPr>
          <w:sz w:val="24"/>
        </w:rPr>
        <w:t>Hasil pengukuran dapat dilihat pada tabel 3 dan 4 berikut ini:</w:t>
      </w:r>
      <w:r>
        <w:rPr>
          <w:sz w:val="24"/>
        </w:rPr>
        <w:t xml:space="preserve"> </w:t>
      </w:r>
    </w:p>
    <w:p w14:paraId="5D7DB3DC" w14:textId="77777777" w:rsidR="008B06AF" w:rsidRDefault="009B6045" w:rsidP="008B06AF">
      <w:pPr>
        <w:pStyle w:val="E-JOURNALBody"/>
        <w:rPr>
          <w:i/>
          <w:sz w:val="24"/>
        </w:rPr>
      </w:pPr>
      <w:r>
        <w:rPr>
          <w:sz w:val="24"/>
        </w:rPr>
        <w:t xml:space="preserve">Tabel 3. </w:t>
      </w:r>
      <w:r w:rsidR="008B06AF">
        <w:rPr>
          <w:spacing w:val="-4"/>
          <w:sz w:val="24"/>
        </w:rPr>
        <w:t xml:space="preserve">Hasil </w:t>
      </w:r>
      <w:r w:rsidR="008B06AF">
        <w:rPr>
          <w:spacing w:val="-4"/>
          <w:sz w:val="24"/>
          <w:lang w:val="en-US"/>
        </w:rPr>
        <w:t>Zona Hambat</w:t>
      </w:r>
      <w:r w:rsidRPr="00C13027">
        <w:rPr>
          <w:spacing w:val="-4"/>
          <w:sz w:val="24"/>
        </w:rPr>
        <w:t xml:space="preserve"> </w:t>
      </w:r>
      <w:r w:rsidR="008B06AF">
        <w:rPr>
          <w:spacing w:val="-4"/>
          <w:sz w:val="24"/>
          <w:lang w:val="en-US"/>
        </w:rPr>
        <w:t xml:space="preserve">Ekstrak Etanol Cabai Merah </w:t>
      </w:r>
      <w:r w:rsidRPr="00C13027">
        <w:rPr>
          <w:spacing w:val="-4"/>
          <w:sz w:val="24"/>
        </w:rPr>
        <w:t xml:space="preserve">terhadap </w:t>
      </w:r>
      <w:r w:rsidRPr="00C13027">
        <w:rPr>
          <w:i/>
          <w:sz w:val="24"/>
        </w:rPr>
        <w:t xml:space="preserve">Staphylococcus </w:t>
      </w:r>
    </w:p>
    <w:p w14:paraId="26DB73D6" w14:textId="09266898" w:rsidR="009B6045" w:rsidRPr="008B06AF" w:rsidRDefault="008B06AF" w:rsidP="008B06AF">
      <w:pPr>
        <w:pStyle w:val="E-JOURNALBody"/>
        <w:rPr>
          <w:i/>
          <w:spacing w:val="-8"/>
          <w:sz w:val="24"/>
        </w:rPr>
      </w:pPr>
      <w:r>
        <w:rPr>
          <w:i/>
          <w:sz w:val="24"/>
          <w:lang w:val="en-US"/>
        </w:rPr>
        <w:t xml:space="preserve">              </w:t>
      </w:r>
      <w:r w:rsidR="009B6045" w:rsidRPr="00C13027">
        <w:rPr>
          <w:i/>
          <w:sz w:val="24"/>
        </w:rPr>
        <w:t>aureus</w:t>
      </w:r>
    </w:p>
    <w:tbl>
      <w:tblPr>
        <w:tblW w:w="6521" w:type="dxa"/>
        <w:tblInd w:w="864"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560"/>
        <w:gridCol w:w="1134"/>
        <w:gridCol w:w="708"/>
        <w:gridCol w:w="851"/>
        <w:gridCol w:w="709"/>
        <w:gridCol w:w="1559"/>
      </w:tblGrid>
      <w:tr w:rsidR="00B507A7" w:rsidRPr="00C13027" w14:paraId="3FCBB9FE" w14:textId="77777777" w:rsidTr="0043524D">
        <w:trPr>
          <w:trHeight w:val="406"/>
        </w:trPr>
        <w:tc>
          <w:tcPr>
            <w:tcW w:w="1560" w:type="dxa"/>
            <w:vMerge w:val="restart"/>
          </w:tcPr>
          <w:p w14:paraId="0075C133" w14:textId="77777777" w:rsidR="00B507A7" w:rsidRPr="00C13027" w:rsidRDefault="00B507A7" w:rsidP="009F6744">
            <w:r w:rsidRPr="00C13027">
              <w:t xml:space="preserve">Sampel </w:t>
            </w:r>
          </w:p>
        </w:tc>
        <w:tc>
          <w:tcPr>
            <w:tcW w:w="1134" w:type="dxa"/>
            <w:vMerge w:val="restart"/>
          </w:tcPr>
          <w:p w14:paraId="408163B2" w14:textId="77777777" w:rsidR="00B507A7" w:rsidRPr="00C13027" w:rsidRDefault="00B507A7" w:rsidP="009F6744">
            <w:pPr>
              <w:pStyle w:val="TableParagraph"/>
              <w:spacing w:before="189"/>
              <w:rPr>
                <w:b/>
                <w:sz w:val="20"/>
              </w:rPr>
            </w:pPr>
            <w:r w:rsidRPr="00C13027">
              <w:t>Konsentrasi</w:t>
            </w:r>
          </w:p>
        </w:tc>
        <w:tc>
          <w:tcPr>
            <w:tcW w:w="2268" w:type="dxa"/>
            <w:gridSpan w:val="3"/>
          </w:tcPr>
          <w:p w14:paraId="3EDA76E9" w14:textId="77777777" w:rsidR="00B507A7" w:rsidRPr="00C13027" w:rsidRDefault="00B507A7" w:rsidP="009F6744">
            <w:pPr>
              <w:pStyle w:val="TableParagraph"/>
              <w:ind w:right="370"/>
              <w:rPr>
                <w:b/>
                <w:sz w:val="20"/>
              </w:rPr>
            </w:pPr>
            <w:r w:rsidRPr="00C13027">
              <w:rPr>
                <w:b/>
                <w:sz w:val="20"/>
              </w:rPr>
              <w:t>Diameter Zona Hambat (mm)</w:t>
            </w:r>
          </w:p>
        </w:tc>
        <w:tc>
          <w:tcPr>
            <w:tcW w:w="1559" w:type="dxa"/>
            <w:vMerge w:val="restart"/>
          </w:tcPr>
          <w:p w14:paraId="5E10A661" w14:textId="70537C75" w:rsidR="00B507A7" w:rsidRPr="00C13027" w:rsidRDefault="00B92C01" w:rsidP="009F6744">
            <w:pPr>
              <w:pStyle w:val="TableParagraph"/>
              <w:ind w:left="245" w:right="240"/>
              <w:jc w:val="center"/>
              <w:rPr>
                <w:b/>
                <w:sz w:val="20"/>
              </w:rPr>
            </w:pPr>
            <w:r>
              <w:rPr>
                <w:b/>
                <w:sz w:val="20"/>
              </w:rPr>
              <w:t>Zona Hambat Rata-R</w:t>
            </w:r>
            <w:r w:rsidR="00B507A7" w:rsidRPr="00C13027">
              <w:rPr>
                <w:b/>
                <w:sz w:val="20"/>
              </w:rPr>
              <w:t>ata</w:t>
            </w:r>
            <w:r w:rsidR="00B507A7" w:rsidRPr="00C13027">
              <w:rPr>
                <w:b/>
                <w:w w:val="99"/>
                <w:sz w:val="20"/>
              </w:rPr>
              <w:t xml:space="preserve"> </w:t>
            </w:r>
            <w:r w:rsidR="00B507A7" w:rsidRPr="00C13027">
              <w:rPr>
                <w:b/>
                <w:sz w:val="20"/>
              </w:rPr>
              <w:t>(mm)</w:t>
            </w:r>
            <w:r>
              <w:rPr>
                <w:b/>
                <w:sz w:val="20"/>
              </w:rPr>
              <w:t xml:space="preserve"> &amp; SD</w:t>
            </w:r>
          </w:p>
        </w:tc>
      </w:tr>
      <w:tr w:rsidR="00B507A7" w:rsidRPr="00C13027" w14:paraId="139441E6" w14:textId="77777777" w:rsidTr="0043524D">
        <w:trPr>
          <w:trHeight w:val="375"/>
        </w:trPr>
        <w:tc>
          <w:tcPr>
            <w:tcW w:w="1560" w:type="dxa"/>
            <w:vMerge/>
          </w:tcPr>
          <w:p w14:paraId="05AB2E8D" w14:textId="77777777" w:rsidR="00B507A7" w:rsidRPr="00C13027" w:rsidRDefault="00B507A7" w:rsidP="009F6744">
            <w:pPr>
              <w:rPr>
                <w:sz w:val="2"/>
                <w:szCs w:val="2"/>
              </w:rPr>
            </w:pPr>
          </w:p>
        </w:tc>
        <w:tc>
          <w:tcPr>
            <w:tcW w:w="1134" w:type="dxa"/>
            <w:vMerge/>
          </w:tcPr>
          <w:p w14:paraId="13259292" w14:textId="77777777" w:rsidR="00B507A7" w:rsidRPr="00C13027" w:rsidRDefault="00B507A7" w:rsidP="009F6744">
            <w:pPr>
              <w:rPr>
                <w:sz w:val="2"/>
                <w:szCs w:val="2"/>
              </w:rPr>
            </w:pPr>
          </w:p>
        </w:tc>
        <w:tc>
          <w:tcPr>
            <w:tcW w:w="708" w:type="dxa"/>
          </w:tcPr>
          <w:p w14:paraId="2374991F" w14:textId="77777777" w:rsidR="00B507A7" w:rsidRPr="00C13027" w:rsidRDefault="00B507A7" w:rsidP="009F6744">
            <w:pPr>
              <w:pStyle w:val="TableParagraph"/>
              <w:ind w:left="223" w:right="218"/>
              <w:jc w:val="center"/>
              <w:rPr>
                <w:b/>
                <w:sz w:val="20"/>
              </w:rPr>
            </w:pPr>
            <w:r w:rsidRPr="00C13027">
              <w:rPr>
                <w:b/>
                <w:sz w:val="20"/>
              </w:rPr>
              <w:t>P1</w:t>
            </w:r>
          </w:p>
        </w:tc>
        <w:tc>
          <w:tcPr>
            <w:tcW w:w="851" w:type="dxa"/>
          </w:tcPr>
          <w:p w14:paraId="4B2308F0" w14:textId="77777777" w:rsidR="00B507A7" w:rsidRPr="00C13027" w:rsidRDefault="00B507A7" w:rsidP="009F6744">
            <w:pPr>
              <w:pStyle w:val="TableParagraph"/>
              <w:ind w:left="156" w:right="151"/>
              <w:jc w:val="center"/>
              <w:rPr>
                <w:b/>
                <w:sz w:val="20"/>
              </w:rPr>
            </w:pPr>
            <w:r w:rsidRPr="00C13027">
              <w:rPr>
                <w:b/>
                <w:sz w:val="20"/>
              </w:rPr>
              <w:t>P2</w:t>
            </w:r>
          </w:p>
        </w:tc>
        <w:tc>
          <w:tcPr>
            <w:tcW w:w="709" w:type="dxa"/>
          </w:tcPr>
          <w:p w14:paraId="1A1AAE64" w14:textId="77777777" w:rsidR="00B507A7" w:rsidRPr="00C13027" w:rsidRDefault="00B507A7" w:rsidP="009F6744">
            <w:pPr>
              <w:pStyle w:val="TableParagraph"/>
              <w:ind w:right="124"/>
              <w:jc w:val="right"/>
              <w:rPr>
                <w:b/>
                <w:sz w:val="20"/>
              </w:rPr>
            </w:pPr>
            <w:r w:rsidRPr="00C13027">
              <w:rPr>
                <w:b/>
                <w:w w:val="95"/>
                <w:sz w:val="20"/>
              </w:rPr>
              <w:t>P3</w:t>
            </w:r>
          </w:p>
        </w:tc>
        <w:tc>
          <w:tcPr>
            <w:tcW w:w="1559" w:type="dxa"/>
            <w:vMerge/>
          </w:tcPr>
          <w:p w14:paraId="0CA0E595" w14:textId="77777777" w:rsidR="00B507A7" w:rsidRPr="00C13027" w:rsidRDefault="00B507A7" w:rsidP="009F6744">
            <w:pPr>
              <w:rPr>
                <w:sz w:val="2"/>
                <w:szCs w:val="2"/>
              </w:rPr>
            </w:pPr>
          </w:p>
        </w:tc>
      </w:tr>
      <w:tr w:rsidR="00B507A7" w:rsidRPr="00C13027" w14:paraId="2EA86996" w14:textId="77777777" w:rsidTr="0043524D">
        <w:trPr>
          <w:trHeight w:val="189"/>
        </w:trPr>
        <w:tc>
          <w:tcPr>
            <w:tcW w:w="1560" w:type="dxa"/>
            <w:vMerge w:val="restart"/>
          </w:tcPr>
          <w:p w14:paraId="39B0D3F2" w14:textId="43C451AA" w:rsidR="00B507A7" w:rsidRPr="00C13027" w:rsidRDefault="008B06AF" w:rsidP="00B507A7">
            <w:r>
              <w:t xml:space="preserve">Ekstrak Etanol </w:t>
            </w:r>
            <w:r w:rsidR="00B507A7" w:rsidRPr="00C13027">
              <w:t>Cabai merah</w:t>
            </w:r>
          </w:p>
        </w:tc>
        <w:tc>
          <w:tcPr>
            <w:tcW w:w="1134" w:type="dxa"/>
          </w:tcPr>
          <w:p w14:paraId="4FBFB804" w14:textId="77777777" w:rsidR="00B507A7" w:rsidRPr="00C13027" w:rsidRDefault="00B507A7" w:rsidP="00B507A7">
            <w:pPr>
              <w:pStyle w:val="TableParagraph"/>
              <w:spacing w:before="12"/>
              <w:jc w:val="center"/>
              <w:rPr>
                <w:sz w:val="20"/>
              </w:rPr>
            </w:pPr>
            <w:r w:rsidRPr="00C13027">
              <w:rPr>
                <w:sz w:val="20"/>
              </w:rPr>
              <w:t>45%</w:t>
            </w:r>
          </w:p>
        </w:tc>
        <w:tc>
          <w:tcPr>
            <w:tcW w:w="708" w:type="dxa"/>
          </w:tcPr>
          <w:p w14:paraId="090347C6" w14:textId="56F2B228" w:rsidR="00B507A7" w:rsidRPr="00C13027" w:rsidRDefault="00B507A7" w:rsidP="00B507A7">
            <w:pPr>
              <w:pStyle w:val="TableParagraph"/>
              <w:spacing w:before="12"/>
              <w:ind w:right="220"/>
              <w:jc w:val="right"/>
              <w:rPr>
                <w:sz w:val="20"/>
              </w:rPr>
            </w:pPr>
            <w:r>
              <w:rPr>
                <w:sz w:val="20"/>
              </w:rPr>
              <w:t>9,1</w:t>
            </w:r>
          </w:p>
        </w:tc>
        <w:tc>
          <w:tcPr>
            <w:tcW w:w="851" w:type="dxa"/>
          </w:tcPr>
          <w:p w14:paraId="5DE533FF" w14:textId="7E9655B0" w:rsidR="00B507A7" w:rsidRPr="00C13027" w:rsidRDefault="00B507A7" w:rsidP="00B507A7">
            <w:pPr>
              <w:pStyle w:val="TableParagraph"/>
              <w:spacing w:before="12"/>
              <w:ind w:left="160" w:right="151"/>
              <w:jc w:val="center"/>
              <w:rPr>
                <w:sz w:val="20"/>
              </w:rPr>
            </w:pPr>
            <w:r>
              <w:rPr>
                <w:sz w:val="20"/>
              </w:rPr>
              <w:t>8,7</w:t>
            </w:r>
          </w:p>
        </w:tc>
        <w:tc>
          <w:tcPr>
            <w:tcW w:w="709" w:type="dxa"/>
          </w:tcPr>
          <w:p w14:paraId="3D0898E6" w14:textId="1A44CC74" w:rsidR="00B507A7" w:rsidRPr="00C13027" w:rsidRDefault="00B507A7" w:rsidP="00B507A7">
            <w:pPr>
              <w:pStyle w:val="TableParagraph"/>
              <w:spacing w:before="12"/>
              <w:ind w:right="122"/>
              <w:jc w:val="right"/>
              <w:rPr>
                <w:sz w:val="20"/>
              </w:rPr>
            </w:pPr>
            <w:r>
              <w:rPr>
                <w:sz w:val="20"/>
              </w:rPr>
              <w:t>8,3</w:t>
            </w:r>
          </w:p>
        </w:tc>
        <w:tc>
          <w:tcPr>
            <w:tcW w:w="1559" w:type="dxa"/>
          </w:tcPr>
          <w:p w14:paraId="0DDE928A" w14:textId="5671ED2D" w:rsidR="00B507A7" w:rsidRPr="00C13027" w:rsidRDefault="00B507A7" w:rsidP="00B507A7">
            <w:pPr>
              <w:pStyle w:val="TableParagraph"/>
              <w:spacing w:before="12"/>
              <w:ind w:left="245" w:right="237"/>
              <w:jc w:val="center"/>
              <w:rPr>
                <w:sz w:val="20"/>
              </w:rPr>
            </w:pPr>
            <w:r>
              <w:rPr>
                <w:sz w:val="20"/>
              </w:rPr>
              <w:t>8,7</w:t>
            </w:r>
            <w:r w:rsidR="0078356F">
              <w:rPr>
                <w:sz w:val="20"/>
              </w:rPr>
              <w:t xml:space="preserve"> </w:t>
            </w:r>
            <w:r w:rsidR="0078356F" w:rsidRPr="0078356F">
              <w:rPr>
                <w:sz w:val="20"/>
              </w:rPr>
              <w:t xml:space="preserve"> ±</w:t>
            </w:r>
            <w:r w:rsidR="0078356F">
              <w:rPr>
                <w:sz w:val="20"/>
              </w:rPr>
              <w:t xml:space="preserve"> 0,4</w:t>
            </w:r>
          </w:p>
        </w:tc>
      </w:tr>
      <w:tr w:rsidR="00B507A7" w:rsidRPr="00C13027" w14:paraId="064EE848" w14:textId="77777777" w:rsidTr="0043524D">
        <w:trPr>
          <w:trHeight w:val="202"/>
        </w:trPr>
        <w:tc>
          <w:tcPr>
            <w:tcW w:w="1560" w:type="dxa"/>
            <w:vMerge/>
          </w:tcPr>
          <w:p w14:paraId="0DE774D7" w14:textId="77777777" w:rsidR="00B507A7" w:rsidRPr="00C13027" w:rsidRDefault="00B507A7" w:rsidP="00B507A7">
            <w:pPr>
              <w:rPr>
                <w:sz w:val="2"/>
                <w:szCs w:val="2"/>
              </w:rPr>
            </w:pPr>
          </w:p>
        </w:tc>
        <w:tc>
          <w:tcPr>
            <w:tcW w:w="1134" w:type="dxa"/>
          </w:tcPr>
          <w:p w14:paraId="037A0B50" w14:textId="77777777" w:rsidR="00B507A7" w:rsidRPr="00C13027" w:rsidRDefault="00B507A7" w:rsidP="00B507A7">
            <w:pPr>
              <w:pStyle w:val="TableParagraph"/>
              <w:spacing w:before="22"/>
              <w:jc w:val="center"/>
              <w:rPr>
                <w:sz w:val="20"/>
              </w:rPr>
            </w:pPr>
            <w:r w:rsidRPr="00C13027">
              <w:rPr>
                <w:sz w:val="20"/>
              </w:rPr>
              <w:t>60%</w:t>
            </w:r>
          </w:p>
        </w:tc>
        <w:tc>
          <w:tcPr>
            <w:tcW w:w="708" w:type="dxa"/>
          </w:tcPr>
          <w:p w14:paraId="7C10C02B" w14:textId="0E54C835" w:rsidR="00B507A7" w:rsidRPr="00C13027" w:rsidRDefault="00B507A7" w:rsidP="00B507A7">
            <w:pPr>
              <w:pStyle w:val="TableParagraph"/>
              <w:spacing w:before="22"/>
              <w:ind w:right="170"/>
              <w:jc w:val="right"/>
              <w:rPr>
                <w:sz w:val="20"/>
              </w:rPr>
            </w:pPr>
            <w:r>
              <w:rPr>
                <w:sz w:val="20"/>
              </w:rPr>
              <w:t>11,1</w:t>
            </w:r>
          </w:p>
        </w:tc>
        <w:tc>
          <w:tcPr>
            <w:tcW w:w="851" w:type="dxa"/>
          </w:tcPr>
          <w:p w14:paraId="29A93619" w14:textId="11679D0D" w:rsidR="00B507A7" w:rsidRPr="00C13027" w:rsidRDefault="00B507A7" w:rsidP="00B507A7">
            <w:pPr>
              <w:pStyle w:val="TableParagraph"/>
              <w:spacing w:before="22"/>
              <w:ind w:left="160" w:right="151"/>
              <w:jc w:val="center"/>
              <w:rPr>
                <w:sz w:val="20"/>
              </w:rPr>
            </w:pPr>
            <w:r>
              <w:rPr>
                <w:sz w:val="20"/>
              </w:rPr>
              <w:t>10,9</w:t>
            </w:r>
          </w:p>
        </w:tc>
        <w:tc>
          <w:tcPr>
            <w:tcW w:w="709" w:type="dxa"/>
          </w:tcPr>
          <w:p w14:paraId="5B8D15F4" w14:textId="6753F473" w:rsidR="00B507A7" w:rsidRPr="00C13027" w:rsidRDefault="00B507A7" w:rsidP="00B507A7">
            <w:pPr>
              <w:pStyle w:val="TableParagraph"/>
              <w:spacing w:before="22"/>
              <w:ind w:right="123"/>
              <w:jc w:val="right"/>
              <w:rPr>
                <w:sz w:val="20"/>
              </w:rPr>
            </w:pPr>
            <w:r>
              <w:rPr>
                <w:sz w:val="20"/>
              </w:rPr>
              <w:t>10,4</w:t>
            </w:r>
          </w:p>
        </w:tc>
        <w:tc>
          <w:tcPr>
            <w:tcW w:w="1559" w:type="dxa"/>
          </w:tcPr>
          <w:p w14:paraId="4E90064F" w14:textId="7D072FEF" w:rsidR="00B507A7" w:rsidRPr="00C13027" w:rsidRDefault="00B507A7" w:rsidP="00B507A7">
            <w:pPr>
              <w:pStyle w:val="TableParagraph"/>
              <w:spacing w:before="22"/>
              <w:ind w:left="245" w:right="238"/>
              <w:jc w:val="center"/>
              <w:rPr>
                <w:sz w:val="20"/>
              </w:rPr>
            </w:pPr>
            <w:r>
              <w:rPr>
                <w:sz w:val="20"/>
              </w:rPr>
              <w:t>10,8</w:t>
            </w:r>
            <w:r w:rsidR="0078356F">
              <w:rPr>
                <w:sz w:val="20"/>
              </w:rPr>
              <w:t xml:space="preserve"> </w:t>
            </w:r>
            <w:r w:rsidR="0078356F" w:rsidRPr="0078356F">
              <w:rPr>
                <w:sz w:val="20"/>
              </w:rPr>
              <w:t xml:space="preserve"> ±</w:t>
            </w:r>
            <w:r w:rsidR="0078356F">
              <w:rPr>
                <w:sz w:val="20"/>
              </w:rPr>
              <w:t xml:space="preserve"> 0,36</w:t>
            </w:r>
          </w:p>
        </w:tc>
      </w:tr>
      <w:tr w:rsidR="00B507A7" w:rsidRPr="00C13027" w14:paraId="320AD4BB" w14:textId="77777777" w:rsidTr="0043524D">
        <w:trPr>
          <w:trHeight w:val="189"/>
        </w:trPr>
        <w:tc>
          <w:tcPr>
            <w:tcW w:w="1560" w:type="dxa"/>
            <w:vMerge/>
          </w:tcPr>
          <w:p w14:paraId="1C31D4FF" w14:textId="77777777" w:rsidR="00B507A7" w:rsidRPr="00C13027" w:rsidRDefault="00B507A7" w:rsidP="00B507A7">
            <w:pPr>
              <w:rPr>
                <w:sz w:val="2"/>
                <w:szCs w:val="2"/>
              </w:rPr>
            </w:pPr>
          </w:p>
        </w:tc>
        <w:tc>
          <w:tcPr>
            <w:tcW w:w="1134" w:type="dxa"/>
          </w:tcPr>
          <w:p w14:paraId="3EC4EF03" w14:textId="77777777" w:rsidR="00B507A7" w:rsidRPr="00C13027" w:rsidRDefault="00B507A7" w:rsidP="00B507A7">
            <w:pPr>
              <w:pStyle w:val="TableParagraph"/>
              <w:spacing w:line="223" w:lineRule="exact"/>
              <w:jc w:val="center"/>
              <w:rPr>
                <w:sz w:val="20"/>
              </w:rPr>
            </w:pPr>
            <w:r w:rsidRPr="00C13027">
              <w:rPr>
                <w:sz w:val="20"/>
              </w:rPr>
              <w:t>75%</w:t>
            </w:r>
          </w:p>
        </w:tc>
        <w:tc>
          <w:tcPr>
            <w:tcW w:w="708" w:type="dxa"/>
          </w:tcPr>
          <w:p w14:paraId="24121EA8" w14:textId="10B54399" w:rsidR="00B507A7" w:rsidRPr="00C13027" w:rsidRDefault="00B507A7" w:rsidP="00B507A7">
            <w:pPr>
              <w:pStyle w:val="TableParagraph"/>
              <w:spacing w:before="12"/>
              <w:ind w:right="170"/>
              <w:jc w:val="right"/>
              <w:rPr>
                <w:sz w:val="20"/>
              </w:rPr>
            </w:pPr>
            <w:r>
              <w:rPr>
                <w:sz w:val="20"/>
              </w:rPr>
              <w:t>14,</w:t>
            </w:r>
            <w:r w:rsidR="0078356F">
              <w:rPr>
                <w:sz w:val="20"/>
              </w:rPr>
              <w:t>1</w:t>
            </w:r>
          </w:p>
        </w:tc>
        <w:tc>
          <w:tcPr>
            <w:tcW w:w="851" w:type="dxa"/>
          </w:tcPr>
          <w:p w14:paraId="662EE154" w14:textId="3197A7A0" w:rsidR="00B507A7" w:rsidRPr="00C13027" w:rsidRDefault="00B507A7" w:rsidP="00B507A7">
            <w:pPr>
              <w:pStyle w:val="TableParagraph"/>
              <w:spacing w:before="12"/>
              <w:ind w:left="160" w:right="151"/>
              <w:jc w:val="center"/>
              <w:rPr>
                <w:sz w:val="20"/>
              </w:rPr>
            </w:pPr>
            <w:r>
              <w:rPr>
                <w:sz w:val="20"/>
              </w:rPr>
              <w:t>12,</w:t>
            </w:r>
            <w:r w:rsidR="0078356F">
              <w:rPr>
                <w:sz w:val="20"/>
              </w:rPr>
              <w:t>9</w:t>
            </w:r>
          </w:p>
        </w:tc>
        <w:tc>
          <w:tcPr>
            <w:tcW w:w="709" w:type="dxa"/>
          </w:tcPr>
          <w:p w14:paraId="2F874C9A" w14:textId="6F35F068" w:rsidR="00B507A7" w:rsidRPr="00C13027" w:rsidRDefault="00B507A7" w:rsidP="00B507A7">
            <w:pPr>
              <w:pStyle w:val="TableParagraph"/>
              <w:spacing w:before="12"/>
              <w:ind w:right="123"/>
              <w:jc w:val="right"/>
              <w:rPr>
                <w:sz w:val="20"/>
              </w:rPr>
            </w:pPr>
            <w:r>
              <w:rPr>
                <w:sz w:val="20"/>
              </w:rPr>
              <w:t>13,</w:t>
            </w:r>
            <w:r w:rsidR="0078356F">
              <w:rPr>
                <w:sz w:val="20"/>
              </w:rPr>
              <w:t>7</w:t>
            </w:r>
          </w:p>
        </w:tc>
        <w:tc>
          <w:tcPr>
            <w:tcW w:w="1559" w:type="dxa"/>
          </w:tcPr>
          <w:p w14:paraId="749277CC" w14:textId="6749C7C5" w:rsidR="00B507A7" w:rsidRPr="00922A98" w:rsidRDefault="00B507A7" w:rsidP="00B507A7">
            <w:pPr>
              <w:pStyle w:val="TableParagraph"/>
              <w:spacing w:before="12"/>
              <w:ind w:left="245" w:right="238"/>
              <w:jc w:val="center"/>
              <w:rPr>
                <w:sz w:val="20"/>
              </w:rPr>
            </w:pPr>
            <w:r w:rsidRPr="00922A98">
              <w:rPr>
                <w:sz w:val="20"/>
              </w:rPr>
              <w:t>13,</w:t>
            </w:r>
            <w:r w:rsidR="0078356F" w:rsidRPr="00922A98">
              <w:rPr>
                <w:sz w:val="20"/>
              </w:rPr>
              <w:t>56  ± 0.61</w:t>
            </w:r>
          </w:p>
        </w:tc>
      </w:tr>
      <w:tr w:rsidR="00B507A7" w:rsidRPr="00C13027" w14:paraId="42B464DE" w14:textId="77777777" w:rsidTr="0043524D">
        <w:trPr>
          <w:trHeight w:val="199"/>
        </w:trPr>
        <w:tc>
          <w:tcPr>
            <w:tcW w:w="1560" w:type="dxa"/>
            <w:vMerge/>
          </w:tcPr>
          <w:p w14:paraId="648FDB14" w14:textId="77777777" w:rsidR="00B507A7" w:rsidRPr="00C13027" w:rsidRDefault="00B507A7" w:rsidP="00B507A7">
            <w:pPr>
              <w:rPr>
                <w:sz w:val="2"/>
                <w:szCs w:val="2"/>
              </w:rPr>
            </w:pPr>
          </w:p>
        </w:tc>
        <w:tc>
          <w:tcPr>
            <w:tcW w:w="1134" w:type="dxa"/>
          </w:tcPr>
          <w:p w14:paraId="7DD4839A" w14:textId="77777777" w:rsidR="00B507A7" w:rsidRPr="00C13027" w:rsidRDefault="00B507A7" w:rsidP="00B507A7">
            <w:pPr>
              <w:pStyle w:val="TableParagraph"/>
              <w:spacing w:before="19"/>
              <w:jc w:val="center"/>
              <w:rPr>
                <w:sz w:val="20"/>
              </w:rPr>
            </w:pPr>
            <w:r w:rsidRPr="00C13027">
              <w:rPr>
                <w:sz w:val="20"/>
              </w:rPr>
              <w:t>90%</w:t>
            </w:r>
          </w:p>
        </w:tc>
        <w:tc>
          <w:tcPr>
            <w:tcW w:w="708" w:type="dxa"/>
          </w:tcPr>
          <w:p w14:paraId="5CC99604" w14:textId="77E00432" w:rsidR="00B507A7" w:rsidRPr="00C13027" w:rsidRDefault="0078356F" w:rsidP="00B507A7">
            <w:pPr>
              <w:pStyle w:val="TableParagraph"/>
              <w:spacing w:before="19"/>
              <w:ind w:right="170"/>
              <w:jc w:val="right"/>
              <w:rPr>
                <w:sz w:val="20"/>
              </w:rPr>
            </w:pPr>
            <w:r>
              <w:rPr>
                <w:sz w:val="20"/>
              </w:rPr>
              <w:t>17</w:t>
            </w:r>
          </w:p>
        </w:tc>
        <w:tc>
          <w:tcPr>
            <w:tcW w:w="851" w:type="dxa"/>
          </w:tcPr>
          <w:p w14:paraId="3C8D0706" w14:textId="784906CA" w:rsidR="00B507A7" w:rsidRPr="00C13027" w:rsidRDefault="00B507A7" w:rsidP="00B507A7">
            <w:pPr>
              <w:pStyle w:val="TableParagraph"/>
              <w:spacing w:before="19"/>
              <w:ind w:left="160" w:right="151"/>
              <w:jc w:val="center"/>
              <w:rPr>
                <w:sz w:val="20"/>
              </w:rPr>
            </w:pPr>
            <w:r>
              <w:rPr>
                <w:sz w:val="20"/>
              </w:rPr>
              <w:t>15,</w:t>
            </w:r>
            <w:r w:rsidR="0078356F">
              <w:rPr>
                <w:sz w:val="20"/>
              </w:rPr>
              <w:t>8</w:t>
            </w:r>
          </w:p>
        </w:tc>
        <w:tc>
          <w:tcPr>
            <w:tcW w:w="709" w:type="dxa"/>
          </w:tcPr>
          <w:p w14:paraId="0953366B" w14:textId="38D4CAB9" w:rsidR="00B507A7" w:rsidRPr="00C13027" w:rsidRDefault="00B507A7" w:rsidP="00B507A7">
            <w:pPr>
              <w:pStyle w:val="TableParagraph"/>
              <w:spacing w:before="19"/>
              <w:ind w:right="123"/>
              <w:jc w:val="right"/>
              <w:rPr>
                <w:sz w:val="20"/>
              </w:rPr>
            </w:pPr>
            <w:r>
              <w:rPr>
                <w:sz w:val="20"/>
              </w:rPr>
              <w:t>16,</w:t>
            </w:r>
            <w:r w:rsidR="0078356F">
              <w:rPr>
                <w:sz w:val="20"/>
              </w:rPr>
              <w:t>8</w:t>
            </w:r>
          </w:p>
        </w:tc>
        <w:tc>
          <w:tcPr>
            <w:tcW w:w="1559" w:type="dxa"/>
          </w:tcPr>
          <w:p w14:paraId="585B540D" w14:textId="3C587E94" w:rsidR="00B507A7" w:rsidRPr="00922A98" w:rsidRDefault="00EE797A" w:rsidP="00B507A7">
            <w:pPr>
              <w:pStyle w:val="TableParagraph"/>
              <w:spacing w:before="19"/>
              <w:ind w:left="245" w:right="238"/>
              <w:jc w:val="center"/>
              <w:rPr>
                <w:sz w:val="20"/>
              </w:rPr>
            </w:pPr>
            <w:r w:rsidRPr="00922A98">
              <w:rPr>
                <w:sz w:val="20"/>
              </w:rPr>
              <w:t>16.53</w:t>
            </w:r>
            <w:r w:rsidR="00A019CA" w:rsidRPr="00922A98">
              <w:rPr>
                <w:sz w:val="20"/>
              </w:rPr>
              <w:t xml:space="preserve">  ± 0.64</w:t>
            </w:r>
          </w:p>
        </w:tc>
      </w:tr>
      <w:tr w:rsidR="00B507A7" w:rsidRPr="00C13027" w14:paraId="00380156" w14:textId="77777777" w:rsidTr="0043524D">
        <w:trPr>
          <w:trHeight w:val="369"/>
        </w:trPr>
        <w:tc>
          <w:tcPr>
            <w:tcW w:w="1560" w:type="dxa"/>
          </w:tcPr>
          <w:p w14:paraId="1D8E72F1" w14:textId="77777777" w:rsidR="00B507A7" w:rsidRPr="00C13027" w:rsidRDefault="00B507A7" w:rsidP="00B507A7">
            <w:r w:rsidRPr="00C13027">
              <w:t>Kloramfenikol (+)</w:t>
            </w:r>
          </w:p>
        </w:tc>
        <w:tc>
          <w:tcPr>
            <w:tcW w:w="3402" w:type="dxa"/>
            <w:gridSpan w:val="4"/>
          </w:tcPr>
          <w:p w14:paraId="7CDC364D" w14:textId="374025E2" w:rsidR="00B507A7" w:rsidRPr="00C13027" w:rsidRDefault="00B507A7" w:rsidP="00B507A7">
            <w:pPr>
              <w:pStyle w:val="TableParagraph"/>
              <w:spacing w:before="154"/>
              <w:ind w:right="1575"/>
              <w:jc w:val="center"/>
              <w:rPr>
                <w:sz w:val="20"/>
              </w:rPr>
            </w:pPr>
            <w:r>
              <w:rPr>
                <w:sz w:val="20"/>
              </w:rPr>
              <w:t>31,5</w:t>
            </w:r>
          </w:p>
        </w:tc>
        <w:tc>
          <w:tcPr>
            <w:tcW w:w="1559" w:type="dxa"/>
          </w:tcPr>
          <w:p w14:paraId="271C355D" w14:textId="1889C54E" w:rsidR="00B507A7" w:rsidRPr="00C13027" w:rsidRDefault="00B507A7" w:rsidP="00B507A7">
            <w:pPr>
              <w:pStyle w:val="TableParagraph"/>
              <w:spacing w:before="154"/>
              <w:ind w:left="245" w:right="238"/>
              <w:jc w:val="center"/>
              <w:rPr>
                <w:sz w:val="20"/>
              </w:rPr>
            </w:pPr>
            <w:r>
              <w:rPr>
                <w:sz w:val="20"/>
              </w:rPr>
              <w:t>31,5</w:t>
            </w:r>
            <w:r w:rsidR="0078356F">
              <w:rPr>
                <w:sz w:val="20"/>
              </w:rPr>
              <w:t xml:space="preserve"> </w:t>
            </w:r>
            <w:r w:rsidR="0078356F" w:rsidRPr="0078356F">
              <w:rPr>
                <w:sz w:val="20"/>
              </w:rPr>
              <w:t xml:space="preserve"> ±</w:t>
            </w:r>
            <w:r w:rsidR="0078356F">
              <w:rPr>
                <w:sz w:val="20"/>
              </w:rPr>
              <w:t xml:space="preserve"> 0</w:t>
            </w:r>
          </w:p>
        </w:tc>
      </w:tr>
      <w:tr w:rsidR="00B507A7" w:rsidRPr="00C13027" w14:paraId="4A9DD09B" w14:textId="77777777" w:rsidTr="0043524D">
        <w:trPr>
          <w:trHeight w:val="51"/>
        </w:trPr>
        <w:tc>
          <w:tcPr>
            <w:tcW w:w="1560" w:type="dxa"/>
          </w:tcPr>
          <w:p w14:paraId="7F97FDD4" w14:textId="77777777" w:rsidR="00B507A7" w:rsidRPr="00C13027" w:rsidRDefault="00B507A7" w:rsidP="009F6744">
            <w:pPr>
              <w:jc w:val="center"/>
            </w:pPr>
            <w:r w:rsidRPr="00C13027">
              <w:t>Aquadest(-)</w:t>
            </w:r>
          </w:p>
        </w:tc>
        <w:tc>
          <w:tcPr>
            <w:tcW w:w="3402" w:type="dxa"/>
            <w:gridSpan w:val="4"/>
          </w:tcPr>
          <w:p w14:paraId="04F1BA10" w14:textId="77777777" w:rsidR="00B507A7" w:rsidRPr="00C13027" w:rsidRDefault="00B507A7" w:rsidP="009F6744">
            <w:pPr>
              <w:jc w:val="center"/>
            </w:pPr>
            <w:r w:rsidRPr="00C13027">
              <w:t>0</w:t>
            </w:r>
          </w:p>
        </w:tc>
        <w:tc>
          <w:tcPr>
            <w:tcW w:w="1559" w:type="dxa"/>
          </w:tcPr>
          <w:p w14:paraId="487BA60B" w14:textId="77777777" w:rsidR="00B507A7" w:rsidRPr="00C13027" w:rsidRDefault="00B507A7" w:rsidP="009F6744">
            <w:pPr>
              <w:jc w:val="center"/>
            </w:pPr>
            <w:r w:rsidRPr="00C13027">
              <w:t>0</w:t>
            </w:r>
          </w:p>
        </w:tc>
      </w:tr>
    </w:tbl>
    <w:p w14:paraId="13FD6763" w14:textId="77777777" w:rsidR="009B6045" w:rsidRDefault="009B6045" w:rsidP="009B6045">
      <w:pPr>
        <w:jc w:val="both"/>
      </w:pPr>
    </w:p>
    <w:p w14:paraId="434FA62C" w14:textId="50D6FF1B" w:rsidR="00A019CA" w:rsidRDefault="008B06AF" w:rsidP="009B6045">
      <w:pPr>
        <w:pStyle w:val="E-JOURNALBody"/>
        <w:spacing w:line="360" w:lineRule="auto"/>
        <w:rPr>
          <w:sz w:val="24"/>
        </w:rPr>
      </w:pPr>
      <w:r w:rsidRPr="00C07A98">
        <w:rPr>
          <w:spacing w:val="-3"/>
          <w:sz w:val="24"/>
        </w:rPr>
        <w:lastRenderedPageBreak/>
        <w:t xml:space="preserve">Berdasarkan </w:t>
      </w:r>
      <w:r w:rsidRPr="00C07A98">
        <w:rPr>
          <w:sz w:val="24"/>
        </w:rPr>
        <w:t xml:space="preserve">hasil </w:t>
      </w:r>
      <w:r w:rsidRPr="00C07A98">
        <w:rPr>
          <w:spacing w:val="-3"/>
          <w:sz w:val="24"/>
        </w:rPr>
        <w:t xml:space="preserve">pengukuran diameter zona hambat </w:t>
      </w:r>
      <w:r>
        <w:rPr>
          <w:sz w:val="24"/>
        </w:rPr>
        <w:t>ekstrak cabai</w:t>
      </w:r>
      <w:r w:rsidRPr="00C07A98">
        <w:rPr>
          <w:sz w:val="24"/>
        </w:rPr>
        <w:t xml:space="preserve"> </w:t>
      </w:r>
      <w:r>
        <w:rPr>
          <w:spacing w:val="-3"/>
          <w:sz w:val="24"/>
        </w:rPr>
        <w:t xml:space="preserve">merah terhadap </w:t>
      </w:r>
      <w:r w:rsidRPr="00C07A98">
        <w:rPr>
          <w:i/>
          <w:sz w:val="24"/>
        </w:rPr>
        <w:t xml:space="preserve">Staphylococcus aureus </w:t>
      </w:r>
      <w:r w:rsidRPr="00C07A98">
        <w:rPr>
          <w:sz w:val="24"/>
        </w:rPr>
        <w:t xml:space="preserve">dan </w:t>
      </w:r>
      <w:r w:rsidRPr="00C07A98">
        <w:rPr>
          <w:i/>
          <w:sz w:val="24"/>
        </w:rPr>
        <w:t xml:space="preserve">Escherichia coli </w:t>
      </w:r>
      <w:r w:rsidRPr="00C07A98">
        <w:rPr>
          <w:spacing w:val="-4"/>
          <w:sz w:val="24"/>
        </w:rPr>
        <w:t xml:space="preserve">ditunjukkan </w:t>
      </w:r>
      <w:r w:rsidRPr="00C07A98">
        <w:rPr>
          <w:spacing w:val="-3"/>
          <w:sz w:val="24"/>
        </w:rPr>
        <w:t xml:space="preserve">dengan adanya </w:t>
      </w:r>
      <w:r w:rsidRPr="00C07A98">
        <w:rPr>
          <w:spacing w:val="2"/>
          <w:sz w:val="24"/>
        </w:rPr>
        <w:t xml:space="preserve">zona </w:t>
      </w:r>
      <w:r w:rsidRPr="00C07A98">
        <w:rPr>
          <w:sz w:val="24"/>
        </w:rPr>
        <w:t xml:space="preserve">hambat </w:t>
      </w:r>
      <w:r w:rsidRPr="00C07A98">
        <w:rPr>
          <w:spacing w:val="2"/>
          <w:sz w:val="24"/>
        </w:rPr>
        <w:t xml:space="preserve">berupa </w:t>
      </w:r>
      <w:r w:rsidRPr="00C07A98">
        <w:rPr>
          <w:sz w:val="24"/>
        </w:rPr>
        <w:t xml:space="preserve">zona </w:t>
      </w:r>
      <w:r w:rsidRPr="00C07A98">
        <w:rPr>
          <w:spacing w:val="2"/>
          <w:sz w:val="24"/>
        </w:rPr>
        <w:t xml:space="preserve">bening disekitar kertas cakram yang </w:t>
      </w:r>
      <w:r w:rsidRPr="00C07A98">
        <w:rPr>
          <w:spacing w:val="3"/>
          <w:sz w:val="24"/>
        </w:rPr>
        <w:t xml:space="preserve">diukur </w:t>
      </w:r>
      <w:r w:rsidRPr="00C07A98">
        <w:rPr>
          <w:spacing w:val="2"/>
          <w:sz w:val="24"/>
        </w:rPr>
        <w:t xml:space="preserve">dengan </w:t>
      </w:r>
      <w:r w:rsidRPr="00C07A98">
        <w:rPr>
          <w:sz w:val="24"/>
        </w:rPr>
        <w:t xml:space="preserve">jangka sorong. </w:t>
      </w:r>
      <w:r w:rsidR="009B6045" w:rsidRPr="00C13027">
        <w:rPr>
          <w:spacing w:val="-4"/>
          <w:sz w:val="24"/>
        </w:rPr>
        <w:t xml:space="preserve">Hasil pengujian antibakteri terhadap </w:t>
      </w:r>
      <w:r w:rsidR="009B6045" w:rsidRPr="00C13027">
        <w:rPr>
          <w:i/>
          <w:sz w:val="24"/>
        </w:rPr>
        <w:t xml:space="preserve">Staphylococcus aureus </w:t>
      </w:r>
      <w:r w:rsidR="0043524D">
        <w:rPr>
          <w:sz w:val="24"/>
          <w:lang w:val="en-US"/>
        </w:rPr>
        <w:t xml:space="preserve">pada tabel 3. </w:t>
      </w:r>
      <w:r w:rsidR="0043524D">
        <w:rPr>
          <w:spacing w:val="3"/>
          <w:sz w:val="24"/>
          <w:lang w:val="en-US"/>
        </w:rPr>
        <w:t xml:space="preserve">Pada </w:t>
      </w:r>
      <w:r w:rsidR="009B6045" w:rsidRPr="00C13027">
        <w:rPr>
          <w:spacing w:val="3"/>
          <w:sz w:val="24"/>
        </w:rPr>
        <w:t xml:space="preserve">konsentrasi terkecil adalah </w:t>
      </w:r>
      <w:r w:rsidR="009B6045" w:rsidRPr="00C13027">
        <w:rPr>
          <w:spacing w:val="2"/>
          <w:sz w:val="24"/>
        </w:rPr>
        <w:t xml:space="preserve">45% </w:t>
      </w:r>
      <w:r w:rsidR="009B6045" w:rsidRPr="00C13027">
        <w:rPr>
          <w:spacing w:val="3"/>
          <w:sz w:val="24"/>
        </w:rPr>
        <w:t xml:space="preserve">dengan </w:t>
      </w:r>
      <w:r w:rsidR="009B6045" w:rsidRPr="00C13027">
        <w:rPr>
          <w:spacing w:val="2"/>
          <w:sz w:val="24"/>
        </w:rPr>
        <w:t xml:space="preserve">zona </w:t>
      </w:r>
      <w:r w:rsidR="009B6045" w:rsidRPr="00C13027">
        <w:rPr>
          <w:spacing w:val="3"/>
          <w:sz w:val="24"/>
        </w:rPr>
        <w:t xml:space="preserve">hambat sebesar </w:t>
      </w:r>
      <w:r w:rsidR="009B6045" w:rsidRPr="00C13027">
        <w:rPr>
          <w:spacing w:val="2"/>
          <w:sz w:val="24"/>
        </w:rPr>
        <w:t xml:space="preserve">8,7 </w:t>
      </w:r>
      <w:r>
        <w:rPr>
          <w:spacing w:val="2"/>
          <w:sz w:val="24"/>
          <w:lang w:val="en-US"/>
        </w:rPr>
        <w:t xml:space="preserve">mm dengan standar deviasi </w:t>
      </w:r>
      <w:r>
        <w:rPr>
          <w:sz w:val="24"/>
        </w:rPr>
        <w:t xml:space="preserve">0,4 </w:t>
      </w:r>
      <w:r w:rsidR="009B6045" w:rsidRPr="00C13027">
        <w:rPr>
          <w:sz w:val="24"/>
        </w:rPr>
        <w:t xml:space="preserve">termasuk dalam respon hambatan sedang dan untuk konsentrasi terbesar adalah 90% dengan zona hambat sebesar </w:t>
      </w:r>
      <w:r w:rsidR="00A019CA" w:rsidRPr="00922A98">
        <w:rPr>
          <w:sz w:val="24"/>
        </w:rPr>
        <w:t>16,53</w:t>
      </w:r>
      <w:r w:rsidR="009B6045" w:rsidRPr="00922A98">
        <w:rPr>
          <w:sz w:val="24"/>
        </w:rPr>
        <w:t xml:space="preserve"> mm</w:t>
      </w:r>
      <w:r w:rsidR="00A019CA" w:rsidRPr="00922A98">
        <w:rPr>
          <w:sz w:val="24"/>
          <w:lang w:val="en-US"/>
        </w:rPr>
        <w:t xml:space="preserve"> dengan standar deviasi 0,64</w:t>
      </w:r>
      <w:r w:rsidR="009B6045" w:rsidRPr="00922A98">
        <w:rPr>
          <w:sz w:val="24"/>
        </w:rPr>
        <w:t xml:space="preserve"> </w:t>
      </w:r>
      <w:r w:rsidR="009B6045" w:rsidRPr="00C13027">
        <w:rPr>
          <w:sz w:val="24"/>
        </w:rPr>
        <w:t>termasuk respon hambatan</w:t>
      </w:r>
      <w:r w:rsidR="009B6045" w:rsidRPr="00C13027">
        <w:rPr>
          <w:spacing w:val="-6"/>
          <w:sz w:val="24"/>
        </w:rPr>
        <w:t xml:space="preserve"> </w:t>
      </w:r>
      <w:r w:rsidR="009B6045" w:rsidRPr="00C13027">
        <w:rPr>
          <w:sz w:val="24"/>
        </w:rPr>
        <w:t xml:space="preserve">kuat. Hal ini menunjukan bahwa tingkat penghambatan pertumbuhan bakteri </w:t>
      </w:r>
      <w:r w:rsidR="009B6045" w:rsidRPr="00C13027">
        <w:rPr>
          <w:i/>
          <w:spacing w:val="5"/>
          <w:sz w:val="24"/>
        </w:rPr>
        <w:t>Staphyloco</w:t>
      </w:r>
      <w:r w:rsidR="009B6045">
        <w:rPr>
          <w:i/>
          <w:spacing w:val="5"/>
          <w:sz w:val="24"/>
        </w:rPr>
        <w:t xml:space="preserve">ccus aureus </w:t>
      </w:r>
      <w:r w:rsidR="009B6045" w:rsidRPr="00C13027">
        <w:rPr>
          <w:spacing w:val="3"/>
          <w:sz w:val="24"/>
        </w:rPr>
        <w:t>oleh</w:t>
      </w:r>
      <w:r w:rsidR="009B6045" w:rsidRPr="00C13027">
        <w:rPr>
          <w:spacing w:val="61"/>
          <w:sz w:val="24"/>
        </w:rPr>
        <w:t xml:space="preserve"> </w:t>
      </w:r>
      <w:r w:rsidR="009B6045" w:rsidRPr="00C13027">
        <w:rPr>
          <w:spacing w:val="3"/>
          <w:sz w:val="24"/>
        </w:rPr>
        <w:t>ekstrak</w:t>
      </w:r>
      <w:r w:rsidR="009B6045" w:rsidRPr="00C13027">
        <w:rPr>
          <w:spacing w:val="61"/>
          <w:sz w:val="24"/>
        </w:rPr>
        <w:t xml:space="preserve"> </w:t>
      </w:r>
      <w:r w:rsidR="009B6045" w:rsidRPr="00C13027">
        <w:rPr>
          <w:spacing w:val="3"/>
          <w:sz w:val="24"/>
        </w:rPr>
        <w:t xml:space="preserve">cabai </w:t>
      </w:r>
      <w:r w:rsidR="009B6045" w:rsidRPr="00C13027">
        <w:rPr>
          <w:spacing w:val="2"/>
          <w:sz w:val="24"/>
        </w:rPr>
        <w:t xml:space="preserve">merah </w:t>
      </w:r>
      <w:r w:rsidR="009B6045" w:rsidRPr="00C13027">
        <w:rPr>
          <w:spacing w:val="3"/>
          <w:sz w:val="24"/>
        </w:rPr>
        <w:t xml:space="preserve">mengalami kenaikan dari </w:t>
      </w:r>
      <w:r w:rsidR="009B6045" w:rsidRPr="00C13027">
        <w:rPr>
          <w:sz w:val="24"/>
        </w:rPr>
        <w:t xml:space="preserve">konsentrasi 45% sampai 90%. </w:t>
      </w:r>
      <w:r w:rsidR="006C43C5">
        <w:rPr>
          <w:sz w:val="24"/>
          <w:lang w:val="en-US"/>
        </w:rPr>
        <w:t>Z</w:t>
      </w:r>
      <w:r w:rsidR="00AC441E">
        <w:rPr>
          <w:sz w:val="24"/>
          <w:lang w:val="en-US"/>
        </w:rPr>
        <w:t xml:space="preserve">ona hambat efektif pada konsentrasi 75% sebesar 13,56 mm dan 90% sebesar 16,53 mm hal ini sesuai dengan </w:t>
      </w:r>
      <w:r w:rsidR="00AC441E" w:rsidRPr="003F0EF3">
        <w:rPr>
          <w:sz w:val="24"/>
        </w:rPr>
        <w:t>Farmakope Indonesia Edisi IV tentang penetapan potensi antibiotika secara mikrobiologi menghasilkan batas daerah hambat dinilai efektif apabila memiliki diameter daya hambat lebih kurang 14 mm sampai 16 mm</w:t>
      </w:r>
      <w:r w:rsidR="00AC441E">
        <w:rPr>
          <w:sz w:val="24"/>
          <w:lang w:val="en-US"/>
        </w:rPr>
        <w:t xml:space="preserve"> (Ditjen Pom, 1995)</w:t>
      </w:r>
      <w:r w:rsidR="00AC441E" w:rsidRPr="003F0EF3">
        <w:rPr>
          <w:sz w:val="24"/>
        </w:rPr>
        <w:t>.</w:t>
      </w:r>
    </w:p>
    <w:p w14:paraId="5A9618C5" w14:textId="37A119E2" w:rsidR="009B6045" w:rsidRDefault="00D3330C" w:rsidP="00FF1183">
      <w:pPr>
        <w:spacing w:line="360" w:lineRule="auto"/>
        <w:ind w:firstLine="720"/>
        <w:jc w:val="both"/>
      </w:pPr>
      <w:r>
        <w:t xml:space="preserve">Hasil dari data uji aktivitas ekstrak etanol cabai merah terhadap </w:t>
      </w:r>
      <w:r w:rsidRPr="00C13027">
        <w:rPr>
          <w:i/>
        </w:rPr>
        <w:t xml:space="preserve">Staphylococcus aureus </w:t>
      </w:r>
      <w:r>
        <w:t xml:space="preserve">kemudian dilakukan uji analisa statistik dengan menggunakan uji anova sebelum dilakukan uji anova data harus dilakukan uji normalitas kepada seluruh konsentrasi ekstrak etanol terhadap </w:t>
      </w:r>
      <w:r w:rsidRPr="00C13027">
        <w:rPr>
          <w:i/>
        </w:rPr>
        <w:t xml:space="preserve">Staphylococcus aureus </w:t>
      </w:r>
      <w:r w:rsidRPr="008324FF">
        <w:t xml:space="preserve">berdistribusi </w:t>
      </w:r>
      <w:r>
        <w:t>normal dengan nilai signifikan 0,000 &gt; α = 0</w:t>
      </w:r>
      <w:proofErr w:type="gramStart"/>
      <w:r>
        <w:t>,05</w:t>
      </w:r>
      <w:proofErr w:type="gramEnd"/>
      <w:r>
        <w:t xml:space="preserve">. Karena semua data berdistribusi normal, maka dilakukan uji Anova untuk melihat pengaruh ekstrak etanol cabai merah terhadap </w:t>
      </w:r>
      <w:r w:rsidRPr="00C13027">
        <w:rPr>
          <w:i/>
        </w:rPr>
        <w:t>Staphylococcus aureus</w:t>
      </w:r>
      <w:r>
        <w:rPr>
          <w:i/>
        </w:rPr>
        <w:t xml:space="preserve">. </w:t>
      </w:r>
      <w:r>
        <w:t xml:space="preserve">Berdasarkan hasil uji anova diperoleh bahwa nilai signifikan perlakuan terhadap diameter zona hambat </w:t>
      </w:r>
      <w:r w:rsidRPr="00C13027">
        <w:rPr>
          <w:i/>
        </w:rPr>
        <w:t xml:space="preserve">Staphylococcus aureus </w:t>
      </w:r>
      <w:r>
        <w:t>diperoleh nilai signifikansi 0,000 &lt; α = 0</w:t>
      </w:r>
      <w:proofErr w:type="gramStart"/>
      <w:r>
        <w:t>,05</w:t>
      </w:r>
      <w:proofErr w:type="gramEnd"/>
      <w:r>
        <w:t xml:space="preserve">. </w:t>
      </w:r>
    </w:p>
    <w:p w14:paraId="1973F696" w14:textId="061D00F9" w:rsidR="0043524D" w:rsidRDefault="009B6045" w:rsidP="009B6045">
      <w:pPr>
        <w:jc w:val="both"/>
      </w:pPr>
      <w:r w:rsidRPr="00C13027">
        <w:rPr>
          <w:b/>
        </w:rPr>
        <w:t xml:space="preserve">Tabel 4. </w:t>
      </w:r>
      <w:r w:rsidR="00A019CA">
        <w:t xml:space="preserve">Hasil </w:t>
      </w:r>
      <w:r w:rsidRPr="00C13027">
        <w:t>Zona Hambat Ekstrak</w:t>
      </w:r>
      <w:r w:rsidR="00A019CA">
        <w:t xml:space="preserve"> Etanol</w:t>
      </w:r>
      <w:r w:rsidRPr="00C13027">
        <w:t xml:space="preserve"> Cabai Merah Terhadap Pertumbuhan</w:t>
      </w:r>
      <w:r>
        <w:t xml:space="preserve"> </w:t>
      </w:r>
    </w:p>
    <w:p w14:paraId="4B4117DB" w14:textId="54DE08E9" w:rsidR="009B6045" w:rsidRPr="00C13027" w:rsidRDefault="0043524D" w:rsidP="009B6045">
      <w:pPr>
        <w:jc w:val="both"/>
      </w:pPr>
      <w:r>
        <w:t xml:space="preserve">               </w:t>
      </w:r>
      <w:r w:rsidR="009B6045" w:rsidRPr="00C13027">
        <w:rPr>
          <w:i/>
        </w:rPr>
        <w:t>Escherichia coli.</w:t>
      </w:r>
    </w:p>
    <w:tbl>
      <w:tblPr>
        <w:tblW w:w="6818" w:type="dxa"/>
        <w:tblInd w:w="567"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857"/>
        <w:gridCol w:w="1134"/>
        <w:gridCol w:w="708"/>
        <w:gridCol w:w="851"/>
        <w:gridCol w:w="709"/>
        <w:gridCol w:w="1559"/>
      </w:tblGrid>
      <w:tr w:rsidR="00B507A7" w:rsidRPr="00C13027" w14:paraId="38BA5542" w14:textId="77777777" w:rsidTr="006C43C5">
        <w:trPr>
          <w:trHeight w:val="406"/>
        </w:trPr>
        <w:tc>
          <w:tcPr>
            <w:tcW w:w="1857" w:type="dxa"/>
            <w:vMerge w:val="restart"/>
          </w:tcPr>
          <w:p w14:paraId="023BD53D" w14:textId="77777777" w:rsidR="00B507A7" w:rsidRPr="00C13027" w:rsidRDefault="00B507A7" w:rsidP="009F6744">
            <w:r w:rsidRPr="00C13027">
              <w:t xml:space="preserve">Sampel </w:t>
            </w:r>
          </w:p>
        </w:tc>
        <w:tc>
          <w:tcPr>
            <w:tcW w:w="1134" w:type="dxa"/>
            <w:vMerge w:val="restart"/>
          </w:tcPr>
          <w:p w14:paraId="4C7037F6" w14:textId="77777777" w:rsidR="00B507A7" w:rsidRPr="00C13027" w:rsidRDefault="00B507A7" w:rsidP="009F6744">
            <w:pPr>
              <w:pStyle w:val="TableParagraph"/>
              <w:spacing w:before="189"/>
              <w:rPr>
                <w:b/>
                <w:sz w:val="20"/>
              </w:rPr>
            </w:pPr>
            <w:r w:rsidRPr="00C13027">
              <w:t>Konsentrasi</w:t>
            </w:r>
          </w:p>
        </w:tc>
        <w:tc>
          <w:tcPr>
            <w:tcW w:w="2268" w:type="dxa"/>
            <w:gridSpan w:val="3"/>
          </w:tcPr>
          <w:p w14:paraId="081FB80F" w14:textId="77777777" w:rsidR="00B507A7" w:rsidRPr="00C13027" w:rsidRDefault="00B507A7" w:rsidP="009F6744">
            <w:pPr>
              <w:pStyle w:val="TableParagraph"/>
              <w:ind w:right="370"/>
              <w:rPr>
                <w:b/>
                <w:sz w:val="20"/>
              </w:rPr>
            </w:pPr>
            <w:r w:rsidRPr="00C13027">
              <w:rPr>
                <w:b/>
                <w:sz w:val="20"/>
              </w:rPr>
              <w:t>Diameter Zona Hambat (mm)</w:t>
            </w:r>
          </w:p>
        </w:tc>
        <w:tc>
          <w:tcPr>
            <w:tcW w:w="1559" w:type="dxa"/>
            <w:vMerge w:val="restart"/>
          </w:tcPr>
          <w:p w14:paraId="43E4B9D7" w14:textId="18FE5E9D" w:rsidR="00B507A7" w:rsidRPr="00C13027" w:rsidRDefault="00B507A7" w:rsidP="009F6744">
            <w:pPr>
              <w:pStyle w:val="TableParagraph"/>
              <w:ind w:left="245" w:right="240"/>
              <w:jc w:val="center"/>
              <w:rPr>
                <w:b/>
                <w:sz w:val="20"/>
              </w:rPr>
            </w:pPr>
            <w:r w:rsidRPr="00C13027">
              <w:rPr>
                <w:b/>
                <w:sz w:val="20"/>
              </w:rPr>
              <w:t>Zona Hambat rata-rata</w:t>
            </w:r>
            <w:r w:rsidRPr="00C13027">
              <w:rPr>
                <w:b/>
                <w:w w:val="99"/>
                <w:sz w:val="20"/>
              </w:rPr>
              <w:t xml:space="preserve"> </w:t>
            </w:r>
            <w:r w:rsidRPr="00C13027">
              <w:rPr>
                <w:b/>
                <w:sz w:val="20"/>
              </w:rPr>
              <w:t>(mm)</w:t>
            </w:r>
            <w:r w:rsidR="00B92C01">
              <w:rPr>
                <w:b/>
                <w:sz w:val="20"/>
              </w:rPr>
              <w:t xml:space="preserve"> &amp; SD</w:t>
            </w:r>
          </w:p>
        </w:tc>
      </w:tr>
      <w:tr w:rsidR="00B507A7" w:rsidRPr="00C13027" w14:paraId="38CEB192" w14:textId="77777777" w:rsidTr="006C43C5">
        <w:trPr>
          <w:trHeight w:val="375"/>
        </w:trPr>
        <w:tc>
          <w:tcPr>
            <w:tcW w:w="1857" w:type="dxa"/>
            <w:vMerge/>
          </w:tcPr>
          <w:p w14:paraId="5F658AE2" w14:textId="77777777" w:rsidR="00B507A7" w:rsidRPr="00C13027" w:rsidRDefault="00B507A7" w:rsidP="009F6744">
            <w:pPr>
              <w:rPr>
                <w:sz w:val="2"/>
                <w:szCs w:val="2"/>
              </w:rPr>
            </w:pPr>
          </w:p>
        </w:tc>
        <w:tc>
          <w:tcPr>
            <w:tcW w:w="1134" w:type="dxa"/>
            <w:vMerge/>
          </w:tcPr>
          <w:p w14:paraId="558DEBFF" w14:textId="77777777" w:rsidR="00B507A7" w:rsidRPr="00C13027" w:rsidRDefault="00B507A7" w:rsidP="009F6744">
            <w:pPr>
              <w:rPr>
                <w:sz w:val="2"/>
                <w:szCs w:val="2"/>
              </w:rPr>
            </w:pPr>
          </w:p>
        </w:tc>
        <w:tc>
          <w:tcPr>
            <w:tcW w:w="708" w:type="dxa"/>
          </w:tcPr>
          <w:p w14:paraId="40A3850E" w14:textId="77777777" w:rsidR="00B507A7" w:rsidRPr="00C13027" w:rsidRDefault="00B507A7" w:rsidP="009F6744">
            <w:pPr>
              <w:pStyle w:val="TableParagraph"/>
              <w:ind w:left="223" w:right="218"/>
              <w:jc w:val="center"/>
              <w:rPr>
                <w:b/>
                <w:sz w:val="20"/>
              </w:rPr>
            </w:pPr>
            <w:r w:rsidRPr="00C13027">
              <w:rPr>
                <w:b/>
                <w:sz w:val="20"/>
              </w:rPr>
              <w:t>P1</w:t>
            </w:r>
          </w:p>
        </w:tc>
        <w:tc>
          <w:tcPr>
            <w:tcW w:w="851" w:type="dxa"/>
          </w:tcPr>
          <w:p w14:paraId="5C3447BF" w14:textId="77777777" w:rsidR="00B507A7" w:rsidRPr="00C13027" w:rsidRDefault="00B507A7" w:rsidP="009F6744">
            <w:pPr>
              <w:pStyle w:val="TableParagraph"/>
              <w:ind w:left="156" w:right="151"/>
              <w:jc w:val="center"/>
              <w:rPr>
                <w:b/>
                <w:sz w:val="20"/>
              </w:rPr>
            </w:pPr>
            <w:r w:rsidRPr="00C13027">
              <w:rPr>
                <w:b/>
                <w:sz w:val="20"/>
              </w:rPr>
              <w:t>P2</w:t>
            </w:r>
          </w:p>
        </w:tc>
        <w:tc>
          <w:tcPr>
            <w:tcW w:w="709" w:type="dxa"/>
          </w:tcPr>
          <w:p w14:paraId="5CB1462C" w14:textId="77777777" w:rsidR="00B507A7" w:rsidRPr="00C13027" w:rsidRDefault="00B507A7" w:rsidP="009F6744">
            <w:pPr>
              <w:pStyle w:val="TableParagraph"/>
              <w:ind w:right="124"/>
              <w:jc w:val="right"/>
              <w:rPr>
                <w:b/>
                <w:sz w:val="20"/>
              </w:rPr>
            </w:pPr>
            <w:r w:rsidRPr="00C13027">
              <w:rPr>
                <w:b/>
                <w:w w:val="95"/>
                <w:sz w:val="20"/>
              </w:rPr>
              <w:t>P3</w:t>
            </w:r>
          </w:p>
        </w:tc>
        <w:tc>
          <w:tcPr>
            <w:tcW w:w="1559" w:type="dxa"/>
            <w:vMerge/>
          </w:tcPr>
          <w:p w14:paraId="17DDF362" w14:textId="77777777" w:rsidR="00B507A7" w:rsidRPr="00C13027" w:rsidRDefault="00B507A7" w:rsidP="009F6744">
            <w:pPr>
              <w:rPr>
                <w:sz w:val="2"/>
                <w:szCs w:val="2"/>
              </w:rPr>
            </w:pPr>
          </w:p>
        </w:tc>
      </w:tr>
      <w:tr w:rsidR="00B507A7" w:rsidRPr="00C13027" w14:paraId="60239098" w14:textId="77777777" w:rsidTr="006C43C5">
        <w:trPr>
          <w:trHeight w:val="189"/>
        </w:trPr>
        <w:tc>
          <w:tcPr>
            <w:tcW w:w="1857" w:type="dxa"/>
            <w:vMerge w:val="restart"/>
          </w:tcPr>
          <w:p w14:paraId="6C7F0601" w14:textId="77777777" w:rsidR="00B507A7" w:rsidRPr="00C13027" w:rsidRDefault="00B507A7" w:rsidP="009F6744">
            <w:r w:rsidRPr="00C13027">
              <w:t>Cabai merah</w:t>
            </w:r>
          </w:p>
        </w:tc>
        <w:tc>
          <w:tcPr>
            <w:tcW w:w="1134" w:type="dxa"/>
          </w:tcPr>
          <w:p w14:paraId="601637A4" w14:textId="77777777" w:rsidR="00B507A7" w:rsidRPr="00C13027" w:rsidRDefault="00B507A7" w:rsidP="009F6744">
            <w:pPr>
              <w:pStyle w:val="TableParagraph"/>
              <w:spacing w:before="12"/>
              <w:jc w:val="center"/>
              <w:rPr>
                <w:sz w:val="20"/>
              </w:rPr>
            </w:pPr>
            <w:r w:rsidRPr="00C13027">
              <w:rPr>
                <w:sz w:val="20"/>
              </w:rPr>
              <w:t>45%</w:t>
            </w:r>
          </w:p>
        </w:tc>
        <w:tc>
          <w:tcPr>
            <w:tcW w:w="708" w:type="dxa"/>
          </w:tcPr>
          <w:p w14:paraId="4F618257" w14:textId="77777777" w:rsidR="00B507A7" w:rsidRPr="00C13027" w:rsidRDefault="00B507A7" w:rsidP="009F6744">
            <w:pPr>
              <w:pStyle w:val="TableParagraph"/>
              <w:spacing w:before="12"/>
              <w:ind w:right="220"/>
              <w:jc w:val="right"/>
              <w:rPr>
                <w:sz w:val="20"/>
              </w:rPr>
            </w:pPr>
            <w:r w:rsidRPr="00C13027">
              <w:rPr>
                <w:sz w:val="20"/>
              </w:rPr>
              <w:t>9,8</w:t>
            </w:r>
          </w:p>
        </w:tc>
        <w:tc>
          <w:tcPr>
            <w:tcW w:w="851" w:type="dxa"/>
          </w:tcPr>
          <w:p w14:paraId="6AD235CB" w14:textId="77777777" w:rsidR="00B507A7" w:rsidRPr="00C13027" w:rsidRDefault="00B507A7" w:rsidP="009F6744">
            <w:pPr>
              <w:pStyle w:val="TableParagraph"/>
              <w:spacing w:before="12"/>
              <w:ind w:left="160" w:right="151"/>
              <w:jc w:val="center"/>
              <w:rPr>
                <w:sz w:val="20"/>
              </w:rPr>
            </w:pPr>
            <w:r w:rsidRPr="00C13027">
              <w:rPr>
                <w:sz w:val="20"/>
              </w:rPr>
              <w:t>9,2</w:t>
            </w:r>
          </w:p>
        </w:tc>
        <w:tc>
          <w:tcPr>
            <w:tcW w:w="709" w:type="dxa"/>
          </w:tcPr>
          <w:p w14:paraId="1D66A60F" w14:textId="77777777" w:rsidR="00B507A7" w:rsidRPr="00C13027" w:rsidRDefault="00B507A7" w:rsidP="009F6744">
            <w:pPr>
              <w:pStyle w:val="TableParagraph"/>
              <w:spacing w:before="12"/>
              <w:ind w:right="122"/>
              <w:jc w:val="right"/>
              <w:rPr>
                <w:sz w:val="20"/>
              </w:rPr>
            </w:pPr>
            <w:r w:rsidRPr="00C13027">
              <w:rPr>
                <w:sz w:val="20"/>
              </w:rPr>
              <w:t>9,1</w:t>
            </w:r>
          </w:p>
        </w:tc>
        <w:tc>
          <w:tcPr>
            <w:tcW w:w="1559" w:type="dxa"/>
          </w:tcPr>
          <w:p w14:paraId="05FD43ED" w14:textId="3F6BC5F5" w:rsidR="00B507A7" w:rsidRPr="00922A98" w:rsidRDefault="00B507A7" w:rsidP="00A019CA">
            <w:pPr>
              <w:pStyle w:val="TableParagraph"/>
              <w:spacing w:before="12"/>
              <w:ind w:left="245" w:right="237"/>
              <w:jc w:val="center"/>
              <w:rPr>
                <w:sz w:val="20"/>
              </w:rPr>
            </w:pPr>
            <w:r w:rsidRPr="00922A98">
              <w:rPr>
                <w:sz w:val="20"/>
              </w:rPr>
              <w:t>9,3</w:t>
            </w:r>
            <w:r w:rsidR="00D74841" w:rsidRPr="00922A98">
              <w:rPr>
                <w:sz w:val="20"/>
              </w:rPr>
              <w:t>±</w:t>
            </w:r>
            <w:r w:rsidR="00E37736" w:rsidRPr="00922A98">
              <w:rPr>
                <w:sz w:val="20"/>
              </w:rPr>
              <w:t>0,</w:t>
            </w:r>
            <w:r w:rsidR="00A019CA" w:rsidRPr="00922A98">
              <w:rPr>
                <w:sz w:val="20"/>
              </w:rPr>
              <w:t>38</w:t>
            </w:r>
          </w:p>
        </w:tc>
      </w:tr>
      <w:tr w:rsidR="00B507A7" w:rsidRPr="00C13027" w14:paraId="784DE097" w14:textId="77777777" w:rsidTr="006C43C5">
        <w:trPr>
          <w:trHeight w:val="202"/>
        </w:trPr>
        <w:tc>
          <w:tcPr>
            <w:tcW w:w="1857" w:type="dxa"/>
            <w:vMerge/>
          </w:tcPr>
          <w:p w14:paraId="4F6F0B95" w14:textId="77777777" w:rsidR="00B507A7" w:rsidRPr="00C13027" w:rsidRDefault="00B507A7" w:rsidP="009F6744">
            <w:pPr>
              <w:rPr>
                <w:sz w:val="2"/>
                <w:szCs w:val="2"/>
              </w:rPr>
            </w:pPr>
          </w:p>
        </w:tc>
        <w:tc>
          <w:tcPr>
            <w:tcW w:w="1134" w:type="dxa"/>
          </w:tcPr>
          <w:p w14:paraId="721C3056" w14:textId="77777777" w:rsidR="00B507A7" w:rsidRPr="00C13027" w:rsidRDefault="00B507A7" w:rsidP="009F6744">
            <w:pPr>
              <w:pStyle w:val="TableParagraph"/>
              <w:spacing w:before="22"/>
              <w:jc w:val="center"/>
              <w:rPr>
                <w:sz w:val="20"/>
              </w:rPr>
            </w:pPr>
            <w:r w:rsidRPr="00C13027">
              <w:rPr>
                <w:sz w:val="20"/>
              </w:rPr>
              <w:t>60%</w:t>
            </w:r>
          </w:p>
        </w:tc>
        <w:tc>
          <w:tcPr>
            <w:tcW w:w="708" w:type="dxa"/>
          </w:tcPr>
          <w:p w14:paraId="3E7751F2" w14:textId="77777777" w:rsidR="00B507A7" w:rsidRPr="00C13027" w:rsidRDefault="00B507A7" w:rsidP="009F6744">
            <w:pPr>
              <w:pStyle w:val="TableParagraph"/>
              <w:spacing w:before="22"/>
              <w:ind w:right="170"/>
              <w:jc w:val="right"/>
              <w:rPr>
                <w:sz w:val="20"/>
              </w:rPr>
            </w:pPr>
            <w:r w:rsidRPr="00C13027">
              <w:rPr>
                <w:sz w:val="20"/>
              </w:rPr>
              <w:t>10,2</w:t>
            </w:r>
          </w:p>
        </w:tc>
        <w:tc>
          <w:tcPr>
            <w:tcW w:w="851" w:type="dxa"/>
          </w:tcPr>
          <w:p w14:paraId="028F90C0" w14:textId="77777777" w:rsidR="00B507A7" w:rsidRPr="00C13027" w:rsidRDefault="00B507A7" w:rsidP="009F6744">
            <w:pPr>
              <w:pStyle w:val="TableParagraph"/>
              <w:spacing w:before="22"/>
              <w:ind w:left="160" w:right="151"/>
              <w:jc w:val="center"/>
              <w:rPr>
                <w:sz w:val="20"/>
              </w:rPr>
            </w:pPr>
            <w:r w:rsidRPr="00C13027">
              <w:rPr>
                <w:sz w:val="20"/>
              </w:rPr>
              <w:t>10,3</w:t>
            </w:r>
          </w:p>
        </w:tc>
        <w:tc>
          <w:tcPr>
            <w:tcW w:w="709" w:type="dxa"/>
          </w:tcPr>
          <w:p w14:paraId="58B0D570" w14:textId="77777777" w:rsidR="00B507A7" w:rsidRPr="00C13027" w:rsidRDefault="00B507A7" w:rsidP="009F6744">
            <w:pPr>
              <w:pStyle w:val="TableParagraph"/>
              <w:spacing w:before="22"/>
              <w:ind w:right="123"/>
              <w:jc w:val="right"/>
              <w:rPr>
                <w:sz w:val="20"/>
              </w:rPr>
            </w:pPr>
            <w:r w:rsidRPr="00C13027">
              <w:rPr>
                <w:sz w:val="20"/>
              </w:rPr>
              <w:t>10,7</w:t>
            </w:r>
          </w:p>
        </w:tc>
        <w:tc>
          <w:tcPr>
            <w:tcW w:w="1559" w:type="dxa"/>
          </w:tcPr>
          <w:p w14:paraId="12F912AB" w14:textId="25A7BC8A" w:rsidR="00B507A7" w:rsidRPr="00922A98" w:rsidRDefault="00B507A7" w:rsidP="009F6744">
            <w:pPr>
              <w:pStyle w:val="TableParagraph"/>
              <w:spacing w:before="22"/>
              <w:ind w:left="245" w:right="238"/>
              <w:jc w:val="center"/>
              <w:rPr>
                <w:sz w:val="20"/>
              </w:rPr>
            </w:pPr>
            <w:r w:rsidRPr="00922A98">
              <w:rPr>
                <w:sz w:val="20"/>
              </w:rPr>
              <w:t>10,4</w:t>
            </w:r>
            <w:r w:rsidR="00D74841" w:rsidRPr="00922A98">
              <w:rPr>
                <w:sz w:val="20"/>
              </w:rPr>
              <w:t>±</w:t>
            </w:r>
            <w:r w:rsidR="00E37736" w:rsidRPr="00922A98">
              <w:rPr>
                <w:sz w:val="20"/>
              </w:rPr>
              <w:t>0,26</w:t>
            </w:r>
          </w:p>
        </w:tc>
      </w:tr>
      <w:tr w:rsidR="00B507A7" w:rsidRPr="00C13027" w14:paraId="58751CB1" w14:textId="77777777" w:rsidTr="006C43C5">
        <w:trPr>
          <w:trHeight w:val="189"/>
        </w:trPr>
        <w:tc>
          <w:tcPr>
            <w:tcW w:w="1857" w:type="dxa"/>
            <w:vMerge/>
          </w:tcPr>
          <w:p w14:paraId="5EAE0314" w14:textId="77777777" w:rsidR="00B507A7" w:rsidRPr="00C13027" w:rsidRDefault="00B507A7" w:rsidP="009F6744">
            <w:pPr>
              <w:rPr>
                <w:sz w:val="2"/>
                <w:szCs w:val="2"/>
              </w:rPr>
            </w:pPr>
          </w:p>
        </w:tc>
        <w:tc>
          <w:tcPr>
            <w:tcW w:w="1134" w:type="dxa"/>
          </w:tcPr>
          <w:p w14:paraId="54B90AC7" w14:textId="77777777" w:rsidR="00B507A7" w:rsidRPr="00C13027" w:rsidRDefault="00B507A7" w:rsidP="009F6744">
            <w:pPr>
              <w:pStyle w:val="TableParagraph"/>
              <w:spacing w:line="223" w:lineRule="exact"/>
              <w:jc w:val="center"/>
              <w:rPr>
                <w:sz w:val="20"/>
              </w:rPr>
            </w:pPr>
            <w:r w:rsidRPr="00C13027">
              <w:rPr>
                <w:sz w:val="20"/>
              </w:rPr>
              <w:t>75%</w:t>
            </w:r>
          </w:p>
        </w:tc>
        <w:tc>
          <w:tcPr>
            <w:tcW w:w="708" w:type="dxa"/>
          </w:tcPr>
          <w:p w14:paraId="59DF5F70" w14:textId="77777777" w:rsidR="00B507A7" w:rsidRPr="00C13027" w:rsidRDefault="00B507A7" w:rsidP="009F6744">
            <w:pPr>
              <w:pStyle w:val="TableParagraph"/>
              <w:spacing w:before="12"/>
              <w:ind w:right="170"/>
              <w:jc w:val="right"/>
              <w:rPr>
                <w:sz w:val="20"/>
              </w:rPr>
            </w:pPr>
            <w:r w:rsidRPr="00C13027">
              <w:rPr>
                <w:sz w:val="20"/>
              </w:rPr>
              <w:t>11,4</w:t>
            </w:r>
          </w:p>
        </w:tc>
        <w:tc>
          <w:tcPr>
            <w:tcW w:w="851" w:type="dxa"/>
          </w:tcPr>
          <w:p w14:paraId="695D4226" w14:textId="179D448B" w:rsidR="00B507A7" w:rsidRPr="00C13027" w:rsidRDefault="00B507A7" w:rsidP="009F6744">
            <w:pPr>
              <w:pStyle w:val="TableParagraph"/>
              <w:spacing w:before="12"/>
              <w:ind w:left="160" w:right="151"/>
              <w:jc w:val="center"/>
              <w:rPr>
                <w:sz w:val="20"/>
              </w:rPr>
            </w:pPr>
            <w:r w:rsidRPr="00C13027">
              <w:rPr>
                <w:sz w:val="20"/>
              </w:rPr>
              <w:t>12,</w:t>
            </w:r>
            <w:r w:rsidR="00D74841">
              <w:rPr>
                <w:sz w:val="20"/>
              </w:rPr>
              <w:t>7</w:t>
            </w:r>
          </w:p>
        </w:tc>
        <w:tc>
          <w:tcPr>
            <w:tcW w:w="709" w:type="dxa"/>
          </w:tcPr>
          <w:p w14:paraId="39BF8C50" w14:textId="77777777" w:rsidR="00B507A7" w:rsidRPr="00C13027" w:rsidRDefault="00B507A7" w:rsidP="009F6744">
            <w:pPr>
              <w:pStyle w:val="TableParagraph"/>
              <w:spacing w:before="12"/>
              <w:ind w:right="123"/>
              <w:jc w:val="right"/>
              <w:rPr>
                <w:sz w:val="20"/>
              </w:rPr>
            </w:pPr>
            <w:r w:rsidRPr="00C13027">
              <w:rPr>
                <w:sz w:val="20"/>
              </w:rPr>
              <w:t>12,2</w:t>
            </w:r>
          </w:p>
        </w:tc>
        <w:tc>
          <w:tcPr>
            <w:tcW w:w="1559" w:type="dxa"/>
          </w:tcPr>
          <w:p w14:paraId="0476B11B" w14:textId="70128BFB" w:rsidR="00B507A7" w:rsidRPr="00922A98" w:rsidRDefault="00B507A7" w:rsidP="009F6744">
            <w:pPr>
              <w:pStyle w:val="TableParagraph"/>
              <w:spacing w:before="12"/>
              <w:ind w:left="245" w:right="238"/>
              <w:jc w:val="center"/>
              <w:rPr>
                <w:sz w:val="20"/>
              </w:rPr>
            </w:pPr>
            <w:r w:rsidRPr="00922A98">
              <w:rPr>
                <w:sz w:val="20"/>
              </w:rPr>
              <w:t>12,1</w:t>
            </w:r>
            <w:r w:rsidR="00E37736" w:rsidRPr="00922A98">
              <w:rPr>
                <w:sz w:val="20"/>
              </w:rPr>
              <w:t>±0,66</w:t>
            </w:r>
          </w:p>
        </w:tc>
      </w:tr>
      <w:tr w:rsidR="00B507A7" w:rsidRPr="00C13027" w14:paraId="463DA48E" w14:textId="77777777" w:rsidTr="006C43C5">
        <w:trPr>
          <w:trHeight w:val="199"/>
        </w:trPr>
        <w:tc>
          <w:tcPr>
            <w:tcW w:w="1857" w:type="dxa"/>
            <w:vMerge/>
          </w:tcPr>
          <w:p w14:paraId="1FDAA1DF" w14:textId="77777777" w:rsidR="00B507A7" w:rsidRPr="00C13027" w:rsidRDefault="00B507A7" w:rsidP="009F6744">
            <w:pPr>
              <w:rPr>
                <w:sz w:val="2"/>
                <w:szCs w:val="2"/>
              </w:rPr>
            </w:pPr>
          </w:p>
        </w:tc>
        <w:tc>
          <w:tcPr>
            <w:tcW w:w="1134" w:type="dxa"/>
          </w:tcPr>
          <w:p w14:paraId="2180AD3F" w14:textId="77777777" w:rsidR="00B507A7" w:rsidRPr="00C13027" w:rsidRDefault="00B507A7" w:rsidP="009F6744">
            <w:pPr>
              <w:pStyle w:val="TableParagraph"/>
              <w:spacing w:before="19"/>
              <w:jc w:val="center"/>
              <w:rPr>
                <w:sz w:val="20"/>
              </w:rPr>
            </w:pPr>
            <w:r w:rsidRPr="00C13027">
              <w:rPr>
                <w:sz w:val="20"/>
              </w:rPr>
              <w:t>90%</w:t>
            </w:r>
          </w:p>
        </w:tc>
        <w:tc>
          <w:tcPr>
            <w:tcW w:w="708" w:type="dxa"/>
          </w:tcPr>
          <w:p w14:paraId="60831D6E" w14:textId="77777777" w:rsidR="00B507A7" w:rsidRPr="00C13027" w:rsidRDefault="00B507A7" w:rsidP="009F6744">
            <w:pPr>
              <w:pStyle w:val="TableParagraph"/>
              <w:spacing w:before="19"/>
              <w:ind w:right="170"/>
              <w:jc w:val="right"/>
              <w:rPr>
                <w:sz w:val="20"/>
              </w:rPr>
            </w:pPr>
            <w:r w:rsidRPr="00C13027">
              <w:rPr>
                <w:sz w:val="20"/>
              </w:rPr>
              <w:t>14,1</w:t>
            </w:r>
          </w:p>
        </w:tc>
        <w:tc>
          <w:tcPr>
            <w:tcW w:w="851" w:type="dxa"/>
          </w:tcPr>
          <w:p w14:paraId="210CF31C" w14:textId="55A4E843" w:rsidR="00B507A7" w:rsidRPr="00C13027" w:rsidRDefault="00B507A7" w:rsidP="009F6744">
            <w:pPr>
              <w:pStyle w:val="TableParagraph"/>
              <w:spacing w:before="19"/>
              <w:ind w:left="160" w:right="151"/>
              <w:jc w:val="center"/>
              <w:rPr>
                <w:sz w:val="20"/>
              </w:rPr>
            </w:pPr>
            <w:r w:rsidRPr="00C13027">
              <w:rPr>
                <w:sz w:val="20"/>
              </w:rPr>
              <w:t>15,</w:t>
            </w:r>
            <w:r w:rsidR="00D74841">
              <w:rPr>
                <w:sz w:val="20"/>
              </w:rPr>
              <w:t>3</w:t>
            </w:r>
          </w:p>
        </w:tc>
        <w:tc>
          <w:tcPr>
            <w:tcW w:w="709" w:type="dxa"/>
          </w:tcPr>
          <w:p w14:paraId="08D72D1A" w14:textId="77777777" w:rsidR="00B507A7" w:rsidRPr="00C13027" w:rsidRDefault="00B507A7" w:rsidP="009F6744">
            <w:pPr>
              <w:pStyle w:val="TableParagraph"/>
              <w:spacing w:before="19"/>
              <w:ind w:right="123"/>
              <w:jc w:val="right"/>
              <w:rPr>
                <w:sz w:val="20"/>
              </w:rPr>
            </w:pPr>
            <w:r w:rsidRPr="00C13027">
              <w:rPr>
                <w:sz w:val="20"/>
              </w:rPr>
              <w:t>14,2</w:t>
            </w:r>
          </w:p>
        </w:tc>
        <w:tc>
          <w:tcPr>
            <w:tcW w:w="1559" w:type="dxa"/>
          </w:tcPr>
          <w:p w14:paraId="41E9ED33" w14:textId="3D75A4EC" w:rsidR="00B507A7" w:rsidRPr="00C13027" w:rsidRDefault="00E37736" w:rsidP="009F6744">
            <w:pPr>
              <w:pStyle w:val="TableParagraph"/>
              <w:spacing w:before="19"/>
              <w:ind w:left="245" w:right="238"/>
              <w:jc w:val="center"/>
              <w:rPr>
                <w:sz w:val="20"/>
              </w:rPr>
            </w:pPr>
            <w:r>
              <w:rPr>
                <w:sz w:val="20"/>
              </w:rPr>
              <w:t>14,5</w:t>
            </w:r>
            <w:r w:rsidRPr="00E37736">
              <w:rPr>
                <w:sz w:val="20"/>
              </w:rPr>
              <w:t>±</w:t>
            </w:r>
            <w:r>
              <w:rPr>
                <w:sz w:val="20"/>
              </w:rPr>
              <w:t>0,66</w:t>
            </w:r>
          </w:p>
        </w:tc>
      </w:tr>
      <w:tr w:rsidR="00B507A7" w:rsidRPr="00C13027" w14:paraId="39D7C562" w14:textId="77777777" w:rsidTr="006C43C5">
        <w:trPr>
          <w:trHeight w:val="369"/>
        </w:trPr>
        <w:tc>
          <w:tcPr>
            <w:tcW w:w="1857" w:type="dxa"/>
          </w:tcPr>
          <w:p w14:paraId="45DEAC0F" w14:textId="77777777" w:rsidR="00B507A7" w:rsidRPr="00C13027" w:rsidRDefault="00B507A7" w:rsidP="009F6744">
            <w:r w:rsidRPr="00C13027">
              <w:t>Kloramfenikol (+)</w:t>
            </w:r>
          </w:p>
        </w:tc>
        <w:tc>
          <w:tcPr>
            <w:tcW w:w="3402" w:type="dxa"/>
            <w:gridSpan w:val="4"/>
          </w:tcPr>
          <w:p w14:paraId="0A7B9870" w14:textId="77777777" w:rsidR="00B507A7" w:rsidRPr="00C13027" w:rsidRDefault="00B507A7" w:rsidP="009F6744">
            <w:pPr>
              <w:pStyle w:val="TableParagraph"/>
              <w:spacing w:before="154"/>
              <w:ind w:right="1575"/>
              <w:jc w:val="center"/>
              <w:rPr>
                <w:sz w:val="20"/>
              </w:rPr>
            </w:pPr>
            <w:r w:rsidRPr="00C13027">
              <w:rPr>
                <w:sz w:val="20"/>
              </w:rPr>
              <w:t>28,5</w:t>
            </w:r>
          </w:p>
        </w:tc>
        <w:tc>
          <w:tcPr>
            <w:tcW w:w="1559" w:type="dxa"/>
          </w:tcPr>
          <w:p w14:paraId="4293C420" w14:textId="61CE3D51" w:rsidR="00B507A7" w:rsidRPr="00C13027" w:rsidRDefault="00B507A7" w:rsidP="009F6744">
            <w:pPr>
              <w:pStyle w:val="TableParagraph"/>
              <w:spacing w:before="154"/>
              <w:ind w:left="245" w:right="238"/>
              <w:jc w:val="center"/>
              <w:rPr>
                <w:sz w:val="20"/>
              </w:rPr>
            </w:pPr>
            <w:r w:rsidRPr="00C13027">
              <w:rPr>
                <w:sz w:val="20"/>
              </w:rPr>
              <w:t>28,5</w:t>
            </w:r>
            <w:r w:rsidR="00E37736" w:rsidRPr="00E37736">
              <w:rPr>
                <w:sz w:val="20"/>
              </w:rPr>
              <w:t>±</w:t>
            </w:r>
            <w:r w:rsidR="00E37736">
              <w:rPr>
                <w:sz w:val="20"/>
              </w:rPr>
              <w:t>0</w:t>
            </w:r>
          </w:p>
        </w:tc>
      </w:tr>
      <w:tr w:rsidR="00B507A7" w:rsidRPr="00C13027" w14:paraId="540A42F5" w14:textId="77777777" w:rsidTr="006C43C5">
        <w:trPr>
          <w:trHeight w:val="51"/>
        </w:trPr>
        <w:tc>
          <w:tcPr>
            <w:tcW w:w="1857" w:type="dxa"/>
          </w:tcPr>
          <w:p w14:paraId="25BC1E90" w14:textId="77777777" w:rsidR="00B507A7" w:rsidRPr="00C13027" w:rsidRDefault="00B507A7" w:rsidP="009F6744">
            <w:pPr>
              <w:jc w:val="center"/>
            </w:pPr>
            <w:r w:rsidRPr="00C13027">
              <w:t>Aquadest(-)</w:t>
            </w:r>
          </w:p>
        </w:tc>
        <w:tc>
          <w:tcPr>
            <w:tcW w:w="3402" w:type="dxa"/>
            <w:gridSpan w:val="4"/>
          </w:tcPr>
          <w:p w14:paraId="3CED4B9C" w14:textId="77777777" w:rsidR="00B507A7" w:rsidRPr="00C13027" w:rsidRDefault="00B507A7" w:rsidP="009F6744">
            <w:pPr>
              <w:jc w:val="center"/>
            </w:pPr>
            <w:r w:rsidRPr="00C13027">
              <w:t>0</w:t>
            </w:r>
          </w:p>
        </w:tc>
        <w:tc>
          <w:tcPr>
            <w:tcW w:w="1559" w:type="dxa"/>
          </w:tcPr>
          <w:p w14:paraId="767A7C94" w14:textId="77777777" w:rsidR="00B507A7" w:rsidRPr="00C13027" w:rsidRDefault="00B507A7" w:rsidP="009F6744">
            <w:pPr>
              <w:jc w:val="center"/>
            </w:pPr>
            <w:r w:rsidRPr="00C13027">
              <w:t>0</w:t>
            </w:r>
          </w:p>
        </w:tc>
      </w:tr>
    </w:tbl>
    <w:p w14:paraId="45D621E2" w14:textId="4303ED4E" w:rsidR="008324FF" w:rsidRDefault="009B6045" w:rsidP="008324FF">
      <w:pPr>
        <w:spacing w:line="360" w:lineRule="auto"/>
        <w:ind w:firstLine="720"/>
        <w:jc w:val="both"/>
      </w:pPr>
      <w:r>
        <w:lastRenderedPageBreak/>
        <w:t xml:space="preserve">Hasil </w:t>
      </w:r>
      <w:r>
        <w:rPr>
          <w:spacing w:val="-3"/>
        </w:rPr>
        <w:t xml:space="preserve">pengujian antibakteri </w:t>
      </w:r>
      <w:r>
        <w:t xml:space="preserve">terhadap </w:t>
      </w:r>
      <w:r>
        <w:rPr>
          <w:i/>
          <w:spacing w:val="-3"/>
        </w:rPr>
        <w:t xml:space="preserve">Escherichia coli </w:t>
      </w:r>
      <w:r w:rsidR="0043524D">
        <w:rPr>
          <w:spacing w:val="-3"/>
        </w:rPr>
        <w:t xml:space="preserve">dapat ditunjukkan pada tabel 4. pada </w:t>
      </w:r>
      <w:r>
        <w:t xml:space="preserve">konsentrasi terkecil adalah 45% dengan zona hambat sebesar </w:t>
      </w:r>
      <w:r w:rsidR="00A019CA" w:rsidRPr="00072C27">
        <w:t>9,3</w:t>
      </w:r>
      <w:r w:rsidRPr="00072C27">
        <w:t xml:space="preserve"> mm </w:t>
      </w:r>
      <w:r w:rsidR="00A019CA" w:rsidRPr="00072C27">
        <w:t xml:space="preserve">dengan standar deviasi 0,38 </w:t>
      </w:r>
      <w:r>
        <w:t xml:space="preserve">termasuk dalam </w:t>
      </w:r>
      <w:r>
        <w:rPr>
          <w:spacing w:val="-2"/>
        </w:rPr>
        <w:t xml:space="preserve">respon </w:t>
      </w:r>
      <w:r>
        <w:rPr>
          <w:spacing w:val="-3"/>
        </w:rPr>
        <w:t xml:space="preserve">hambatan </w:t>
      </w:r>
      <w:r>
        <w:t xml:space="preserve">sedang dan </w:t>
      </w:r>
      <w:r>
        <w:rPr>
          <w:spacing w:val="-3"/>
        </w:rPr>
        <w:t xml:space="preserve">untuk  konsentrasi terbesar </w:t>
      </w:r>
      <w:r>
        <w:t xml:space="preserve">adalah </w:t>
      </w:r>
      <w:r>
        <w:rPr>
          <w:spacing w:val="-3"/>
        </w:rPr>
        <w:t xml:space="preserve">90% dengan </w:t>
      </w:r>
      <w:r>
        <w:rPr>
          <w:spacing w:val="-5"/>
        </w:rPr>
        <w:t xml:space="preserve">zona </w:t>
      </w:r>
      <w:r>
        <w:rPr>
          <w:spacing w:val="-4"/>
        </w:rPr>
        <w:t xml:space="preserve">hambat </w:t>
      </w:r>
      <w:r>
        <w:rPr>
          <w:spacing w:val="-5"/>
        </w:rPr>
        <w:t xml:space="preserve">sebesar </w:t>
      </w:r>
      <w:r w:rsidR="007F5624">
        <w:rPr>
          <w:spacing w:val="-4"/>
        </w:rPr>
        <w:t>14,5</w:t>
      </w:r>
      <w:r>
        <w:rPr>
          <w:spacing w:val="-4"/>
        </w:rPr>
        <w:t xml:space="preserve"> mm </w:t>
      </w:r>
      <w:r w:rsidR="00A019CA">
        <w:rPr>
          <w:spacing w:val="-4"/>
        </w:rPr>
        <w:t xml:space="preserve">dengan standar deviasi 0,66 </w:t>
      </w:r>
      <w:r>
        <w:rPr>
          <w:spacing w:val="-4"/>
        </w:rPr>
        <w:t xml:space="preserve">termasuk respon </w:t>
      </w:r>
      <w:r>
        <w:rPr>
          <w:spacing w:val="-5"/>
        </w:rPr>
        <w:t xml:space="preserve">hambatan kuat. </w:t>
      </w:r>
      <w:r>
        <w:rPr>
          <w:spacing w:val="-4"/>
        </w:rPr>
        <w:t xml:space="preserve">Hal </w:t>
      </w:r>
      <w:r>
        <w:rPr>
          <w:spacing w:val="-3"/>
        </w:rPr>
        <w:t xml:space="preserve">ini </w:t>
      </w:r>
      <w:r>
        <w:rPr>
          <w:spacing w:val="-5"/>
        </w:rPr>
        <w:t xml:space="preserve">menunjukan </w:t>
      </w:r>
      <w:r>
        <w:t xml:space="preserve">bahwa tingkat penghambatan pertumbuhan bakteri </w:t>
      </w:r>
      <w:r w:rsidR="008324FF">
        <w:rPr>
          <w:i/>
        </w:rPr>
        <w:t>Escherichia coli</w:t>
      </w:r>
      <w:r>
        <w:rPr>
          <w:i/>
        </w:rPr>
        <w:t xml:space="preserve"> </w:t>
      </w:r>
      <w:r w:rsidR="00A019CA">
        <w:t>oleh ektrak cabai</w:t>
      </w:r>
      <w:r>
        <w:t xml:space="preserve"> merah mengalami kenaikan dari konsentrasi 45% sampai 90%</w:t>
      </w:r>
      <w:r w:rsidR="00AC441E">
        <w:t xml:space="preserve"> dan zona hambat yang efektif berada di konsnetrasi 90% sebesar 14,5 mm </w:t>
      </w:r>
      <w:r w:rsidR="00AF42C3">
        <w:t xml:space="preserve">hal ini sesuai dengan </w:t>
      </w:r>
      <w:r w:rsidR="00AF42C3" w:rsidRPr="003F0EF3">
        <w:t>Farmakope Indonesia Edisi IV</w:t>
      </w:r>
      <w:r w:rsidR="00AF42C3" w:rsidRPr="00AF42C3">
        <w:t xml:space="preserve"> batas nilai hambat dinilai efektif apabila memiliki diameter daya hambat lebih kurang 14mm sampai 16mm (Ditjen POM, 1995)</w:t>
      </w:r>
      <w:r w:rsidRPr="00AF42C3">
        <w:t xml:space="preserve">. </w:t>
      </w:r>
      <w:r>
        <w:t xml:space="preserve">Hasil ini </w:t>
      </w:r>
      <w:r>
        <w:rPr>
          <w:spacing w:val="2"/>
        </w:rPr>
        <w:t xml:space="preserve">menunjukkan bahwa ukuran </w:t>
      </w:r>
      <w:r>
        <w:t xml:space="preserve">zona hambat yang </w:t>
      </w:r>
      <w:r>
        <w:rPr>
          <w:spacing w:val="3"/>
        </w:rPr>
        <w:t>terbentuk berbeda-</w:t>
      </w:r>
      <w:r>
        <w:rPr>
          <w:spacing w:val="2"/>
        </w:rPr>
        <w:t xml:space="preserve">beda </w:t>
      </w:r>
      <w:r>
        <w:t>pada konsentrasi. Semakin tinggi konsentrasi ekstrak cabai merah, maka</w:t>
      </w:r>
      <w:r>
        <w:rPr>
          <w:spacing w:val="-38"/>
        </w:rPr>
        <w:t xml:space="preserve"> </w:t>
      </w:r>
      <w:r>
        <w:t xml:space="preserve">semakin besar </w:t>
      </w:r>
      <w:r>
        <w:rPr>
          <w:spacing w:val="-3"/>
        </w:rPr>
        <w:t xml:space="preserve">zona hambat </w:t>
      </w:r>
      <w:r>
        <w:t xml:space="preserve">yang </w:t>
      </w:r>
      <w:r>
        <w:rPr>
          <w:spacing w:val="-3"/>
        </w:rPr>
        <w:t xml:space="preserve">terbentuk. Begitu </w:t>
      </w:r>
      <w:r w:rsidR="00D378FD">
        <w:t xml:space="preserve">juga </w:t>
      </w:r>
      <w:r>
        <w:rPr>
          <w:spacing w:val="-3"/>
        </w:rPr>
        <w:t xml:space="preserve">sebaliknya, semakin </w:t>
      </w:r>
      <w:r>
        <w:t xml:space="preserve">rendah </w:t>
      </w:r>
      <w:r>
        <w:rPr>
          <w:spacing w:val="-3"/>
        </w:rPr>
        <w:t xml:space="preserve">konsentrasi </w:t>
      </w:r>
      <w:r>
        <w:t xml:space="preserve">ekstrak maka semakin kecil zona hambat yang terbentuk, hal ini dikarenakan </w:t>
      </w:r>
      <w:r>
        <w:rPr>
          <w:spacing w:val="7"/>
        </w:rPr>
        <w:t>pengaruh oleh besar kecilnya</w:t>
      </w:r>
      <w:r>
        <w:rPr>
          <w:spacing w:val="69"/>
        </w:rPr>
        <w:t xml:space="preserve"> </w:t>
      </w:r>
      <w:r>
        <w:rPr>
          <w:spacing w:val="8"/>
        </w:rPr>
        <w:t>konsentrasi</w:t>
      </w:r>
      <w:r>
        <w:rPr>
          <w:spacing w:val="71"/>
        </w:rPr>
        <w:t xml:space="preserve"> </w:t>
      </w:r>
      <w:r>
        <w:rPr>
          <w:spacing w:val="6"/>
        </w:rPr>
        <w:t xml:space="preserve">atau </w:t>
      </w:r>
      <w:r>
        <w:rPr>
          <w:spacing w:val="7"/>
        </w:rPr>
        <w:t xml:space="preserve">kandungan </w:t>
      </w:r>
      <w:r>
        <w:rPr>
          <w:spacing w:val="5"/>
        </w:rPr>
        <w:t xml:space="preserve">zat </w:t>
      </w:r>
      <w:r>
        <w:rPr>
          <w:spacing w:val="8"/>
        </w:rPr>
        <w:t xml:space="preserve">aktif </w:t>
      </w:r>
      <w:r>
        <w:rPr>
          <w:spacing w:val="6"/>
        </w:rPr>
        <w:t>yang</w:t>
      </w:r>
      <w:r>
        <w:rPr>
          <w:spacing w:val="50"/>
        </w:rPr>
        <w:t xml:space="preserve"> </w:t>
      </w:r>
      <w:r>
        <w:t>terkandung didalamnya serta kecepatan difusi bahan aktibakteri kedalam medium agar.</w:t>
      </w:r>
      <w:r w:rsidR="00B752C4">
        <w:t xml:space="preserve"> Dimana ekstrak etanol cabai merah memiliki </w:t>
      </w:r>
      <w:r w:rsidR="00B752C4" w:rsidRPr="0007250D">
        <w:t xml:space="preserve">senyawa </w:t>
      </w:r>
      <w:r w:rsidR="00B752C4">
        <w:t xml:space="preserve">metabolit sekunder yang terdiri dari </w:t>
      </w:r>
      <w:r w:rsidR="00B752C4" w:rsidRPr="0007250D">
        <w:t>alkaloid, flavon</w:t>
      </w:r>
      <w:r w:rsidR="00B752C4">
        <w:t xml:space="preserve">oid, tanin, saponin, steroid/triterpernoid yang bekerja </w:t>
      </w:r>
      <w:r w:rsidR="00B752C4" w:rsidRPr="0007250D">
        <w:t>sebagai antibakteri</w:t>
      </w:r>
      <w:r w:rsidR="00B752C4">
        <w:t xml:space="preserve">. </w:t>
      </w:r>
      <w:r w:rsidR="00B752C4" w:rsidRPr="00DA4F60">
        <w:t xml:space="preserve">Selain </w:t>
      </w:r>
      <w:proofErr w:type="gramStart"/>
      <w:r w:rsidR="00B752C4" w:rsidRPr="00DA4F60">
        <w:t>lima</w:t>
      </w:r>
      <w:proofErr w:type="gramEnd"/>
      <w:r w:rsidR="00B752C4" w:rsidRPr="00DA4F60">
        <w:t xml:space="preserve"> kandungan senyawa diatas, kandungan capsaicin yang terkandung dalam cabai merah yang merupakan senyawa fenol yang bertanggung jawab terhadap rasa pedas pada cabai. Selain itu, capsaicin juga terkenal sebagai senyawa aktif antimikroba (penghambat pertumbuhan mikroorganisme). Mekanisme capsaisin dalam menghambat mikorganisme dimulai dengan penetrasi capsaicin kedalam sel mikroba, kemudia </w:t>
      </w:r>
      <w:proofErr w:type="gramStart"/>
      <w:r w:rsidR="00B752C4" w:rsidRPr="00DA4F60">
        <w:t>akan</w:t>
      </w:r>
      <w:proofErr w:type="gramEnd"/>
      <w:r w:rsidR="00B752C4" w:rsidRPr="00DA4F60">
        <w:t xml:space="preserve"> menghambat sintesi protein serta merusak DNA (Maharani, 2014).</w:t>
      </w:r>
    </w:p>
    <w:p w14:paraId="5AB59160" w14:textId="5FBED93E" w:rsidR="008324FF" w:rsidRDefault="008324FF" w:rsidP="008324FF">
      <w:pPr>
        <w:spacing w:line="360" w:lineRule="auto"/>
        <w:ind w:firstLine="720"/>
        <w:jc w:val="both"/>
      </w:pPr>
      <w:r>
        <w:t xml:space="preserve">Hasil dari data uji </w:t>
      </w:r>
      <w:r w:rsidR="00FF1183">
        <w:t>Anava</w:t>
      </w:r>
      <w:r>
        <w:t xml:space="preserve"> ekstrak etanol cabai merah terhadap </w:t>
      </w:r>
      <w:r>
        <w:rPr>
          <w:i/>
        </w:rPr>
        <w:t xml:space="preserve">Escherichia coli </w:t>
      </w:r>
      <w:r w:rsidR="00FF1183">
        <w:t xml:space="preserve">bahwa seluruh konsentrasi </w:t>
      </w:r>
      <w:r w:rsidRPr="008324FF">
        <w:t xml:space="preserve">berdistribusi </w:t>
      </w:r>
      <w:r>
        <w:t>normal dengan nilai signifikan 0,000 &gt; α = 0</w:t>
      </w:r>
      <w:proofErr w:type="gramStart"/>
      <w:r>
        <w:t>,05</w:t>
      </w:r>
      <w:proofErr w:type="gramEnd"/>
      <w:r>
        <w:t xml:space="preserve">. </w:t>
      </w:r>
      <w:r w:rsidR="00FF1183">
        <w:t>Kemudian dilanjutkan uji Ana</w:t>
      </w:r>
      <w:r>
        <w:t xml:space="preserve">va untuk melihat pengaruh ekstrak etanol cabai merah terhadap </w:t>
      </w:r>
      <w:r>
        <w:rPr>
          <w:i/>
        </w:rPr>
        <w:t xml:space="preserve">Escherichia coli. </w:t>
      </w:r>
      <w:r w:rsidR="00FF1183">
        <w:t>Berdasarkan hasil uji Ana</w:t>
      </w:r>
      <w:r>
        <w:t xml:space="preserve">va diperoleh bahwa nilai signifikan perlakuan terhadap diameter zona hambat </w:t>
      </w:r>
      <w:r>
        <w:rPr>
          <w:i/>
        </w:rPr>
        <w:t xml:space="preserve">Escherichia coli </w:t>
      </w:r>
      <w:r>
        <w:t>diperoleh nilai signifikansi 0,000 &lt; α = 0</w:t>
      </w:r>
      <w:proofErr w:type="gramStart"/>
      <w:r>
        <w:t>,05</w:t>
      </w:r>
      <w:proofErr w:type="gramEnd"/>
      <w:r>
        <w:t xml:space="preserve">. </w:t>
      </w:r>
    </w:p>
    <w:p w14:paraId="79BD9640" w14:textId="77777777" w:rsidR="00AF42C3" w:rsidRPr="008324FF" w:rsidRDefault="00AF42C3" w:rsidP="008324FF">
      <w:pPr>
        <w:spacing w:line="360" w:lineRule="auto"/>
        <w:ind w:firstLine="720"/>
        <w:jc w:val="both"/>
      </w:pPr>
    </w:p>
    <w:p w14:paraId="6B87FA31" w14:textId="77777777" w:rsidR="009B6045" w:rsidRPr="00615110" w:rsidRDefault="009B6045" w:rsidP="009B6045">
      <w:pPr>
        <w:pStyle w:val="E-JOURNALBody"/>
        <w:spacing w:line="360" w:lineRule="auto"/>
        <w:rPr>
          <w:sz w:val="24"/>
          <w:lang w:val="en-US"/>
        </w:rPr>
      </w:pPr>
    </w:p>
    <w:p w14:paraId="470832FA" w14:textId="77777777" w:rsidR="00615110" w:rsidRPr="006B24D5" w:rsidRDefault="00615110" w:rsidP="002F410A">
      <w:pPr>
        <w:pStyle w:val="BodyText"/>
        <w:spacing w:after="0" w:line="360" w:lineRule="auto"/>
        <w:ind w:right="38"/>
        <w:jc w:val="both"/>
        <w:rPr>
          <w:b/>
        </w:rPr>
      </w:pPr>
      <w:r w:rsidRPr="006B24D5">
        <w:rPr>
          <w:b/>
        </w:rPr>
        <w:lastRenderedPageBreak/>
        <w:t>Pembahasan</w:t>
      </w:r>
    </w:p>
    <w:p w14:paraId="653ABAA1" w14:textId="612772C6" w:rsidR="00B92C01" w:rsidRPr="003F6525" w:rsidRDefault="00615110" w:rsidP="00B92C01">
      <w:pPr>
        <w:pStyle w:val="E-JOURNALBody"/>
        <w:spacing w:line="360" w:lineRule="auto"/>
        <w:rPr>
          <w:sz w:val="24"/>
          <w:lang w:val="en-US"/>
        </w:rPr>
      </w:pPr>
      <w:r w:rsidRPr="006B24D5">
        <w:t xml:space="preserve">Pengukuran hasil penelitian dengan zona hambat ekstrak etanol cabai merah yang telah dibuat konsentrasi 45%, 60%, 75% dan 90%, terhadap bakteri </w:t>
      </w:r>
      <w:r w:rsidRPr="001E0356">
        <w:rPr>
          <w:i/>
        </w:rPr>
        <w:t xml:space="preserve">Escherichia coli </w:t>
      </w:r>
      <w:r w:rsidR="00B92C01">
        <w:t>dan</w:t>
      </w:r>
      <w:r w:rsidRPr="006B24D5">
        <w:t xml:space="preserve"> </w:t>
      </w:r>
      <w:r w:rsidRPr="001E0356">
        <w:rPr>
          <w:i/>
        </w:rPr>
        <w:t>Staphylococcus aureus</w:t>
      </w:r>
      <w:r w:rsidRPr="006B24D5">
        <w:t xml:space="preserve"> terlihat  daerah bening disekitar kertas cakram (</w:t>
      </w:r>
      <w:r w:rsidRPr="00D34B02">
        <w:rPr>
          <w:i/>
        </w:rPr>
        <w:t>Paper disk</w:t>
      </w:r>
      <w:r w:rsidRPr="006B24D5">
        <w:t xml:space="preserve">). </w:t>
      </w:r>
      <w:r w:rsidR="004924CA">
        <w:rPr>
          <w:sz w:val="24"/>
        </w:rPr>
        <w:t>H</w:t>
      </w:r>
      <w:r w:rsidR="004924CA">
        <w:rPr>
          <w:sz w:val="24"/>
          <w:lang w:val="en-US"/>
        </w:rPr>
        <w:t xml:space="preserve">asil dari penelitian ini </w:t>
      </w:r>
      <w:r w:rsidR="00B92C01" w:rsidRPr="00C13027">
        <w:rPr>
          <w:sz w:val="24"/>
        </w:rPr>
        <w:t xml:space="preserve">menunjukan bahwa </w:t>
      </w:r>
      <w:r w:rsidR="00B92C01">
        <w:rPr>
          <w:sz w:val="24"/>
          <w:lang w:val="en-US"/>
        </w:rPr>
        <w:t>zona hambat dari ekstrak etanol cabai merah semakin tinggi konsentrasi maka zona hambatnya semakin besar</w:t>
      </w:r>
      <w:r w:rsidR="00B92C01" w:rsidRPr="00C13027">
        <w:rPr>
          <w:sz w:val="24"/>
        </w:rPr>
        <w:t xml:space="preserve"> </w:t>
      </w:r>
      <w:r w:rsidR="00B92C01" w:rsidRPr="00C13027">
        <w:rPr>
          <w:spacing w:val="3"/>
          <w:sz w:val="24"/>
        </w:rPr>
        <w:t xml:space="preserve">dari </w:t>
      </w:r>
      <w:r w:rsidR="00B92C01" w:rsidRPr="00C13027">
        <w:rPr>
          <w:sz w:val="24"/>
        </w:rPr>
        <w:t xml:space="preserve">konsentrasi 45% sampai 90%. </w:t>
      </w:r>
      <w:r w:rsidR="004924CA" w:rsidRPr="00A67B3C">
        <w:rPr>
          <w:sz w:val="24"/>
        </w:rPr>
        <w:t xml:space="preserve">Hal ini sesuai dengan </w:t>
      </w:r>
      <w:r w:rsidR="004924CA" w:rsidRPr="00A67B3C">
        <w:rPr>
          <w:sz w:val="24"/>
          <w:lang w:val="en-US"/>
        </w:rPr>
        <w:t xml:space="preserve">Pelczar dan Chan (1986) dalam </w:t>
      </w:r>
      <w:r w:rsidR="003F6525" w:rsidRPr="00A67B3C">
        <w:rPr>
          <w:sz w:val="24"/>
          <w:lang w:val="en-US"/>
        </w:rPr>
        <w:t xml:space="preserve">Adila, dkk (2013) menyatakan </w:t>
      </w:r>
      <w:r w:rsidR="004924CA" w:rsidRPr="00A67B3C">
        <w:rPr>
          <w:sz w:val="24"/>
        </w:rPr>
        <w:t>semakin tinggi konsentrasi ekstrak maka senyawa aktif antimikroba yang terkandung makin banyak sehingga kemampuan untuk menghambat pertumbuhan mikroba semakin ting</w:t>
      </w:r>
      <w:r w:rsidR="003F6525" w:rsidRPr="00A67B3C">
        <w:rPr>
          <w:sz w:val="24"/>
        </w:rPr>
        <w:t>gi pula</w:t>
      </w:r>
      <w:r w:rsidR="004924CA" w:rsidRPr="00A67B3C">
        <w:rPr>
          <w:sz w:val="24"/>
        </w:rPr>
        <w:t>.</w:t>
      </w:r>
      <w:r w:rsidR="003F6525">
        <w:rPr>
          <w:lang w:val="en-US"/>
        </w:rPr>
        <w:t xml:space="preserve"> </w:t>
      </w:r>
    </w:p>
    <w:p w14:paraId="14F6F373" w14:textId="48553BA6" w:rsidR="00615110" w:rsidRDefault="003F6525" w:rsidP="002F410A">
      <w:pPr>
        <w:spacing w:line="360" w:lineRule="auto"/>
        <w:ind w:firstLine="720"/>
        <w:jc w:val="both"/>
      </w:pPr>
      <w:r>
        <w:t xml:space="preserve">Pada </w:t>
      </w:r>
      <w:r w:rsidRPr="006B24D5">
        <w:t xml:space="preserve">bakteri </w:t>
      </w:r>
      <w:r w:rsidRPr="001E0356">
        <w:rPr>
          <w:i/>
        </w:rPr>
        <w:t xml:space="preserve">Escherichia coli </w:t>
      </w:r>
      <w:r>
        <w:t>dan</w:t>
      </w:r>
      <w:r w:rsidRPr="006B24D5">
        <w:t xml:space="preserve"> </w:t>
      </w:r>
      <w:r w:rsidRPr="001E0356">
        <w:rPr>
          <w:i/>
        </w:rPr>
        <w:t>Staphylococcus aureus</w:t>
      </w:r>
      <w:r w:rsidRPr="006B24D5">
        <w:t xml:space="preserve"> </w:t>
      </w:r>
      <w:r>
        <w:t>terdapat</w:t>
      </w:r>
      <w:r w:rsidR="000F2695">
        <w:t xml:space="preserve"> perbedaan </w:t>
      </w:r>
      <w:r>
        <w:t xml:space="preserve">hasil dari pengukuran zona bening </w:t>
      </w:r>
      <w:r w:rsidR="000F2695">
        <w:t xml:space="preserve">pada </w:t>
      </w:r>
      <w:r w:rsidR="00615110" w:rsidRPr="006B24D5">
        <w:t xml:space="preserve">masing-masing kelompok perlakuan disebabkan </w:t>
      </w:r>
      <w:r>
        <w:t xml:space="preserve">beberapa faktor antara lain jenis bakteri yang dipakai yaitu </w:t>
      </w:r>
      <w:r w:rsidRPr="001E0356">
        <w:rPr>
          <w:i/>
        </w:rPr>
        <w:t xml:space="preserve">Escherichia coli </w:t>
      </w:r>
      <w:r>
        <w:t>tergolong bakteri gram negatif dan</w:t>
      </w:r>
      <w:r w:rsidRPr="006B24D5">
        <w:t xml:space="preserve"> </w:t>
      </w:r>
      <w:r w:rsidRPr="001E0356">
        <w:rPr>
          <w:i/>
        </w:rPr>
        <w:t>Staphylococcus aureus</w:t>
      </w:r>
      <w:r>
        <w:t xml:space="preserve"> adalah golongan bakteri gram positif. </w:t>
      </w:r>
      <w:r w:rsidR="00FF2F16">
        <w:t>Dimana</w:t>
      </w:r>
      <w:r w:rsidR="00FF2F16" w:rsidRPr="006B24D5">
        <w:t xml:space="preserve"> zona hambat yang terbentuk pada bakteri </w:t>
      </w:r>
      <w:r w:rsidR="00FF2F16" w:rsidRPr="006B24D5">
        <w:rPr>
          <w:i/>
        </w:rPr>
        <w:t xml:space="preserve">Staphylococcus aureus </w:t>
      </w:r>
      <w:r w:rsidR="00FF2F16" w:rsidRPr="006B24D5">
        <w:t xml:space="preserve">lebih besar dari pada </w:t>
      </w:r>
      <w:r w:rsidR="00FF2F16" w:rsidRPr="006B24D5">
        <w:rPr>
          <w:i/>
        </w:rPr>
        <w:t>Escherichia coli</w:t>
      </w:r>
      <w:r w:rsidR="00FF2F16">
        <w:t xml:space="preserve">. </w:t>
      </w:r>
      <w:r>
        <w:t xml:space="preserve">Hal ini sesuai penelitian </w:t>
      </w:r>
      <w:proofErr w:type="gramStart"/>
      <w:r>
        <w:t>Asih.,</w:t>
      </w:r>
      <w:proofErr w:type="gramEnd"/>
      <w:r>
        <w:t xml:space="preserve"> dkk (2016) beberapa f</w:t>
      </w:r>
      <w:r w:rsidR="00615110" w:rsidRPr="006B24D5">
        <w:t>aktor</w:t>
      </w:r>
      <w:r w:rsidR="001E0356">
        <w:t>-</w:t>
      </w:r>
      <w:r>
        <w:t xml:space="preserve">faktor </w:t>
      </w:r>
      <w:r w:rsidR="00615110" w:rsidRPr="006B24D5">
        <w:t>yang dapat mempengaruhi terbentuknya zona hambat adalah kepekaan pertumbuhan bakteri, reaksi antara bahan aktif</w:t>
      </w:r>
      <w:r>
        <w:t xml:space="preserve"> denga medium dan suhu inkubasi.</w:t>
      </w:r>
    </w:p>
    <w:p w14:paraId="1052817B" w14:textId="55552926" w:rsidR="00D378FD" w:rsidRDefault="00FF2F16" w:rsidP="00D378FD">
      <w:pPr>
        <w:spacing w:line="360" w:lineRule="auto"/>
        <w:ind w:firstLine="720"/>
        <w:jc w:val="both"/>
      </w:pPr>
      <w:r>
        <w:t xml:space="preserve">Perbedaan hasil zona bening disekitar cakram pada kedua bakteri terlihat berbeda dikarenakan adanya kepekaan yang berbeda antara bakteri Gram negatif dan bakteri Gram positif. </w:t>
      </w:r>
      <w:r w:rsidR="003225E3">
        <w:t>Radji (2013</w:t>
      </w:r>
      <w:r>
        <w:t xml:space="preserve">) </w:t>
      </w:r>
      <w:r w:rsidRPr="006B24D5">
        <w:t xml:space="preserve">menyatakan bahwa jenis bakteri gram positif memiliki struktur dinding sel yang lebih sederhana dibandingkan dengan </w:t>
      </w:r>
      <w:r w:rsidRPr="006B24D5">
        <w:rPr>
          <w:spacing w:val="2"/>
        </w:rPr>
        <w:t xml:space="preserve">bakteri </w:t>
      </w:r>
      <w:r w:rsidR="00104CD1">
        <w:t>gram negatif</w:t>
      </w:r>
      <w:r>
        <w:t xml:space="preserve"> memiliki kandungan lemak yang relatif lebih tinggi sehingga lebih tahan terhadap perubahan lingkungan yang disebabkan oleh bahan kimia. </w:t>
      </w:r>
      <w:r w:rsidR="00FD630F" w:rsidRPr="006B24D5">
        <w:rPr>
          <w:spacing w:val="-2"/>
        </w:rPr>
        <w:t xml:space="preserve">Hal </w:t>
      </w:r>
      <w:r w:rsidR="00FD630F">
        <w:t xml:space="preserve">inilah yang diduga </w:t>
      </w:r>
      <w:r w:rsidR="00FD630F" w:rsidRPr="006B24D5">
        <w:t>mengakibatkan</w:t>
      </w:r>
      <w:r w:rsidR="00FD630F" w:rsidRPr="006B24D5">
        <w:rPr>
          <w:spacing w:val="19"/>
        </w:rPr>
        <w:t xml:space="preserve"> </w:t>
      </w:r>
      <w:r w:rsidR="00FD630F" w:rsidRPr="006B24D5">
        <w:t>dinding</w:t>
      </w:r>
      <w:r w:rsidR="00FD630F">
        <w:t xml:space="preserve"> sel bakteri gram positif mudah </w:t>
      </w:r>
      <w:r w:rsidR="00FD630F" w:rsidRPr="006B24D5">
        <w:t>rusak oleh senyawa antibakteri dan ekstrak etanol cabai merah dari pada gram negatif.</w:t>
      </w:r>
    </w:p>
    <w:p w14:paraId="3DFFE49A" w14:textId="49E03DC6" w:rsidR="00FD630F" w:rsidRPr="00534838" w:rsidRDefault="009B6045" w:rsidP="00D378FD">
      <w:pPr>
        <w:spacing w:line="360" w:lineRule="auto"/>
        <w:ind w:firstLine="720"/>
        <w:jc w:val="both"/>
      </w:pPr>
      <w:r w:rsidRPr="006B24D5">
        <w:rPr>
          <w:spacing w:val="-3"/>
        </w:rPr>
        <w:t>Perbedaan</w:t>
      </w:r>
      <w:r w:rsidR="007F5624">
        <w:rPr>
          <w:spacing w:val="-3"/>
        </w:rPr>
        <w:t xml:space="preserve"> </w:t>
      </w:r>
      <w:r w:rsidRPr="006B24D5">
        <w:rPr>
          <w:spacing w:val="-4"/>
        </w:rPr>
        <w:t xml:space="preserve">aktivitas </w:t>
      </w:r>
      <w:r w:rsidR="00FD630F">
        <w:rPr>
          <w:spacing w:val="-4"/>
        </w:rPr>
        <w:t>antibakteri</w:t>
      </w:r>
      <w:r w:rsidRPr="006B24D5">
        <w:rPr>
          <w:spacing w:val="-3"/>
        </w:rPr>
        <w:t xml:space="preserve"> </w:t>
      </w:r>
      <w:r w:rsidRPr="006B24D5">
        <w:rPr>
          <w:i/>
        </w:rPr>
        <w:t xml:space="preserve">Staphylococcus aureus </w:t>
      </w:r>
      <w:r w:rsidRPr="006B24D5">
        <w:rPr>
          <w:spacing w:val="-3"/>
        </w:rPr>
        <w:t>d</w:t>
      </w:r>
      <w:r w:rsidR="00FD630F">
        <w:rPr>
          <w:spacing w:val="-3"/>
        </w:rPr>
        <w:t>an</w:t>
      </w:r>
      <w:r w:rsidRPr="006B24D5">
        <w:rPr>
          <w:spacing w:val="-3"/>
        </w:rPr>
        <w:t xml:space="preserve"> </w:t>
      </w:r>
      <w:r w:rsidR="00FD630F">
        <w:rPr>
          <w:i/>
        </w:rPr>
        <w:t xml:space="preserve">Escherichia coli </w:t>
      </w:r>
      <w:r w:rsidRPr="006B24D5">
        <w:t xml:space="preserve">dapat </w:t>
      </w:r>
      <w:r w:rsidRPr="006B24D5">
        <w:rPr>
          <w:spacing w:val="-3"/>
        </w:rPr>
        <w:t xml:space="preserve">dikarenakan </w:t>
      </w:r>
      <w:r w:rsidRPr="006B24D5">
        <w:t xml:space="preserve">oleh penggunaan jenis </w:t>
      </w:r>
      <w:r w:rsidRPr="006B24D5">
        <w:rPr>
          <w:spacing w:val="-3"/>
        </w:rPr>
        <w:t>pelarut</w:t>
      </w:r>
      <w:r w:rsidR="00FD630F">
        <w:rPr>
          <w:spacing w:val="-3"/>
        </w:rPr>
        <w:t xml:space="preserve"> etanol karena bersifat polar</w:t>
      </w:r>
      <w:r w:rsidRPr="006B24D5">
        <w:rPr>
          <w:spacing w:val="-3"/>
        </w:rPr>
        <w:t xml:space="preserve">. </w:t>
      </w:r>
      <w:proofErr w:type="gramStart"/>
      <w:r w:rsidR="00FD630F">
        <w:rPr>
          <w:spacing w:val="-4"/>
        </w:rPr>
        <w:t>Naufalin.,</w:t>
      </w:r>
      <w:proofErr w:type="gramEnd"/>
      <w:r w:rsidR="00FD630F">
        <w:rPr>
          <w:spacing w:val="-4"/>
        </w:rPr>
        <w:t xml:space="preserve"> </w:t>
      </w:r>
      <w:r w:rsidR="00FD630F" w:rsidRPr="006B24D5">
        <w:rPr>
          <w:spacing w:val="-3"/>
        </w:rPr>
        <w:t xml:space="preserve">dkk (2011) </w:t>
      </w:r>
      <w:r w:rsidR="00FD630F" w:rsidRPr="006B24D5">
        <w:rPr>
          <w:spacing w:val="-4"/>
        </w:rPr>
        <w:t xml:space="preserve">menyatakan </w:t>
      </w:r>
      <w:r w:rsidR="00FD630F" w:rsidRPr="006B24D5">
        <w:rPr>
          <w:spacing w:val="-3"/>
        </w:rPr>
        <w:t xml:space="preserve">bahwa ekstrak </w:t>
      </w:r>
      <w:r w:rsidR="00FD630F" w:rsidRPr="006B24D5">
        <w:rPr>
          <w:spacing w:val="-4"/>
        </w:rPr>
        <w:t xml:space="preserve">etanol (polar) buah </w:t>
      </w:r>
      <w:r w:rsidR="00FD630F" w:rsidRPr="006B24D5">
        <w:rPr>
          <w:spacing w:val="-3"/>
        </w:rPr>
        <w:t xml:space="preserve">cabai </w:t>
      </w:r>
      <w:r w:rsidR="00FD630F" w:rsidRPr="006B24D5">
        <w:rPr>
          <w:spacing w:val="12"/>
        </w:rPr>
        <w:t xml:space="preserve">merah </w:t>
      </w:r>
      <w:r w:rsidR="00FD630F" w:rsidRPr="006B24D5">
        <w:rPr>
          <w:spacing w:val="13"/>
        </w:rPr>
        <w:t xml:space="preserve">menghasilkan </w:t>
      </w:r>
      <w:r w:rsidR="00FD630F" w:rsidRPr="006B24D5">
        <w:rPr>
          <w:spacing w:val="12"/>
        </w:rPr>
        <w:t xml:space="preserve">komponen </w:t>
      </w:r>
      <w:r w:rsidR="00FD630F" w:rsidRPr="006B24D5">
        <w:rPr>
          <w:spacing w:val="13"/>
        </w:rPr>
        <w:t xml:space="preserve">alkaloid, flavonoid, saponin, tannin, </w:t>
      </w:r>
      <w:r w:rsidR="00FD630F" w:rsidRPr="006B24D5">
        <w:t xml:space="preserve">steroid/triterpenoid. Komponen fitokima yang terlarut dalam pelarut polar inilah yang </w:t>
      </w:r>
      <w:r w:rsidR="00FD630F" w:rsidRPr="006B24D5">
        <w:rPr>
          <w:spacing w:val="2"/>
        </w:rPr>
        <w:t xml:space="preserve">menyebabkan </w:t>
      </w:r>
      <w:r w:rsidR="00FD630F">
        <w:rPr>
          <w:spacing w:val="2"/>
        </w:rPr>
        <w:t xml:space="preserve">ekstrak etanol cabai </w:t>
      </w:r>
      <w:r w:rsidR="00FD630F">
        <w:rPr>
          <w:spacing w:val="2"/>
        </w:rPr>
        <w:lastRenderedPageBreak/>
        <w:t xml:space="preserve">merah memiliki </w:t>
      </w:r>
      <w:r w:rsidR="00FD630F" w:rsidRPr="006B24D5">
        <w:t xml:space="preserve">daya </w:t>
      </w:r>
      <w:r w:rsidR="00FD630F" w:rsidRPr="006B24D5">
        <w:rPr>
          <w:spacing w:val="2"/>
        </w:rPr>
        <w:t xml:space="preserve">hambat yang berbeda dan lebih </w:t>
      </w:r>
      <w:r w:rsidR="00FD630F" w:rsidRPr="006B24D5">
        <w:t xml:space="preserve">besar </w:t>
      </w:r>
      <w:r w:rsidR="00FD630F">
        <w:rPr>
          <w:spacing w:val="-3"/>
        </w:rPr>
        <w:t xml:space="preserve">pengaruhnya </w:t>
      </w:r>
      <w:r w:rsidR="00FD630F">
        <w:t xml:space="preserve">terhadap </w:t>
      </w:r>
      <w:r w:rsidR="00FD630F" w:rsidRPr="006B24D5">
        <w:rPr>
          <w:spacing w:val="-5"/>
        </w:rPr>
        <w:t xml:space="preserve">bakteri </w:t>
      </w:r>
      <w:r w:rsidR="00FD630F">
        <w:rPr>
          <w:i/>
        </w:rPr>
        <w:t>Staphylococcus aureus.</w:t>
      </w:r>
      <w:r w:rsidR="00FD630F" w:rsidRPr="006B24D5">
        <w:rPr>
          <w:i/>
        </w:rPr>
        <w:t xml:space="preserve"> </w:t>
      </w:r>
      <w:r w:rsidR="00DE29D8">
        <w:t xml:space="preserve">Berdasarkan penelitian yang dilakukan oleh Qomar dan Budiyanto (2018) mengenai ekstrak daun kayu </w:t>
      </w:r>
      <w:proofErr w:type="gramStart"/>
      <w:r w:rsidR="00DE29D8">
        <w:t>manis</w:t>
      </w:r>
      <w:proofErr w:type="gramEnd"/>
      <w:r w:rsidR="00DE29D8">
        <w:t xml:space="preserve"> terhadap </w:t>
      </w:r>
      <w:r w:rsidR="00DE29D8">
        <w:rPr>
          <w:i/>
        </w:rPr>
        <w:t>Staphylococcus epidermidis</w:t>
      </w:r>
      <w:r w:rsidR="00DE29D8" w:rsidRPr="00DE29D8">
        <w:t xml:space="preserve"> memiliki zat yang memberikan efek antimikroba seperti minyak atsiri, flavonoid, saponin, tanin, dan alkaloid.</w:t>
      </w:r>
      <w:r w:rsidR="00DE29D8">
        <w:t xml:space="preserve"> </w:t>
      </w:r>
      <w:r w:rsidR="00FD630F" w:rsidRPr="0007250D">
        <w:rPr>
          <w:spacing w:val="-2"/>
        </w:rPr>
        <w:t xml:space="preserve">Hal </w:t>
      </w:r>
      <w:r w:rsidR="00FD630F" w:rsidRPr="0007250D">
        <w:t xml:space="preserve">ini juga </w:t>
      </w:r>
      <w:r w:rsidR="00FD630F" w:rsidRPr="0007250D">
        <w:rPr>
          <w:spacing w:val="-3"/>
        </w:rPr>
        <w:t xml:space="preserve">didukung </w:t>
      </w:r>
      <w:r w:rsidR="00FD630F">
        <w:t xml:space="preserve">oleh pendapat Ningtyas (2010), </w:t>
      </w:r>
      <w:r w:rsidR="00FD630F" w:rsidRPr="0007250D">
        <w:t xml:space="preserve">menyatakan bahwa senyawa yang </w:t>
      </w:r>
      <w:r w:rsidR="00FD630F" w:rsidRPr="0007250D">
        <w:rPr>
          <w:spacing w:val="2"/>
        </w:rPr>
        <w:t xml:space="preserve">bersifat </w:t>
      </w:r>
      <w:r w:rsidR="00FD630F" w:rsidRPr="0007250D">
        <w:t xml:space="preserve">polar </w:t>
      </w:r>
      <w:r w:rsidR="00FD630F" w:rsidRPr="0007250D">
        <w:rPr>
          <w:spacing w:val="-3"/>
        </w:rPr>
        <w:t xml:space="preserve">sukar untuk melalui dinding </w:t>
      </w:r>
      <w:r w:rsidR="00FD630F" w:rsidRPr="0007250D">
        <w:t xml:space="preserve">sel gram </w:t>
      </w:r>
      <w:r w:rsidR="00FD630F" w:rsidRPr="0007250D">
        <w:rPr>
          <w:spacing w:val="-3"/>
        </w:rPr>
        <w:t xml:space="preserve">negatif karena kandungan </w:t>
      </w:r>
      <w:r w:rsidR="00FD630F" w:rsidRPr="0007250D">
        <w:t xml:space="preserve">dinding sel </w:t>
      </w:r>
      <w:r w:rsidR="00FD630F" w:rsidRPr="0007250D">
        <w:rPr>
          <w:spacing w:val="5"/>
        </w:rPr>
        <w:t xml:space="preserve">bakteri gram negatif lebih </w:t>
      </w:r>
      <w:r w:rsidR="00FD630F" w:rsidRPr="0007250D">
        <w:rPr>
          <w:spacing w:val="6"/>
        </w:rPr>
        <w:t xml:space="preserve">banyak </w:t>
      </w:r>
      <w:r w:rsidR="00FD630F" w:rsidRPr="0007250D">
        <w:rPr>
          <w:spacing w:val="5"/>
        </w:rPr>
        <w:t xml:space="preserve">dari pada </w:t>
      </w:r>
      <w:r w:rsidR="00FD630F" w:rsidRPr="0007250D">
        <w:rPr>
          <w:spacing w:val="4"/>
        </w:rPr>
        <w:t xml:space="preserve">sel </w:t>
      </w:r>
      <w:r w:rsidR="00FD630F" w:rsidRPr="0007250D">
        <w:rPr>
          <w:spacing w:val="5"/>
        </w:rPr>
        <w:t xml:space="preserve">bakteri gram </w:t>
      </w:r>
      <w:r w:rsidR="00FD630F" w:rsidRPr="0007250D">
        <w:rPr>
          <w:spacing w:val="6"/>
        </w:rPr>
        <w:t>positif</w:t>
      </w:r>
      <w:r w:rsidR="00FD630F" w:rsidRPr="0007250D">
        <w:t xml:space="preserve">. Kontrol positif yang </w:t>
      </w:r>
      <w:r w:rsidR="00FD630F">
        <w:t>digunakan yaitu kl</w:t>
      </w:r>
      <w:r w:rsidR="00FD630F" w:rsidRPr="0007250D">
        <w:t>oramfenikol. Mekanisme kerja kloramfenikol dalam menghambat pertumbuhan bakteri adalah dengan menghambat sintesis protein yang kuat pada mikroorganisme dan antibakteri yang berisifat bakteristatik dan berspektrum luas. Obat ini menghalangi pelekatan asam amino pada rantai peptida yang baru timbul pada unit 50S pada ribosom, dengan mengganggu d</w:t>
      </w:r>
      <w:r w:rsidR="00D378FD">
        <w:t xml:space="preserve">aya kerja peptidil transferase </w:t>
      </w:r>
      <w:r w:rsidR="00FD630F" w:rsidRPr="0007250D">
        <w:t>(</w:t>
      </w:r>
      <w:r w:rsidR="00D378FD">
        <w:t xml:space="preserve">Jawetz </w:t>
      </w:r>
      <w:r w:rsidR="00D378FD" w:rsidRPr="00D378FD">
        <w:rPr>
          <w:i/>
        </w:rPr>
        <w:t>et al</w:t>
      </w:r>
      <w:r w:rsidR="00CE2EE1">
        <w:t>., 2013</w:t>
      </w:r>
      <w:r w:rsidR="00D378FD">
        <w:t>).</w:t>
      </w:r>
      <w:r w:rsidR="00534838">
        <w:t xml:space="preserve"> Hasil penelitian lestari (2016) pada</w:t>
      </w:r>
      <w:r w:rsidR="00534838" w:rsidRPr="00534838">
        <w:rPr>
          <w:rFonts w:ascii="Helvetica" w:hAnsi="Helvetica"/>
          <w:color w:val="3E3F3A"/>
          <w:sz w:val="23"/>
          <w:szCs w:val="23"/>
          <w:shd w:val="clear" w:color="auto" w:fill="FFFFFF"/>
        </w:rPr>
        <w:t xml:space="preserve"> </w:t>
      </w:r>
      <w:r w:rsidR="00534838" w:rsidRPr="00534838">
        <w:t>ekstrak daun cabe rawit (</w:t>
      </w:r>
      <w:r w:rsidR="00534838" w:rsidRPr="00534838">
        <w:rPr>
          <w:i/>
        </w:rPr>
        <w:t>Capsicum frutescens</w:t>
      </w:r>
      <w:r w:rsidR="00534838" w:rsidRPr="00534838">
        <w:t xml:space="preserve"> L.) memiliki aktivitas antibakteri terhadap penghambatan pertumbuhan bakteri </w:t>
      </w:r>
      <w:r w:rsidR="00534838" w:rsidRPr="00534838">
        <w:rPr>
          <w:i/>
        </w:rPr>
        <w:t>Escherichia coli</w:t>
      </w:r>
      <w:r w:rsidR="00534838" w:rsidRPr="00534838">
        <w:t xml:space="preserve"> pada kons</w:t>
      </w:r>
      <w:r w:rsidR="00534838">
        <w:t xml:space="preserve">entrasi 25%, 50%, 75%, dan 100% </w:t>
      </w:r>
      <w:r w:rsidR="00534838" w:rsidRPr="00534838">
        <w:t>memiliki daya hambat masing-masing 8,0 mm, 9,1 mm, 10,1 mm, dan 11,2 mm. </w:t>
      </w:r>
    </w:p>
    <w:p w14:paraId="026B4861" w14:textId="77777777" w:rsidR="00B752C4" w:rsidRDefault="00B752C4" w:rsidP="00B752C4">
      <w:pPr>
        <w:spacing w:line="360" w:lineRule="auto"/>
        <w:jc w:val="both"/>
        <w:rPr>
          <w:b/>
        </w:rPr>
      </w:pPr>
    </w:p>
    <w:p w14:paraId="7917C2EC" w14:textId="2F0FE801" w:rsidR="00CB7DAF" w:rsidRPr="00DA4F60" w:rsidRDefault="00892A69" w:rsidP="00B752C4">
      <w:pPr>
        <w:spacing w:line="360" w:lineRule="auto"/>
        <w:jc w:val="both"/>
        <w:rPr>
          <w:b/>
        </w:rPr>
      </w:pPr>
      <w:r>
        <w:rPr>
          <w:b/>
        </w:rPr>
        <w:t>KE</w:t>
      </w:r>
      <w:r w:rsidR="00B752C4">
        <w:rPr>
          <w:b/>
        </w:rPr>
        <w:t>SIMPULAN</w:t>
      </w:r>
    </w:p>
    <w:p w14:paraId="1F9DE174" w14:textId="276CB2E3" w:rsidR="00CB7DAF" w:rsidRPr="00DA4F60" w:rsidRDefault="00CB7DAF" w:rsidP="00CB7DAF">
      <w:pPr>
        <w:spacing w:line="360" w:lineRule="auto"/>
        <w:ind w:firstLine="720"/>
        <w:jc w:val="both"/>
      </w:pPr>
      <w:r w:rsidRPr="00DA4F60">
        <w:t>Ekstrak etanol cabai merah memikili aktivita</w:t>
      </w:r>
      <w:r w:rsidR="00F812E3">
        <w:t xml:space="preserve">s antibakteri terhadap bakteri </w:t>
      </w:r>
      <w:r w:rsidRPr="00F812E3">
        <w:rPr>
          <w:i/>
        </w:rPr>
        <w:t>Staphyloco</w:t>
      </w:r>
      <w:r w:rsidR="00F812E3" w:rsidRPr="00F812E3">
        <w:rPr>
          <w:i/>
        </w:rPr>
        <w:t>ccus aureus</w:t>
      </w:r>
      <w:r w:rsidR="00F812E3">
        <w:t xml:space="preserve"> dan </w:t>
      </w:r>
      <w:r w:rsidR="00F812E3" w:rsidRPr="00F812E3">
        <w:rPr>
          <w:i/>
        </w:rPr>
        <w:t>Escherichia coli</w:t>
      </w:r>
      <w:r w:rsidRPr="00DA4F60">
        <w:t xml:space="preserve"> </w:t>
      </w:r>
      <w:r w:rsidR="00B752C4">
        <w:t xml:space="preserve">zona bening terendah pada konsentrasi 45% dan zona bening tertinggi pada konsentrasi 90% hal ini dikarenakan ekstrak etanol cabai merah memiliki </w:t>
      </w:r>
      <w:r w:rsidRPr="00DA4F60">
        <w:t xml:space="preserve">senyawa </w:t>
      </w:r>
      <w:r w:rsidR="00B752C4">
        <w:t xml:space="preserve">metabolit sekunder seperti </w:t>
      </w:r>
      <w:r w:rsidRPr="00DA4F60">
        <w:t>alkaloid, flavon</w:t>
      </w:r>
      <w:r w:rsidR="00F812E3">
        <w:t>oid, tanin, saponin dan Steroid/</w:t>
      </w:r>
      <w:r w:rsidRPr="00DA4F60">
        <w:t>triterpenoid</w:t>
      </w:r>
      <w:r w:rsidR="00B752C4">
        <w:t xml:space="preserve"> sebagai antimikroba serta kandungan senyawa capsaicin yang </w:t>
      </w:r>
      <w:r w:rsidR="00B752C4" w:rsidRPr="00DA4F60">
        <w:t>terkenal sebagai senyawa aktif antimikroba</w:t>
      </w:r>
      <w:r w:rsidR="00B752C4">
        <w:t>.</w:t>
      </w:r>
    </w:p>
    <w:p w14:paraId="10444B6D" w14:textId="77777777" w:rsidR="00892A69" w:rsidRDefault="00892A69" w:rsidP="00892A69">
      <w:pPr>
        <w:jc w:val="both"/>
        <w:rPr>
          <w:b/>
        </w:rPr>
      </w:pPr>
    </w:p>
    <w:p w14:paraId="78DE28FA" w14:textId="10361CB7" w:rsidR="00CB7DAF" w:rsidRPr="00DA4F60" w:rsidRDefault="00CB7DAF" w:rsidP="00892A69">
      <w:pPr>
        <w:jc w:val="both"/>
        <w:rPr>
          <w:b/>
        </w:rPr>
      </w:pPr>
      <w:r w:rsidRPr="00DA4F60">
        <w:rPr>
          <w:b/>
        </w:rPr>
        <w:t xml:space="preserve">DAFTAR PUSTAKA </w:t>
      </w:r>
    </w:p>
    <w:p w14:paraId="7DD7096F" w14:textId="77777777" w:rsidR="00CB7DAF" w:rsidRPr="00DA4F60" w:rsidRDefault="00CB7DAF" w:rsidP="00CB7DAF">
      <w:pPr>
        <w:ind w:firstLine="720"/>
        <w:jc w:val="both"/>
      </w:pPr>
      <w:r w:rsidRPr="00DA4F60">
        <w:t xml:space="preserve"> </w:t>
      </w:r>
    </w:p>
    <w:p w14:paraId="3D91E907" w14:textId="539960FE" w:rsidR="00CB7DAF" w:rsidRPr="000C5CB9" w:rsidRDefault="00CB7DAF" w:rsidP="00CB7DAF">
      <w:pPr>
        <w:spacing w:after="100"/>
        <w:ind w:left="567" w:hanging="567"/>
        <w:jc w:val="both"/>
      </w:pPr>
      <w:proofErr w:type="gramStart"/>
      <w:r w:rsidRPr="000C5CB9">
        <w:t>Rahim.,</w:t>
      </w:r>
      <w:proofErr w:type="gramEnd"/>
      <w:r w:rsidRPr="000C5CB9">
        <w:t xml:space="preserve"> dkk. (2014). Efektifitas Antibakteri Ekstrak Cabe Rawit (</w:t>
      </w:r>
      <w:r w:rsidRPr="000C5CB9">
        <w:rPr>
          <w:i/>
        </w:rPr>
        <w:t>Capsium annum</w:t>
      </w:r>
      <w:r w:rsidRPr="000C5CB9">
        <w:t xml:space="preserve"> L.) Terhadap Bakteri </w:t>
      </w:r>
      <w:r w:rsidRPr="000C5CB9">
        <w:rPr>
          <w:i/>
        </w:rPr>
        <w:t>Staphylococcus aureus</w:t>
      </w:r>
      <w:r w:rsidRPr="000C5CB9">
        <w:t xml:space="preserve"> Dengan Metode Difusi Uji Pendahuluan Potensi Tanaman Obat Tradisional Sebagai Alternatif Pengobatan Saluran Pernafasan. </w:t>
      </w:r>
      <w:r w:rsidR="000C5CB9" w:rsidRPr="000C5CB9">
        <w:rPr>
          <w:i/>
        </w:rPr>
        <w:t>Prosiding SNST ke-5</w:t>
      </w:r>
      <w:r w:rsidR="00291AEF" w:rsidRPr="000C5CB9">
        <w:t xml:space="preserve">. </w:t>
      </w:r>
      <w:r w:rsidRPr="000C5CB9">
        <w:t xml:space="preserve">Fakultas Kedokteran Universitas Islam Sultan Agung. </w:t>
      </w:r>
    </w:p>
    <w:p w14:paraId="6FDAD4D6" w14:textId="1D552C9E" w:rsidR="003F6525" w:rsidRPr="000C5CB9" w:rsidRDefault="003F6525" w:rsidP="00CB7DAF">
      <w:pPr>
        <w:spacing w:after="100"/>
        <w:ind w:left="567" w:hanging="567"/>
        <w:jc w:val="both"/>
        <w:rPr>
          <w:spacing w:val="-4"/>
        </w:rPr>
      </w:pPr>
      <w:proofErr w:type="gramStart"/>
      <w:r w:rsidRPr="000C5CB9">
        <w:lastRenderedPageBreak/>
        <w:t>Adila.,</w:t>
      </w:r>
      <w:proofErr w:type="gramEnd"/>
      <w:r w:rsidRPr="000C5CB9">
        <w:t xml:space="preserve"> dkk. (2013). Uji Antimikroba </w:t>
      </w:r>
      <w:r w:rsidRPr="000C5CB9">
        <w:rPr>
          <w:i/>
        </w:rPr>
        <w:t>Curcuma spp</w:t>
      </w:r>
      <w:r w:rsidRPr="000C5CB9">
        <w:t xml:space="preserve">. Terhadap Pertumbuhan Candida albicans, </w:t>
      </w:r>
      <w:r w:rsidRPr="000C5CB9">
        <w:rPr>
          <w:i/>
        </w:rPr>
        <w:t>Staphylococcus aureus</w:t>
      </w:r>
      <w:r w:rsidRPr="000C5CB9">
        <w:t xml:space="preserve"> dan </w:t>
      </w:r>
      <w:r w:rsidRPr="000C5CB9">
        <w:rPr>
          <w:i/>
        </w:rPr>
        <w:t>Escherichia coli</w:t>
      </w:r>
      <w:r w:rsidRPr="000C5CB9">
        <w:t xml:space="preserve">. </w:t>
      </w:r>
      <w:r w:rsidRPr="000C5CB9">
        <w:rPr>
          <w:i/>
        </w:rPr>
        <w:t>Jurnal Biologi</w:t>
      </w:r>
      <w:r w:rsidR="00446F47" w:rsidRPr="000C5CB9">
        <w:t xml:space="preserve">. </w:t>
      </w:r>
      <w:r w:rsidRPr="000C5CB9">
        <w:t xml:space="preserve">Universitas Andalas. </w:t>
      </w:r>
    </w:p>
    <w:p w14:paraId="638E268D" w14:textId="77777777" w:rsidR="00CB7DAF" w:rsidRPr="000C5CB9" w:rsidRDefault="00CB7DAF" w:rsidP="00CB7DAF">
      <w:pPr>
        <w:spacing w:after="100"/>
        <w:ind w:left="567" w:hanging="567"/>
        <w:jc w:val="both"/>
      </w:pPr>
      <w:r w:rsidRPr="000C5CB9">
        <w:t xml:space="preserve">Asih Puji Lestari., dkk. (2016). Aktivita Ekstrak Cabe Rawit (Capsi.sum annum L.) Terhadap Penghambatan Pertumbuhan Bakteri </w:t>
      </w:r>
      <w:r w:rsidRPr="000C5CB9">
        <w:rPr>
          <w:i/>
        </w:rPr>
        <w:t>Echerchia coli</w:t>
      </w:r>
      <w:r w:rsidRPr="000C5CB9">
        <w:t xml:space="preserve"> Secara </w:t>
      </w:r>
      <w:proofErr w:type="gramStart"/>
      <w:r w:rsidRPr="000C5CB9">
        <w:t>In</w:t>
      </w:r>
      <w:proofErr w:type="gramEnd"/>
      <w:r w:rsidRPr="000C5CB9">
        <w:t xml:space="preserve"> Viro. </w:t>
      </w:r>
      <w:r w:rsidRPr="000C5CB9">
        <w:rPr>
          <w:i/>
        </w:rPr>
        <w:t>Jurnal Farmasi Sains Dan Fisika</w:t>
      </w:r>
      <w:r w:rsidRPr="000C5CB9">
        <w:t xml:space="preserve">. Universitas Islam Sultan Agung. </w:t>
      </w:r>
    </w:p>
    <w:p w14:paraId="7CD6C87E" w14:textId="77777777" w:rsidR="00CB7DAF" w:rsidRPr="000C5CB9" w:rsidRDefault="00CB7DAF" w:rsidP="00CB7DAF">
      <w:pPr>
        <w:spacing w:after="100"/>
        <w:ind w:left="567" w:hanging="567"/>
        <w:jc w:val="both"/>
      </w:pPr>
      <w:r w:rsidRPr="000C5CB9">
        <w:t xml:space="preserve">Depkes RI. (1995). </w:t>
      </w:r>
      <w:r w:rsidRPr="000C5CB9">
        <w:rPr>
          <w:i/>
        </w:rPr>
        <w:t>Materia Medika Indonesia</w:t>
      </w:r>
      <w:r w:rsidRPr="000C5CB9">
        <w:t>. Jilid VI. Departemen Kesehatan RI. Halaman 1</w:t>
      </w:r>
      <w:proofErr w:type="gramStart"/>
      <w:r w:rsidRPr="000C5CB9">
        <w:t>,9</w:t>
      </w:r>
      <w:proofErr w:type="gramEnd"/>
      <w:r w:rsidRPr="000C5CB9">
        <w:t>-19.</w:t>
      </w:r>
    </w:p>
    <w:p w14:paraId="56D6827B" w14:textId="77777777" w:rsidR="00CB7DAF" w:rsidRPr="000C5CB9" w:rsidRDefault="00CB7DAF" w:rsidP="00CB7DAF">
      <w:pPr>
        <w:spacing w:after="100"/>
        <w:ind w:left="567" w:hanging="567"/>
        <w:jc w:val="both"/>
      </w:pPr>
      <w:r w:rsidRPr="000C5CB9">
        <w:t xml:space="preserve">Depkes RI. (2000). </w:t>
      </w:r>
      <w:r w:rsidRPr="000C5CB9">
        <w:rPr>
          <w:i/>
        </w:rPr>
        <w:t>Parameter Standar Umum Ekstrak Tumbuhan Obat</w:t>
      </w:r>
      <w:r w:rsidRPr="000C5CB9">
        <w:t>. Cetakan Pertama. Jakarta: Departemen Kesehatan RI. Halaman 1</w:t>
      </w:r>
      <w:proofErr w:type="gramStart"/>
      <w:r w:rsidRPr="000C5CB9">
        <w:t>,9</w:t>
      </w:r>
      <w:proofErr w:type="gramEnd"/>
      <w:r w:rsidRPr="000C5CB9">
        <w:t>-19.</w:t>
      </w:r>
    </w:p>
    <w:p w14:paraId="39AE533F" w14:textId="260E0F9E" w:rsidR="00CB7DAF" w:rsidRPr="000C5CB9" w:rsidRDefault="00CB7DAF" w:rsidP="00CB7DAF">
      <w:pPr>
        <w:spacing w:after="100"/>
        <w:ind w:left="567" w:hanging="567"/>
        <w:jc w:val="both"/>
        <w:rPr>
          <w:spacing w:val="-4"/>
        </w:rPr>
      </w:pPr>
      <w:r w:rsidRPr="000C5CB9">
        <w:rPr>
          <w:spacing w:val="-4"/>
        </w:rPr>
        <w:t>Dimas, L.R.H, Lusi. (2016). Uji Aktivitas Antibakteri Ekstrak Daun Kelor (</w:t>
      </w:r>
      <w:r w:rsidRPr="000C5CB9">
        <w:rPr>
          <w:i/>
          <w:spacing w:val="-4"/>
        </w:rPr>
        <w:t>Moringa okifera</w:t>
      </w:r>
      <w:r w:rsidRPr="000C5CB9">
        <w:rPr>
          <w:spacing w:val="-4"/>
        </w:rPr>
        <w:t xml:space="preserve"> L.) Terhadap Bakteri </w:t>
      </w:r>
      <w:r w:rsidRPr="000C5CB9">
        <w:rPr>
          <w:i/>
          <w:spacing w:val="-4"/>
        </w:rPr>
        <w:t>Escherichia coli</w:t>
      </w:r>
      <w:r w:rsidR="00F93F03" w:rsidRPr="000C5CB9">
        <w:rPr>
          <w:spacing w:val="-4"/>
        </w:rPr>
        <w:t xml:space="preserve"> Dan </w:t>
      </w:r>
      <w:r w:rsidR="00F93F03" w:rsidRPr="000C5CB9">
        <w:rPr>
          <w:i/>
          <w:spacing w:val="-4"/>
        </w:rPr>
        <w:t>Staphylococcus a</w:t>
      </w:r>
      <w:r w:rsidRPr="000C5CB9">
        <w:rPr>
          <w:i/>
          <w:spacing w:val="-4"/>
        </w:rPr>
        <w:t>ureus</w:t>
      </w:r>
      <w:r w:rsidRPr="000C5CB9">
        <w:rPr>
          <w:spacing w:val="-4"/>
        </w:rPr>
        <w:t xml:space="preserve">. </w:t>
      </w:r>
      <w:r w:rsidRPr="000C5CB9">
        <w:rPr>
          <w:i/>
          <w:spacing w:val="-4"/>
        </w:rPr>
        <w:t>Jurnal Ilmiah Farmasi.</w:t>
      </w:r>
      <w:r w:rsidRPr="000C5CB9">
        <w:rPr>
          <w:spacing w:val="-4"/>
        </w:rPr>
        <w:t xml:space="preserve"> Universitas Sam Ratulangi Manado. </w:t>
      </w:r>
    </w:p>
    <w:p w14:paraId="12C9C753" w14:textId="77777777" w:rsidR="00F93F03" w:rsidRPr="000C5CB9" w:rsidRDefault="00CB7DAF" w:rsidP="00CB7DAF">
      <w:pPr>
        <w:spacing w:after="100"/>
        <w:ind w:left="567" w:hanging="567"/>
        <w:jc w:val="both"/>
        <w:rPr>
          <w:spacing w:val="-4"/>
        </w:rPr>
      </w:pPr>
      <w:r w:rsidRPr="000C5CB9">
        <w:rPr>
          <w:spacing w:val="-4"/>
        </w:rPr>
        <w:t xml:space="preserve">Ditjen POM RI. (1995). </w:t>
      </w:r>
      <w:r w:rsidRPr="000C5CB9">
        <w:rPr>
          <w:i/>
          <w:spacing w:val="-4"/>
        </w:rPr>
        <w:t>Farmakope Indonesia. Edisi IV</w:t>
      </w:r>
      <w:r w:rsidRPr="000C5CB9">
        <w:rPr>
          <w:spacing w:val="-4"/>
        </w:rPr>
        <w:t xml:space="preserve">. Jakarta: Departemen Kesehatan RI. Halaman 7-8, 854-855, 891. </w:t>
      </w:r>
    </w:p>
    <w:p w14:paraId="1325537F" w14:textId="77777777" w:rsidR="00CB7DAF" w:rsidRPr="000C5CB9" w:rsidRDefault="00CB7DAF" w:rsidP="00CB7DAF">
      <w:pPr>
        <w:spacing w:after="100"/>
        <w:ind w:left="567" w:hanging="567"/>
        <w:jc w:val="both"/>
        <w:rPr>
          <w:spacing w:val="-4"/>
        </w:rPr>
      </w:pPr>
      <w:r w:rsidRPr="000C5CB9">
        <w:rPr>
          <w:spacing w:val="-4"/>
        </w:rPr>
        <w:t xml:space="preserve">Gayathri, N., dkk. (2016). Phytochemical Screening </w:t>
      </w:r>
      <w:proofErr w:type="gramStart"/>
      <w:r w:rsidRPr="000C5CB9">
        <w:rPr>
          <w:spacing w:val="-4"/>
        </w:rPr>
        <w:t>And</w:t>
      </w:r>
      <w:proofErr w:type="gramEnd"/>
      <w:r w:rsidRPr="000C5CB9">
        <w:rPr>
          <w:spacing w:val="-4"/>
        </w:rPr>
        <w:t xml:space="preserve"> Antimicrobial Activity Of Capsicum Chinense Jacq. </w:t>
      </w:r>
      <w:r w:rsidRPr="000C5CB9">
        <w:rPr>
          <w:i/>
          <w:spacing w:val="-4"/>
        </w:rPr>
        <w:t xml:space="preserve">International Journal </w:t>
      </w:r>
      <w:proofErr w:type="gramStart"/>
      <w:r w:rsidRPr="000C5CB9">
        <w:rPr>
          <w:i/>
          <w:spacing w:val="-4"/>
        </w:rPr>
        <w:t>Of</w:t>
      </w:r>
      <w:proofErr w:type="gramEnd"/>
      <w:r w:rsidRPr="000C5CB9">
        <w:rPr>
          <w:i/>
          <w:spacing w:val="-4"/>
        </w:rPr>
        <w:t xml:space="preserve"> Advances in Phamaceutics</w:t>
      </w:r>
      <w:r w:rsidRPr="000C5CB9">
        <w:rPr>
          <w:spacing w:val="-4"/>
        </w:rPr>
        <w:t>.</w:t>
      </w:r>
    </w:p>
    <w:p w14:paraId="78E2C60B" w14:textId="6226C823" w:rsidR="00CE2EE1" w:rsidRPr="000C5CB9" w:rsidRDefault="00CE2EE1" w:rsidP="00CE2EE1">
      <w:pPr>
        <w:spacing w:after="100"/>
        <w:ind w:left="567" w:hanging="567"/>
        <w:jc w:val="both"/>
        <w:rPr>
          <w:rFonts w:ascii="Arial" w:hAnsi="Arial" w:cs="Arial"/>
          <w:sz w:val="30"/>
          <w:szCs w:val="30"/>
        </w:rPr>
      </w:pPr>
      <w:r w:rsidRPr="000C5CB9">
        <w:t>Handoko, C. 2002. Pengaruh naungan terhadap pertumbuhan, produksi dan mutu bangle (</w:t>
      </w:r>
      <w:r w:rsidRPr="000C5CB9">
        <w:rPr>
          <w:i/>
        </w:rPr>
        <w:t>Zingiber purpureum</w:t>
      </w:r>
      <w:r w:rsidRPr="000C5CB9">
        <w:t xml:space="preserve"> Roxb.) pada beberapa tar</w:t>
      </w:r>
      <w:r w:rsidR="00446F47" w:rsidRPr="000C5CB9">
        <w:t xml:space="preserve">af pemupukan nitrogen. </w:t>
      </w:r>
      <w:r w:rsidR="00446F47" w:rsidRPr="000C5CB9">
        <w:rPr>
          <w:i/>
        </w:rPr>
        <w:t>Skripsi</w:t>
      </w:r>
      <w:r w:rsidRPr="000C5CB9">
        <w:t>. Bogor (ID) Institut Pertanian Bogor</w:t>
      </w:r>
      <w:r w:rsidRPr="000C5CB9">
        <w:rPr>
          <w:rFonts w:ascii="Arial" w:hAnsi="Arial" w:cs="Arial"/>
          <w:sz w:val="30"/>
          <w:szCs w:val="30"/>
        </w:rPr>
        <w:t>.</w:t>
      </w:r>
    </w:p>
    <w:p w14:paraId="329A4953" w14:textId="69594D4C" w:rsidR="00CB7DAF" w:rsidRPr="000C5CB9" w:rsidRDefault="00CB7DAF" w:rsidP="00CB7DAF">
      <w:pPr>
        <w:spacing w:after="100"/>
        <w:ind w:left="567" w:hanging="567"/>
        <w:jc w:val="both"/>
        <w:rPr>
          <w:spacing w:val="-4"/>
        </w:rPr>
      </w:pPr>
      <w:r w:rsidRPr="000C5CB9">
        <w:rPr>
          <w:spacing w:val="-4"/>
        </w:rPr>
        <w:t xml:space="preserve">Jawetz E, Melnick, dan Adelberg's. (2013). </w:t>
      </w:r>
      <w:r w:rsidRPr="000C5CB9">
        <w:rPr>
          <w:i/>
          <w:spacing w:val="-4"/>
        </w:rPr>
        <w:t>Mikrobiologi Kedokteran</w:t>
      </w:r>
      <w:r w:rsidRPr="000C5CB9">
        <w:rPr>
          <w:spacing w:val="-4"/>
        </w:rPr>
        <w:t xml:space="preserve">. </w:t>
      </w:r>
      <w:r w:rsidR="00D378FD" w:rsidRPr="000C5CB9">
        <w:t>Alih bahasa oleh dr.</w:t>
      </w:r>
      <w:r w:rsidR="000C5CB9">
        <w:t xml:space="preserve"> </w:t>
      </w:r>
      <w:r w:rsidR="00D378FD" w:rsidRPr="000C5CB9">
        <w:t>Aryadhito Widhi Nugroho</w:t>
      </w:r>
      <w:proofErr w:type="gramStart"/>
      <w:r w:rsidR="00D378FD" w:rsidRPr="000C5CB9">
        <w:t>,dkk</w:t>
      </w:r>
      <w:proofErr w:type="gramEnd"/>
      <w:r w:rsidR="00D378FD" w:rsidRPr="000C5CB9">
        <w:rPr>
          <w:spacing w:val="-4"/>
        </w:rPr>
        <w:t xml:space="preserve"> </w:t>
      </w:r>
      <w:r w:rsidRPr="000C5CB9">
        <w:rPr>
          <w:spacing w:val="-4"/>
        </w:rPr>
        <w:t xml:space="preserve">Jakarta: Kedokeran EGC. </w:t>
      </w:r>
    </w:p>
    <w:p w14:paraId="63FBC027" w14:textId="77777777" w:rsidR="00CB7DAF" w:rsidRPr="000C5CB9" w:rsidRDefault="00CB7DAF" w:rsidP="00CB7DAF">
      <w:pPr>
        <w:spacing w:after="100"/>
        <w:ind w:left="567" w:hanging="567"/>
        <w:jc w:val="both"/>
        <w:rPr>
          <w:spacing w:val="-4"/>
        </w:rPr>
      </w:pPr>
      <w:r w:rsidRPr="000C5CB9">
        <w:rPr>
          <w:spacing w:val="-4"/>
        </w:rPr>
        <w:t xml:space="preserve">Kusumawati, </w:t>
      </w:r>
      <w:proofErr w:type="gramStart"/>
      <w:r w:rsidRPr="000C5CB9">
        <w:rPr>
          <w:spacing w:val="-4"/>
        </w:rPr>
        <w:t>Eko.,</w:t>
      </w:r>
      <w:proofErr w:type="gramEnd"/>
      <w:r w:rsidRPr="000C5CB9">
        <w:rPr>
          <w:spacing w:val="-4"/>
        </w:rPr>
        <w:t xml:space="preserve"> dkk. (2016). Uji Aktivitas Antibakteri Esktrak Etanol Daun Kerehu (</w:t>
      </w:r>
      <w:r w:rsidRPr="000C5CB9">
        <w:rPr>
          <w:i/>
          <w:spacing w:val="-4"/>
        </w:rPr>
        <w:t>Callicarpa longifolia</w:t>
      </w:r>
      <w:r w:rsidRPr="000C5CB9">
        <w:rPr>
          <w:spacing w:val="-4"/>
        </w:rPr>
        <w:t xml:space="preserve"> Lam) Terhadap </w:t>
      </w:r>
      <w:r w:rsidRPr="000C5CB9">
        <w:rPr>
          <w:i/>
          <w:spacing w:val="-4"/>
        </w:rPr>
        <w:t>Escherichia coli</w:t>
      </w:r>
      <w:r w:rsidRPr="000C5CB9">
        <w:rPr>
          <w:spacing w:val="-4"/>
        </w:rPr>
        <w:t xml:space="preserve"> Dan </w:t>
      </w:r>
      <w:r w:rsidRPr="000C5CB9">
        <w:rPr>
          <w:i/>
          <w:spacing w:val="-4"/>
        </w:rPr>
        <w:t>Staphylococcus aureus</w:t>
      </w:r>
      <w:r w:rsidRPr="000C5CB9">
        <w:rPr>
          <w:spacing w:val="-4"/>
        </w:rPr>
        <w:t xml:space="preserve">. </w:t>
      </w:r>
      <w:r w:rsidRPr="000C5CB9">
        <w:rPr>
          <w:i/>
          <w:spacing w:val="-4"/>
        </w:rPr>
        <w:t>Jurnal Ilmiah Manuntung</w:t>
      </w:r>
      <w:r w:rsidRPr="000C5CB9">
        <w:rPr>
          <w:spacing w:val="-4"/>
        </w:rPr>
        <w:t xml:space="preserve">. 2 (2), 116-172. </w:t>
      </w:r>
    </w:p>
    <w:p w14:paraId="7A22AE69" w14:textId="73D1AE90" w:rsidR="00CB7DAF" w:rsidRPr="000C5CB9" w:rsidRDefault="00CB7DAF" w:rsidP="00CB7DAF">
      <w:pPr>
        <w:spacing w:after="100"/>
        <w:ind w:left="567" w:hanging="567"/>
        <w:jc w:val="both"/>
        <w:rPr>
          <w:spacing w:val="-4"/>
        </w:rPr>
      </w:pPr>
      <w:r w:rsidRPr="000C5CB9">
        <w:rPr>
          <w:spacing w:val="-4"/>
        </w:rPr>
        <w:t xml:space="preserve">Lestarti, Asih, </w:t>
      </w:r>
      <w:proofErr w:type="gramStart"/>
      <w:r w:rsidRPr="000C5CB9">
        <w:rPr>
          <w:spacing w:val="-4"/>
        </w:rPr>
        <w:t>Puji.,</w:t>
      </w:r>
      <w:proofErr w:type="gramEnd"/>
      <w:r w:rsidRPr="000C5CB9">
        <w:rPr>
          <w:spacing w:val="-4"/>
        </w:rPr>
        <w:t xml:space="preserve"> dkk. (2016). Aktivitas Ekstrak Daun Cabe Rawit (</w:t>
      </w:r>
      <w:r w:rsidRPr="000C5CB9">
        <w:rPr>
          <w:i/>
          <w:spacing w:val="-4"/>
        </w:rPr>
        <w:t>Capsicum frutencens</w:t>
      </w:r>
      <w:r w:rsidRPr="000C5CB9">
        <w:rPr>
          <w:spacing w:val="-4"/>
        </w:rPr>
        <w:t xml:space="preserve"> L.) Terhadap Penghambatan Pertumbuhan Bakteri </w:t>
      </w:r>
      <w:r w:rsidRPr="000C5CB9">
        <w:rPr>
          <w:i/>
          <w:spacing w:val="-4"/>
        </w:rPr>
        <w:t>Escherichia coli</w:t>
      </w:r>
      <w:r w:rsidRPr="000C5CB9">
        <w:rPr>
          <w:spacing w:val="-4"/>
        </w:rPr>
        <w:t xml:space="preserve"> Secara </w:t>
      </w:r>
      <w:proofErr w:type="gramStart"/>
      <w:r w:rsidRPr="000C5CB9">
        <w:rPr>
          <w:spacing w:val="-4"/>
        </w:rPr>
        <w:t>In</w:t>
      </w:r>
      <w:proofErr w:type="gramEnd"/>
      <w:r w:rsidRPr="000C5CB9">
        <w:rPr>
          <w:spacing w:val="-4"/>
        </w:rPr>
        <w:t xml:space="preserve"> Vitro. </w:t>
      </w:r>
      <w:r w:rsidRPr="000C5CB9">
        <w:rPr>
          <w:i/>
          <w:spacing w:val="-4"/>
        </w:rPr>
        <w:t>Jurnal Farmasi Sains dan Praktis</w:t>
      </w:r>
      <w:r w:rsidRPr="000C5CB9">
        <w:rPr>
          <w:spacing w:val="-4"/>
        </w:rPr>
        <w:t>, Vol. 4, No. 1. Universitas Islam Sultan Agun</w:t>
      </w:r>
      <w:r w:rsidR="003225E3" w:rsidRPr="000C5CB9">
        <w:rPr>
          <w:spacing w:val="-4"/>
        </w:rPr>
        <w:t>g.</w:t>
      </w:r>
    </w:p>
    <w:p w14:paraId="1F89EB02" w14:textId="0CC9DD75" w:rsidR="00CB7DAF" w:rsidRPr="000C5CB9" w:rsidRDefault="00CB7DAF" w:rsidP="00CB7DAF">
      <w:pPr>
        <w:spacing w:after="100"/>
        <w:ind w:left="567" w:hanging="567"/>
        <w:jc w:val="both"/>
        <w:rPr>
          <w:spacing w:val="-4"/>
        </w:rPr>
      </w:pPr>
      <w:r w:rsidRPr="000C5CB9">
        <w:rPr>
          <w:spacing w:val="-4"/>
        </w:rPr>
        <w:t>Maharani, Umi. (2014). Pemanfaatan Oleoresin Cabai Untuk Film Antimikroba Pengham</w:t>
      </w:r>
      <w:r w:rsidR="00446F47" w:rsidRPr="000C5CB9">
        <w:rPr>
          <w:spacing w:val="-4"/>
        </w:rPr>
        <w:t xml:space="preserve">bat Pertumbuhan </w:t>
      </w:r>
      <w:r w:rsidR="00446F47" w:rsidRPr="000C5CB9">
        <w:rPr>
          <w:i/>
          <w:spacing w:val="-4"/>
        </w:rPr>
        <w:t>Escherichia coli</w:t>
      </w:r>
      <w:r w:rsidRPr="000C5CB9">
        <w:rPr>
          <w:spacing w:val="-4"/>
        </w:rPr>
        <w:t xml:space="preserve">. IPB Bogor. </w:t>
      </w:r>
    </w:p>
    <w:p w14:paraId="4F9F355B" w14:textId="77777777" w:rsidR="00CB7DAF" w:rsidRPr="000C5CB9" w:rsidRDefault="00CB7DAF" w:rsidP="00CB7DAF">
      <w:pPr>
        <w:spacing w:after="100"/>
        <w:ind w:left="567" w:hanging="567"/>
        <w:jc w:val="both"/>
        <w:rPr>
          <w:spacing w:val="-4"/>
        </w:rPr>
      </w:pPr>
      <w:r w:rsidRPr="000C5CB9">
        <w:rPr>
          <w:spacing w:val="-4"/>
        </w:rPr>
        <w:t>Naufalin, R, H., dkk. (2011). Formulasi Dan Produksi Pengawet Alami Dari Kecombrang (</w:t>
      </w:r>
      <w:r w:rsidRPr="000C5CB9">
        <w:rPr>
          <w:i/>
          <w:spacing w:val="-4"/>
        </w:rPr>
        <w:t>Nicolaia speciosa</w:t>
      </w:r>
      <w:r w:rsidRPr="000C5CB9">
        <w:rPr>
          <w:spacing w:val="-4"/>
        </w:rPr>
        <w:t xml:space="preserve"> Horan.). </w:t>
      </w:r>
      <w:r w:rsidRPr="000C5CB9">
        <w:rPr>
          <w:i/>
          <w:spacing w:val="-4"/>
        </w:rPr>
        <w:t>Laporan Peneltian Hibah Kompetensi</w:t>
      </w:r>
      <w:r w:rsidRPr="000C5CB9">
        <w:rPr>
          <w:spacing w:val="-4"/>
        </w:rPr>
        <w:t>.</w:t>
      </w:r>
      <w:r w:rsidRPr="000C5CB9">
        <w:t xml:space="preserve"> </w:t>
      </w:r>
      <w:r w:rsidRPr="000C5CB9">
        <w:rPr>
          <w:spacing w:val="-4"/>
        </w:rPr>
        <w:t xml:space="preserve">Direktorat Jenderal Pendidikan Tinggi. </w:t>
      </w:r>
    </w:p>
    <w:p w14:paraId="29CED667" w14:textId="77777777" w:rsidR="00CB7DAF" w:rsidRPr="000C5CB9" w:rsidRDefault="00CB7DAF" w:rsidP="00CB7DAF">
      <w:pPr>
        <w:spacing w:after="100"/>
        <w:ind w:left="567" w:hanging="567"/>
        <w:jc w:val="both"/>
        <w:rPr>
          <w:spacing w:val="-4"/>
        </w:rPr>
      </w:pPr>
      <w:r w:rsidRPr="000C5CB9">
        <w:rPr>
          <w:spacing w:val="-4"/>
        </w:rPr>
        <w:t>Ningtyas, R. (2010). Uji Antioksidan Antibakteri Ekstrak Air Daun Kecombrang (</w:t>
      </w:r>
      <w:r w:rsidRPr="000C5CB9">
        <w:rPr>
          <w:i/>
          <w:spacing w:val="-4"/>
        </w:rPr>
        <w:t>Etlingera elation</w:t>
      </w:r>
      <w:r w:rsidRPr="000C5CB9">
        <w:rPr>
          <w:spacing w:val="-4"/>
        </w:rPr>
        <w:t xml:space="preserve"> (Jack.) R. M, Smith) Sebagai Pengawet alami Terhadap </w:t>
      </w:r>
      <w:r w:rsidRPr="000C5CB9">
        <w:rPr>
          <w:i/>
          <w:spacing w:val="-4"/>
        </w:rPr>
        <w:t>Escherichia coli</w:t>
      </w:r>
      <w:r w:rsidRPr="000C5CB9">
        <w:rPr>
          <w:spacing w:val="-4"/>
        </w:rPr>
        <w:t xml:space="preserve"> Dan </w:t>
      </w:r>
      <w:r w:rsidRPr="000C5CB9">
        <w:rPr>
          <w:i/>
          <w:spacing w:val="-4"/>
        </w:rPr>
        <w:t>Staphylococcus aureus</w:t>
      </w:r>
      <w:r w:rsidRPr="000C5CB9">
        <w:rPr>
          <w:spacing w:val="-4"/>
        </w:rPr>
        <w:t xml:space="preserve">. Fakultas Sains Dan Teknologi Universita Islam Negeri Syarif Hidayatullah: Jakarta. </w:t>
      </w:r>
    </w:p>
    <w:p w14:paraId="58549B59" w14:textId="374180DC" w:rsidR="007E4734" w:rsidRPr="000C5CB9" w:rsidRDefault="007E4734" w:rsidP="007E4734">
      <w:pPr>
        <w:spacing w:after="100"/>
        <w:ind w:left="567" w:hanging="567"/>
        <w:jc w:val="both"/>
      </w:pPr>
      <w:r w:rsidRPr="000C5CB9">
        <w:t xml:space="preserve">Nurahmi, E., Mahmud, T., Sylvia, R., S. 2011. Efektivitas Pupuk Organik Terhadap Pertumbuhan Dan Hasil Cabai Merah. </w:t>
      </w:r>
      <w:r w:rsidRPr="000C5CB9">
        <w:rPr>
          <w:i/>
        </w:rPr>
        <w:t>Jurnal</w:t>
      </w:r>
      <w:r w:rsidRPr="000C5CB9">
        <w:rPr>
          <w:i/>
          <w:iCs/>
        </w:rPr>
        <w:t xml:space="preserve"> Floratek. </w:t>
      </w:r>
      <w:r w:rsidRPr="000C5CB9">
        <w:t>Vol.  6 No. 1. Hal: 158 - 164</w:t>
      </w:r>
    </w:p>
    <w:p w14:paraId="7AB3D92B" w14:textId="049784F7" w:rsidR="00A67B3C" w:rsidRPr="000C5CB9" w:rsidRDefault="00A67B3C" w:rsidP="00CB7DAF">
      <w:pPr>
        <w:spacing w:after="100"/>
        <w:ind w:left="567" w:hanging="567"/>
        <w:jc w:val="both"/>
        <w:rPr>
          <w:spacing w:val="-4"/>
        </w:rPr>
      </w:pPr>
      <w:r w:rsidRPr="000C5CB9">
        <w:lastRenderedPageBreak/>
        <w:t xml:space="preserve">Pelczar, </w:t>
      </w:r>
      <w:r w:rsidR="00446F47" w:rsidRPr="000C5CB9">
        <w:t>Michael J., dan Chan, E. C. S. (1986).</w:t>
      </w:r>
      <w:r w:rsidRPr="000C5CB9">
        <w:t xml:space="preserve"> </w:t>
      </w:r>
      <w:r w:rsidRPr="000C5CB9">
        <w:rPr>
          <w:i/>
        </w:rPr>
        <w:t>Dasar-Dasar Mikrobiologi</w:t>
      </w:r>
      <w:r w:rsidR="00446F47" w:rsidRPr="000C5CB9">
        <w:t>.</w:t>
      </w:r>
      <w:r w:rsidRPr="000C5CB9">
        <w:t xml:space="preserve"> Universitas Indonesia, UI-Press, Jakarta.</w:t>
      </w:r>
    </w:p>
    <w:p w14:paraId="3E859D21" w14:textId="77777777" w:rsidR="00CB7DAF" w:rsidRPr="000C5CB9" w:rsidRDefault="00CB7DAF" w:rsidP="00CB7DAF">
      <w:pPr>
        <w:spacing w:after="100"/>
        <w:ind w:left="567" w:hanging="567"/>
        <w:jc w:val="both"/>
        <w:rPr>
          <w:spacing w:val="-4"/>
        </w:rPr>
      </w:pPr>
      <w:r w:rsidRPr="000C5CB9">
        <w:rPr>
          <w:spacing w:val="-4"/>
        </w:rPr>
        <w:t xml:space="preserve">Purwanto, Budhi, Ns. (2016). </w:t>
      </w:r>
      <w:r w:rsidRPr="000C5CB9">
        <w:rPr>
          <w:i/>
          <w:spacing w:val="-4"/>
        </w:rPr>
        <w:t>Obat Herbal Andalan Keluarga</w:t>
      </w:r>
      <w:r w:rsidRPr="000C5CB9">
        <w:rPr>
          <w:spacing w:val="-4"/>
        </w:rPr>
        <w:t xml:space="preserve">. Yogyakarta: Flashbook. Hal. 12. </w:t>
      </w:r>
    </w:p>
    <w:p w14:paraId="26E9C9F7" w14:textId="43D4B15A" w:rsidR="00CB7DAF" w:rsidRPr="000C5CB9" w:rsidRDefault="00CB7DAF" w:rsidP="00CB7DAF">
      <w:pPr>
        <w:spacing w:after="100"/>
        <w:ind w:left="567" w:hanging="567"/>
        <w:jc w:val="both"/>
        <w:rPr>
          <w:spacing w:val="-4"/>
        </w:rPr>
      </w:pPr>
      <w:r w:rsidRPr="000C5CB9">
        <w:rPr>
          <w:spacing w:val="-4"/>
        </w:rPr>
        <w:t>Qomar, Syaifuddin, Moh. (2016). Efektivitas Berbagai Konsentrasi Ekstrak Daun Kayu (</w:t>
      </w:r>
      <w:r w:rsidRPr="000C5CB9">
        <w:rPr>
          <w:i/>
          <w:spacing w:val="-4"/>
        </w:rPr>
        <w:t>Cinnamomun burmanni</w:t>
      </w:r>
      <w:r w:rsidRPr="000C5CB9">
        <w:rPr>
          <w:spacing w:val="-4"/>
        </w:rPr>
        <w:t xml:space="preserve"> (Ness.) BI) Terhadap Diameter Zona Hambat Pertumbuhan Bakteri </w:t>
      </w:r>
      <w:r w:rsidRPr="000C5CB9">
        <w:rPr>
          <w:i/>
          <w:spacing w:val="-4"/>
        </w:rPr>
        <w:t>Staphylococcus epidermidis</w:t>
      </w:r>
      <w:r w:rsidRPr="000C5CB9">
        <w:rPr>
          <w:spacing w:val="-4"/>
        </w:rPr>
        <w:t xml:space="preserve">. Universitas Negeri Malang: </w:t>
      </w:r>
      <w:r w:rsidRPr="000C5CB9">
        <w:rPr>
          <w:i/>
          <w:spacing w:val="-4"/>
        </w:rPr>
        <w:t>Jurnal Biota</w:t>
      </w:r>
      <w:r w:rsidR="00446F47" w:rsidRPr="000C5CB9">
        <w:rPr>
          <w:i/>
          <w:spacing w:val="-4"/>
        </w:rPr>
        <w:t>.</w:t>
      </w:r>
      <w:r w:rsidRPr="000C5CB9">
        <w:rPr>
          <w:spacing w:val="-4"/>
        </w:rPr>
        <w:t xml:space="preserve"> Vol.4, No. 1. </w:t>
      </w:r>
    </w:p>
    <w:p w14:paraId="7DD7312D" w14:textId="0D650D58" w:rsidR="00CB7DAF" w:rsidRPr="000C5CB9" w:rsidRDefault="00CB7DAF" w:rsidP="00CB7DAF">
      <w:pPr>
        <w:spacing w:after="100"/>
        <w:ind w:left="567" w:hanging="567"/>
        <w:jc w:val="both"/>
        <w:rPr>
          <w:spacing w:val="-4"/>
        </w:rPr>
      </w:pPr>
      <w:r w:rsidRPr="000C5CB9">
        <w:rPr>
          <w:spacing w:val="-4"/>
        </w:rPr>
        <w:t xml:space="preserve">Radji, Maksum. (2013). </w:t>
      </w:r>
      <w:r w:rsidRPr="000C5CB9">
        <w:rPr>
          <w:i/>
          <w:spacing w:val="-4"/>
        </w:rPr>
        <w:t>Buku Ajar</w:t>
      </w:r>
      <w:r w:rsidR="00564E6D" w:rsidRPr="000C5CB9">
        <w:rPr>
          <w:i/>
          <w:spacing w:val="-4"/>
        </w:rPr>
        <w:t xml:space="preserve"> </w:t>
      </w:r>
      <w:r w:rsidRPr="000C5CB9">
        <w:rPr>
          <w:i/>
          <w:spacing w:val="-4"/>
        </w:rPr>
        <w:t>Mikrobiologi Panduan Mahasiswa Farmasi &amp; Kedokteran</w:t>
      </w:r>
      <w:r w:rsidRPr="000C5CB9">
        <w:rPr>
          <w:spacing w:val="-4"/>
        </w:rPr>
        <w:t xml:space="preserve">. Jakarta: Kedokteran EGC. </w:t>
      </w:r>
    </w:p>
    <w:p w14:paraId="1650A7B6" w14:textId="7636AC42" w:rsidR="00CB7DAF" w:rsidRPr="000C5CB9" w:rsidRDefault="00CB7DAF" w:rsidP="00CB7DAF">
      <w:pPr>
        <w:spacing w:after="100"/>
        <w:ind w:left="567" w:hanging="567"/>
        <w:jc w:val="both"/>
        <w:rPr>
          <w:spacing w:val="-4"/>
        </w:rPr>
      </w:pPr>
      <w:proofErr w:type="gramStart"/>
      <w:r w:rsidRPr="000C5CB9">
        <w:rPr>
          <w:spacing w:val="-4"/>
        </w:rPr>
        <w:t>Saifuddin.,</w:t>
      </w:r>
      <w:proofErr w:type="gramEnd"/>
      <w:r w:rsidRPr="000C5CB9">
        <w:rPr>
          <w:spacing w:val="-4"/>
        </w:rPr>
        <w:t xml:space="preserve"> dkk. (2011). </w:t>
      </w:r>
      <w:r w:rsidR="00446F47" w:rsidRPr="000C5CB9">
        <w:rPr>
          <w:i/>
          <w:spacing w:val="-4"/>
        </w:rPr>
        <w:t>Standarisasi Bahan Obat Alam</w:t>
      </w:r>
      <w:r w:rsidRPr="000C5CB9">
        <w:rPr>
          <w:spacing w:val="-4"/>
        </w:rPr>
        <w:t xml:space="preserve">. Yogyakarta: Graha Ilmu. </w:t>
      </w:r>
    </w:p>
    <w:p w14:paraId="4AF3AD10" w14:textId="3C5D7B8B" w:rsidR="00A67B3C" w:rsidRPr="000C5CB9" w:rsidRDefault="00A67B3C" w:rsidP="00CB7DAF">
      <w:pPr>
        <w:spacing w:after="100"/>
        <w:ind w:left="567" w:hanging="567"/>
        <w:jc w:val="both"/>
        <w:rPr>
          <w:spacing w:val="-4"/>
        </w:rPr>
      </w:pPr>
      <w:r w:rsidRPr="000C5CB9">
        <w:t xml:space="preserve">Sari, D. L. N. B. Cahyono. </w:t>
      </w:r>
      <w:proofErr w:type="gramStart"/>
      <w:r w:rsidRPr="000C5CB9">
        <w:t>dan</w:t>
      </w:r>
      <w:proofErr w:type="gramEnd"/>
      <w:r w:rsidRPr="000C5CB9">
        <w:t xml:space="preserve"> A. C. Kumoro. </w:t>
      </w:r>
      <w:r w:rsidR="00446F47" w:rsidRPr="000C5CB9">
        <w:t>(</w:t>
      </w:r>
      <w:r w:rsidRPr="000C5CB9">
        <w:t>2013</w:t>
      </w:r>
      <w:r w:rsidR="00446F47" w:rsidRPr="000C5CB9">
        <w:t>)</w:t>
      </w:r>
      <w:r w:rsidRPr="000C5CB9">
        <w:t>. Pengaruh Jenis Pelarut pada Ekstraksi Kurkuminoid dari Rimpang Temulawak (</w:t>
      </w:r>
      <w:r w:rsidRPr="000C5CB9">
        <w:rPr>
          <w:i/>
        </w:rPr>
        <w:t>Curcuma xanthorrhiza</w:t>
      </w:r>
      <w:r w:rsidR="000C5CB9">
        <w:t xml:space="preserve"> </w:t>
      </w:r>
      <w:r w:rsidRPr="000C5CB9">
        <w:t xml:space="preserve">Roxb). </w:t>
      </w:r>
      <w:r w:rsidRPr="000C5CB9">
        <w:rPr>
          <w:i/>
        </w:rPr>
        <w:t>Jurnal Chem Info</w:t>
      </w:r>
      <w:r w:rsidRPr="000C5CB9">
        <w:t>, 1(1):101-107.</w:t>
      </w:r>
    </w:p>
    <w:p w14:paraId="01BD6FFD" w14:textId="77777777" w:rsidR="00CB7DAF" w:rsidRPr="000C5CB9" w:rsidRDefault="00CB7DAF" w:rsidP="00CB7DAF">
      <w:pPr>
        <w:spacing w:after="100"/>
        <w:ind w:left="567" w:hanging="567"/>
        <w:jc w:val="both"/>
        <w:rPr>
          <w:spacing w:val="-4"/>
        </w:rPr>
      </w:pPr>
      <w:r w:rsidRPr="000C5CB9">
        <w:rPr>
          <w:spacing w:val="-4"/>
        </w:rPr>
        <w:t xml:space="preserve">Susetya, Darma. (2012). </w:t>
      </w:r>
      <w:r w:rsidRPr="000C5CB9">
        <w:rPr>
          <w:i/>
          <w:spacing w:val="-4"/>
        </w:rPr>
        <w:t>Khasiat &amp; Manfaat Daun Ajaib Binahong</w:t>
      </w:r>
      <w:r w:rsidRPr="000C5CB9">
        <w:rPr>
          <w:spacing w:val="-4"/>
        </w:rPr>
        <w:t xml:space="preserve">. Yogyakarta: Pustaka Baru Press. </w:t>
      </w:r>
    </w:p>
    <w:p w14:paraId="3233902B" w14:textId="00503EF4" w:rsidR="00CB7DAF" w:rsidRPr="000C5CB9" w:rsidRDefault="00CB7DAF" w:rsidP="00F93F03">
      <w:pPr>
        <w:spacing w:after="100"/>
        <w:ind w:left="567" w:hanging="567"/>
        <w:jc w:val="both"/>
      </w:pPr>
    </w:p>
    <w:p w14:paraId="2A8D7DB2" w14:textId="77777777" w:rsidR="00CB7DAF" w:rsidRPr="000C5CB9" w:rsidRDefault="00CB7DAF" w:rsidP="009B6045">
      <w:pPr>
        <w:pStyle w:val="E-JOURNALBody"/>
        <w:spacing w:line="360" w:lineRule="auto"/>
        <w:rPr>
          <w:sz w:val="24"/>
          <w:lang w:val="en-US"/>
        </w:rPr>
      </w:pPr>
      <w:bookmarkStart w:id="0" w:name="_GoBack"/>
      <w:bookmarkEnd w:id="0"/>
    </w:p>
    <w:sectPr w:rsidR="00CB7DAF" w:rsidRPr="000C5CB9" w:rsidSect="007D456B">
      <w:type w:val="continuous"/>
      <w:pgSz w:w="11907" w:h="16840" w:code="9"/>
      <w:pgMar w:top="1701" w:right="1701" w:bottom="2268" w:left="1531" w:header="850" w:footer="454"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C56EF" w14:textId="77777777" w:rsidR="0009178E" w:rsidRDefault="0009178E">
      <w:r>
        <w:separator/>
      </w:r>
    </w:p>
    <w:p w14:paraId="740FE032" w14:textId="77777777" w:rsidR="0009178E" w:rsidRDefault="0009178E"/>
  </w:endnote>
  <w:endnote w:type="continuationSeparator" w:id="0">
    <w:p w14:paraId="70D8FEC7" w14:textId="77777777" w:rsidR="0009178E" w:rsidRDefault="0009178E">
      <w:r>
        <w:continuationSeparator/>
      </w:r>
    </w:p>
    <w:p w14:paraId="4FB30FE1" w14:textId="77777777" w:rsidR="0009178E" w:rsidRDefault="00091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p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29AB0" w14:textId="77777777" w:rsidR="0009178E" w:rsidRDefault="0009178E">
      <w:r>
        <w:separator/>
      </w:r>
    </w:p>
    <w:p w14:paraId="3CB53C09" w14:textId="77777777" w:rsidR="0009178E" w:rsidRDefault="0009178E"/>
  </w:footnote>
  <w:footnote w:type="continuationSeparator" w:id="0">
    <w:p w14:paraId="478E9965" w14:textId="77777777" w:rsidR="0009178E" w:rsidRDefault="0009178E">
      <w:r>
        <w:continuationSeparator/>
      </w:r>
    </w:p>
    <w:p w14:paraId="449F8A7D" w14:textId="77777777" w:rsidR="0009178E" w:rsidRDefault="000917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F9F8A" w14:textId="3A150EDA" w:rsidR="007B35A6" w:rsidRPr="00A60DCC" w:rsidRDefault="007B35A6" w:rsidP="00B06D64">
    <w:pPr>
      <w:pStyle w:val="Header"/>
      <w:rPr>
        <w:i/>
        <w:sz w:val="20"/>
        <w:szCs w:val="20"/>
        <w:lang w:val="fi-FI"/>
      </w:rPr>
    </w:pPr>
    <w:r w:rsidRPr="00B06D64">
      <w:rPr>
        <w:rStyle w:val="PageNumber"/>
        <w:szCs w:val="20"/>
      </w:rPr>
      <w:fldChar w:fldCharType="begin"/>
    </w:r>
    <w:r w:rsidRPr="00B06D64">
      <w:rPr>
        <w:rStyle w:val="PageNumber"/>
        <w:szCs w:val="20"/>
      </w:rPr>
      <w:instrText xml:space="preserve">PAGE  </w:instrText>
    </w:r>
    <w:r w:rsidRPr="00B06D64">
      <w:rPr>
        <w:rStyle w:val="PageNumber"/>
        <w:szCs w:val="20"/>
      </w:rPr>
      <w:fldChar w:fldCharType="separate"/>
    </w:r>
    <w:r w:rsidR="00B25386">
      <w:rPr>
        <w:rStyle w:val="PageNumber"/>
        <w:noProof/>
        <w:szCs w:val="20"/>
      </w:rPr>
      <w:t>12</w:t>
    </w:r>
    <w:r w:rsidRPr="00B06D64">
      <w:rPr>
        <w:rStyle w:val="PageNumber"/>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57EA5" w14:textId="51C3B601" w:rsidR="007B35A6" w:rsidRPr="00A60DCC" w:rsidRDefault="007B35A6" w:rsidP="0022368D">
    <w:pPr>
      <w:pStyle w:val="Header"/>
      <w:jc w:val="right"/>
      <w:rPr>
        <w:lang w:val="fi-FI"/>
      </w:rPr>
    </w:pPr>
    <w:r w:rsidRPr="0022368D">
      <w:rPr>
        <w:rStyle w:val="PageNumber"/>
        <w:szCs w:val="20"/>
      </w:rPr>
      <w:fldChar w:fldCharType="begin"/>
    </w:r>
    <w:r w:rsidRPr="0022368D">
      <w:rPr>
        <w:rStyle w:val="PageNumber"/>
        <w:szCs w:val="20"/>
      </w:rPr>
      <w:instrText xml:space="preserve">PAGE  </w:instrText>
    </w:r>
    <w:r w:rsidRPr="0022368D">
      <w:rPr>
        <w:rStyle w:val="PageNumber"/>
        <w:szCs w:val="20"/>
      </w:rPr>
      <w:fldChar w:fldCharType="separate"/>
    </w:r>
    <w:r w:rsidR="00B25386">
      <w:rPr>
        <w:rStyle w:val="PageNumber"/>
        <w:noProof/>
        <w:szCs w:val="20"/>
      </w:rPr>
      <w:t>11</w:t>
    </w:r>
    <w:r w:rsidRPr="0022368D">
      <w:rPr>
        <w:rStyle w:val="PageNumber"/>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A0CCA"/>
    <w:multiLevelType w:val="singleLevel"/>
    <w:tmpl w:val="3DE6F8EA"/>
    <w:lvl w:ilvl="0">
      <w:start w:val="1"/>
      <w:numFmt w:val="lowerLetter"/>
      <w:lvlText w:val="%1."/>
      <w:lvlJc w:val="left"/>
      <w:pPr>
        <w:ind w:left="720" w:hanging="360"/>
      </w:pPr>
      <w:rPr>
        <w:rFonts w:hint="default"/>
        <w:b w:val="0"/>
        <w:i w:val="0"/>
        <w:sz w:val="22"/>
        <w:szCs w:val="22"/>
      </w:rPr>
    </w:lvl>
  </w:abstractNum>
  <w:abstractNum w:abstractNumId="1">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43C35688"/>
    <w:multiLevelType w:val="hybridMultilevel"/>
    <w:tmpl w:val="BA56E37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4">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676D16D0"/>
    <w:multiLevelType w:val="hybridMultilevel"/>
    <w:tmpl w:val="C792A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4C7003"/>
    <w:multiLevelType w:val="singleLevel"/>
    <w:tmpl w:val="04090019"/>
    <w:lvl w:ilvl="0">
      <w:start w:val="1"/>
      <w:numFmt w:val="lowerLetter"/>
      <w:lvlText w:val="%1."/>
      <w:lvlJc w:val="left"/>
      <w:pPr>
        <w:ind w:left="720" w:hanging="360"/>
      </w:pPr>
      <w:rPr>
        <w:rFonts w:hint="default"/>
        <w:b w:val="0"/>
        <w:i w:val="0"/>
        <w:sz w:val="22"/>
        <w:szCs w:val="22"/>
      </w:rPr>
    </w:lvl>
  </w:abstractNum>
  <w:abstractNum w:abstractNumId="7">
    <w:nsid w:val="6BD94181"/>
    <w:multiLevelType w:val="multilevel"/>
    <w:tmpl w:val="29505D0A"/>
    <w:lvl w:ilvl="0">
      <w:start w:val="1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num w:numId="1">
    <w:abstractNumId w:val="1"/>
  </w:num>
  <w:num w:numId="2">
    <w:abstractNumId w:val="4"/>
  </w:num>
  <w:num w:numId="3">
    <w:abstractNumId w:val="8"/>
  </w:num>
  <w:num w:numId="4">
    <w:abstractNumId w:val="3"/>
  </w:num>
  <w:num w:numId="5">
    <w:abstractNumId w:val="2"/>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hideSpellingErrors/>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06"/>
    <w:rsid w:val="00012190"/>
    <w:rsid w:val="00033B1D"/>
    <w:rsid w:val="00042621"/>
    <w:rsid w:val="0004776C"/>
    <w:rsid w:val="00052D46"/>
    <w:rsid w:val="0005396D"/>
    <w:rsid w:val="00055AF3"/>
    <w:rsid w:val="0005724B"/>
    <w:rsid w:val="00057649"/>
    <w:rsid w:val="00063AC7"/>
    <w:rsid w:val="00072C27"/>
    <w:rsid w:val="00082B37"/>
    <w:rsid w:val="00084E6A"/>
    <w:rsid w:val="0009178E"/>
    <w:rsid w:val="0009381C"/>
    <w:rsid w:val="000976D3"/>
    <w:rsid w:val="000A4897"/>
    <w:rsid w:val="000B456B"/>
    <w:rsid w:val="000B6C56"/>
    <w:rsid w:val="000C4AE3"/>
    <w:rsid w:val="000C4B56"/>
    <w:rsid w:val="000C5CB9"/>
    <w:rsid w:val="000D40D7"/>
    <w:rsid w:val="000D5696"/>
    <w:rsid w:val="000E4278"/>
    <w:rsid w:val="000E74A7"/>
    <w:rsid w:val="000E79A0"/>
    <w:rsid w:val="000F2695"/>
    <w:rsid w:val="000F2E24"/>
    <w:rsid w:val="00104CD1"/>
    <w:rsid w:val="00112377"/>
    <w:rsid w:val="00114A58"/>
    <w:rsid w:val="00147EFC"/>
    <w:rsid w:val="001537A5"/>
    <w:rsid w:val="00153B8A"/>
    <w:rsid w:val="001669E1"/>
    <w:rsid w:val="00171660"/>
    <w:rsid w:val="00175307"/>
    <w:rsid w:val="001809A5"/>
    <w:rsid w:val="00190B68"/>
    <w:rsid w:val="001A0867"/>
    <w:rsid w:val="001B725E"/>
    <w:rsid w:val="001C00A0"/>
    <w:rsid w:val="001C0677"/>
    <w:rsid w:val="001C7623"/>
    <w:rsid w:val="001D082E"/>
    <w:rsid w:val="001D39E7"/>
    <w:rsid w:val="001E0356"/>
    <w:rsid w:val="001F3F81"/>
    <w:rsid w:val="001F5833"/>
    <w:rsid w:val="00206EEA"/>
    <w:rsid w:val="002201E3"/>
    <w:rsid w:val="002212AD"/>
    <w:rsid w:val="0022368D"/>
    <w:rsid w:val="0023064B"/>
    <w:rsid w:val="0024087F"/>
    <w:rsid w:val="00253390"/>
    <w:rsid w:val="002566C1"/>
    <w:rsid w:val="002704D1"/>
    <w:rsid w:val="00287DF5"/>
    <w:rsid w:val="00291AEF"/>
    <w:rsid w:val="002A02D3"/>
    <w:rsid w:val="002A4F99"/>
    <w:rsid w:val="002A69D4"/>
    <w:rsid w:val="002C363B"/>
    <w:rsid w:val="002D3CEC"/>
    <w:rsid w:val="002D6662"/>
    <w:rsid w:val="002F410A"/>
    <w:rsid w:val="002F6572"/>
    <w:rsid w:val="00305CCA"/>
    <w:rsid w:val="00313C38"/>
    <w:rsid w:val="00317FED"/>
    <w:rsid w:val="003225E3"/>
    <w:rsid w:val="003330DC"/>
    <w:rsid w:val="00342185"/>
    <w:rsid w:val="00351C29"/>
    <w:rsid w:val="0035670F"/>
    <w:rsid w:val="00365AB7"/>
    <w:rsid w:val="00372F6A"/>
    <w:rsid w:val="003806F5"/>
    <w:rsid w:val="00387776"/>
    <w:rsid w:val="00396C1C"/>
    <w:rsid w:val="003A356F"/>
    <w:rsid w:val="003B4322"/>
    <w:rsid w:val="003C6A90"/>
    <w:rsid w:val="003D037C"/>
    <w:rsid w:val="003E163D"/>
    <w:rsid w:val="003E3C5E"/>
    <w:rsid w:val="003E413F"/>
    <w:rsid w:val="003F6525"/>
    <w:rsid w:val="003F75D7"/>
    <w:rsid w:val="0040218F"/>
    <w:rsid w:val="00402FAF"/>
    <w:rsid w:val="00404858"/>
    <w:rsid w:val="0043524D"/>
    <w:rsid w:val="00446F47"/>
    <w:rsid w:val="00453E3A"/>
    <w:rsid w:val="00461616"/>
    <w:rsid w:val="004677C8"/>
    <w:rsid w:val="004708B7"/>
    <w:rsid w:val="00471301"/>
    <w:rsid w:val="004863B2"/>
    <w:rsid w:val="004924CA"/>
    <w:rsid w:val="004A62DD"/>
    <w:rsid w:val="004B7E59"/>
    <w:rsid w:val="004C3A79"/>
    <w:rsid w:val="004C6C48"/>
    <w:rsid w:val="004D7730"/>
    <w:rsid w:val="004E3895"/>
    <w:rsid w:val="004F04B3"/>
    <w:rsid w:val="004F3006"/>
    <w:rsid w:val="005026AA"/>
    <w:rsid w:val="00502A19"/>
    <w:rsid w:val="0050454B"/>
    <w:rsid w:val="005047C2"/>
    <w:rsid w:val="00504A45"/>
    <w:rsid w:val="00510350"/>
    <w:rsid w:val="005123E9"/>
    <w:rsid w:val="0053386D"/>
    <w:rsid w:val="00534838"/>
    <w:rsid w:val="0053752B"/>
    <w:rsid w:val="005433AA"/>
    <w:rsid w:val="0054363A"/>
    <w:rsid w:val="00545BD1"/>
    <w:rsid w:val="00546C85"/>
    <w:rsid w:val="00561B55"/>
    <w:rsid w:val="00564E6D"/>
    <w:rsid w:val="0056556D"/>
    <w:rsid w:val="005658FE"/>
    <w:rsid w:val="00572ADF"/>
    <w:rsid w:val="00584CE6"/>
    <w:rsid w:val="005859F3"/>
    <w:rsid w:val="00586F78"/>
    <w:rsid w:val="0059051B"/>
    <w:rsid w:val="00593BA4"/>
    <w:rsid w:val="005B2100"/>
    <w:rsid w:val="005B2F47"/>
    <w:rsid w:val="005B3412"/>
    <w:rsid w:val="005B449A"/>
    <w:rsid w:val="005B4AC3"/>
    <w:rsid w:val="005C4175"/>
    <w:rsid w:val="005D53D2"/>
    <w:rsid w:val="005E12AB"/>
    <w:rsid w:val="005E19DD"/>
    <w:rsid w:val="00604091"/>
    <w:rsid w:val="006076D4"/>
    <w:rsid w:val="006108D5"/>
    <w:rsid w:val="00610CF5"/>
    <w:rsid w:val="0061323E"/>
    <w:rsid w:val="00615110"/>
    <w:rsid w:val="0063313A"/>
    <w:rsid w:val="00633B54"/>
    <w:rsid w:val="00644637"/>
    <w:rsid w:val="00644976"/>
    <w:rsid w:val="00644A70"/>
    <w:rsid w:val="00644D9D"/>
    <w:rsid w:val="00644FC9"/>
    <w:rsid w:val="006507CE"/>
    <w:rsid w:val="00676F2C"/>
    <w:rsid w:val="00696858"/>
    <w:rsid w:val="006B107B"/>
    <w:rsid w:val="006B3FD6"/>
    <w:rsid w:val="006B4E98"/>
    <w:rsid w:val="006B6A28"/>
    <w:rsid w:val="006C1A5F"/>
    <w:rsid w:val="006C43C5"/>
    <w:rsid w:val="006C6C6F"/>
    <w:rsid w:val="006D03AE"/>
    <w:rsid w:val="006D483D"/>
    <w:rsid w:val="006D6A70"/>
    <w:rsid w:val="006D6AC8"/>
    <w:rsid w:val="006F130B"/>
    <w:rsid w:val="006F7696"/>
    <w:rsid w:val="006F7A98"/>
    <w:rsid w:val="007150F0"/>
    <w:rsid w:val="00715751"/>
    <w:rsid w:val="00721A15"/>
    <w:rsid w:val="00726814"/>
    <w:rsid w:val="007428CA"/>
    <w:rsid w:val="00744BBC"/>
    <w:rsid w:val="00751CCD"/>
    <w:rsid w:val="00772450"/>
    <w:rsid w:val="00776393"/>
    <w:rsid w:val="0078356F"/>
    <w:rsid w:val="007A6608"/>
    <w:rsid w:val="007A7774"/>
    <w:rsid w:val="007B35A6"/>
    <w:rsid w:val="007B5323"/>
    <w:rsid w:val="007C6952"/>
    <w:rsid w:val="007D456B"/>
    <w:rsid w:val="007D7E1D"/>
    <w:rsid w:val="007E4734"/>
    <w:rsid w:val="007F06C3"/>
    <w:rsid w:val="007F5624"/>
    <w:rsid w:val="008140A3"/>
    <w:rsid w:val="00815599"/>
    <w:rsid w:val="00821725"/>
    <w:rsid w:val="008250D7"/>
    <w:rsid w:val="00825C29"/>
    <w:rsid w:val="008324FF"/>
    <w:rsid w:val="00832CF4"/>
    <w:rsid w:val="00841BD0"/>
    <w:rsid w:val="008429B2"/>
    <w:rsid w:val="00842D3E"/>
    <w:rsid w:val="008639FC"/>
    <w:rsid w:val="0088639D"/>
    <w:rsid w:val="00891097"/>
    <w:rsid w:val="00892A69"/>
    <w:rsid w:val="008A5C36"/>
    <w:rsid w:val="008A6E04"/>
    <w:rsid w:val="008B06AF"/>
    <w:rsid w:val="008B1526"/>
    <w:rsid w:val="008B2A5E"/>
    <w:rsid w:val="008B4212"/>
    <w:rsid w:val="008B61B2"/>
    <w:rsid w:val="008B6FC1"/>
    <w:rsid w:val="008C1D60"/>
    <w:rsid w:val="008C35C4"/>
    <w:rsid w:val="008C496C"/>
    <w:rsid w:val="008C701E"/>
    <w:rsid w:val="008D1D38"/>
    <w:rsid w:val="008D7821"/>
    <w:rsid w:val="008E6AA5"/>
    <w:rsid w:val="008E76EC"/>
    <w:rsid w:val="009025D8"/>
    <w:rsid w:val="009164C6"/>
    <w:rsid w:val="00922A98"/>
    <w:rsid w:val="00930016"/>
    <w:rsid w:val="009405B9"/>
    <w:rsid w:val="009431E2"/>
    <w:rsid w:val="00946E62"/>
    <w:rsid w:val="00952379"/>
    <w:rsid w:val="00975036"/>
    <w:rsid w:val="00993663"/>
    <w:rsid w:val="009A724B"/>
    <w:rsid w:val="009B1EA8"/>
    <w:rsid w:val="009B6045"/>
    <w:rsid w:val="009C2CFF"/>
    <w:rsid w:val="009E276A"/>
    <w:rsid w:val="009F0E87"/>
    <w:rsid w:val="009F2408"/>
    <w:rsid w:val="009F3B0D"/>
    <w:rsid w:val="009F4FCA"/>
    <w:rsid w:val="009F6744"/>
    <w:rsid w:val="00A019CA"/>
    <w:rsid w:val="00A16B85"/>
    <w:rsid w:val="00A27DFF"/>
    <w:rsid w:val="00A33713"/>
    <w:rsid w:val="00A42204"/>
    <w:rsid w:val="00A4356D"/>
    <w:rsid w:val="00A43732"/>
    <w:rsid w:val="00A51887"/>
    <w:rsid w:val="00A60DCC"/>
    <w:rsid w:val="00A65773"/>
    <w:rsid w:val="00A65826"/>
    <w:rsid w:val="00A67B3C"/>
    <w:rsid w:val="00A84414"/>
    <w:rsid w:val="00A85F85"/>
    <w:rsid w:val="00A97BD6"/>
    <w:rsid w:val="00AB1671"/>
    <w:rsid w:val="00AB3DEC"/>
    <w:rsid w:val="00AB4C8A"/>
    <w:rsid w:val="00AB7BBE"/>
    <w:rsid w:val="00AC1228"/>
    <w:rsid w:val="00AC25D8"/>
    <w:rsid w:val="00AC441E"/>
    <w:rsid w:val="00AC6602"/>
    <w:rsid w:val="00AD1DFA"/>
    <w:rsid w:val="00AD77A9"/>
    <w:rsid w:val="00AD7E2E"/>
    <w:rsid w:val="00AF42C3"/>
    <w:rsid w:val="00AF73D2"/>
    <w:rsid w:val="00B031E4"/>
    <w:rsid w:val="00B065F8"/>
    <w:rsid w:val="00B06D64"/>
    <w:rsid w:val="00B10E24"/>
    <w:rsid w:val="00B13D13"/>
    <w:rsid w:val="00B14869"/>
    <w:rsid w:val="00B25386"/>
    <w:rsid w:val="00B25430"/>
    <w:rsid w:val="00B32852"/>
    <w:rsid w:val="00B507A7"/>
    <w:rsid w:val="00B531E1"/>
    <w:rsid w:val="00B53DD8"/>
    <w:rsid w:val="00B56415"/>
    <w:rsid w:val="00B644E8"/>
    <w:rsid w:val="00B65CE4"/>
    <w:rsid w:val="00B704DC"/>
    <w:rsid w:val="00B752C4"/>
    <w:rsid w:val="00B90D39"/>
    <w:rsid w:val="00B92490"/>
    <w:rsid w:val="00B925DB"/>
    <w:rsid w:val="00B92C01"/>
    <w:rsid w:val="00B93CE0"/>
    <w:rsid w:val="00B960DE"/>
    <w:rsid w:val="00BA5672"/>
    <w:rsid w:val="00BB19AC"/>
    <w:rsid w:val="00BB6B76"/>
    <w:rsid w:val="00BB7C2C"/>
    <w:rsid w:val="00BC0F95"/>
    <w:rsid w:val="00BC210A"/>
    <w:rsid w:val="00BD5F06"/>
    <w:rsid w:val="00BD6E65"/>
    <w:rsid w:val="00BE0E2F"/>
    <w:rsid w:val="00BE170B"/>
    <w:rsid w:val="00BE4B81"/>
    <w:rsid w:val="00BE7C28"/>
    <w:rsid w:val="00BF211B"/>
    <w:rsid w:val="00BF328B"/>
    <w:rsid w:val="00C17C1B"/>
    <w:rsid w:val="00C213DE"/>
    <w:rsid w:val="00C2217A"/>
    <w:rsid w:val="00C2330B"/>
    <w:rsid w:val="00C31B43"/>
    <w:rsid w:val="00C3270B"/>
    <w:rsid w:val="00C52104"/>
    <w:rsid w:val="00C5709A"/>
    <w:rsid w:val="00C66C42"/>
    <w:rsid w:val="00C81601"/>
    <w:rsid w:val="00C84C94"/>
    <w:rsid w:val="00C93A1B"/>
    <w:rsid w:val="00C95B1E"/>
    <w:rsid w:val="00CA5171"/>
    <w:rsid w:val="00CB7DAF"/>
    <w:rsid w:val="00CD41A8"/>
    <w:rsid w:val="00CE0798"/>
    <w:rsid w:val="00CE2EE1"/>
    <w:rsid w:val="00CE32B9"/>
    <w:rsid w:val="00CE37D1"/>
    <w:rsid w:val="00D11D35"/>
    <w:rsid w:val="00D13142"/>
    <w:rsid w:val="00D13A67"/>
    <w:rsid w:val="00D13BE5"/>
    <w:rsid w:val="00D324FC"/>
    <w:rsid w:val="00D3330C"/>
    <w:rsid w:val="00D34B02"/>
    <w:rsid w:val="00D378FD"/>
    <w:rsid w:val="00D473A2"/>
    <w:rsid w:val="00D5588F"/>
    <w:rsid w:val="00D616C9"/>
    <w:rsid w:val="00D74044"/>
    <w:rsid w:val="00D74841"/>
    <w:rsid w:val="00D7626C"/>
    <w:rsid w:val="00D84818"/>
    <w:rsid w:val="00D855EF"/>
    <w:rsid w:val="00DB77CD"/>
    <w:rsid w:val="00DC7302"/>
    <w:rsid w:val="00DD12CD"/>
    <w:rsid w:val="00DD61D9"/>
    <w:rsid w:val="00DD663E"/>
    <w:rsid w:val="00DE29D8"/>
    <w:rsid w:val="00DF2B99"/>
    <w:rsid w:val="00DF4332"/>
    <w:rsid w:val="00E037D1"/>
    <w:rsid w:val="00E20482"/>
    <w:rsid w:val="00E336E8"/>
    <w:rsid w:val="00E34BB4"/>
    <w:rsid w:val="00E37736"/>
    <w:rsid w:val="00E4199B"/>
    <w:rsid w:val="00E6189B"/>
    <w:rsid w:val="00E61CF9"/>
    <w:rsid w:val="00E647BD"/>
    <w:rsid w:val="00E652AF"/>
    <w:rsid w:val="00E7245E"/>
    <w:rsid w:val="00E73C0A"/>
    <w:rsid w:val="00E918EE"/>
    <w:rsid w:val="00E93724"/>
    <w:rsid w:val="00E94785"/>
    <w:rsid w:val="00EA0CC8"/>
    <w:rsid w:val="00EA415E"/>
    <w:rsid w:val="00EB0815"/>
    <w:rsid w:val="00EC1C42"/>
    <w:rsid w:val="00EC4883"/>
    <w:rsid w:val="00ED1506"/>
    <w:rsid w:val="00EE0D32"/>
    <w:rsid w:val="00EE14CB"/>
    <w:rsid w:val="00EE797A"/>
    <w:rsid w:val="00F00C01"/>
    <w:rsid w:val="00F272A4"/>
    <w:rsid w:val="00F27825"/>
    <w:rsid w:val="00F332BB"/>
    <w:rsid w:val="00F33D71"/>
    <w:rsid w:val="00F67461"/>
    <w:rsid w:val="00F723C8"/>
    <w:rsid w:val="00F77F6F"/>
    <w:rsid w:val="00F812E3"/>
    <w:rsid w:val="00F81405"/>
    <w:rsid w:val="00F874B7"/>
    <w:rsid w:val="00F912D0"/>
    <w:rsid w:val="00F9198B"/>
    <w:rsid w:val="00F92235"/>
    <w:rsid w:val="00F93F03"/>
    <w:rsid w:val="00FA2A7E"/>
    <w:rsid w:val="00FA3380"/>
    <w:rsid w:val="00FA5E7F"/>
    <w:rsid w:val="00FB77AA"/>
    <w:rsid w:val="00FD1359"/>
    <w:rsid w:val="00FD480C"/>
    <w:rsid w:val="00FD630F"/>
    <w:rsid w:val="00FF1183"/>
    <w:rsid w:val="00FF2F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05F609"/>
  <w14:defaultImageDpi w14:val="0"/>
  <w15:docId w15:val="{57AF9651-870C-4118-8C74-CC2EAA41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9AC"/>
    <w:rPr>
      <w:sz w:val="24"/>
      <w:szCs w:val="24"/>
    </w:rPr>
  </w:style>
  <w:style w:type="paragraph" w:styleId="Heading1">
    <w:name w:val="heading 1"/>
    <w:basedOn w:val="Normal"/>
    <w:link w:val="Heading1Char"/>
    <w:uiPriority w:val="1"/>
    <w:qFormat/>
    <w:rsid w:val="00751CCD"/>
    <w:pPr>
      <w:widowControl w:val="0"/>
      <w:autoSpaceDE w:val="0"/>
      <w:autoSpaceDN w:val="0"/>
      <w:spacing w:before="90"/>
      <w:ind w:left="122" w:right="298"/>
      <w:jc w:val="center"/>
      <w:outlineLvl w:val="0"/>
    </w:pPr>
    <w:rPr>
      <w:b/>
      <w:bCs/>
      <w:lang w:val="id"/>
    </w:rPr>
  </w:style>
  <w:style w:type="paragraph" w:styleId="Heading2">
    <w:name w:val="heading 2"/>
    <w:basedOn w:val="Normal"/>
    <w:next w:val="Normal"/>
    <w:link w:val="Heading2Char"/>
    <w:semiHidden/>
    <w:unhideWhenUsed/>
    <w:qFormat/>
    <w:rsid w:val="00FD480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rPr>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5859F3"/>
    <w:pPr>
      <w:spacing w:before="120" w:after="12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22368D"/>
    <w:pPr>
      <w:ind w:firstLine="567"/>
      <w:jc w:val="both"/>
    </w:pPr>
    <w:rPr>
      <w:sz w:val="22"/>
      <w:lang w:val="id-ID"/>
    </w:rPr>
  </w:style>
  <w:style w:type="paragraph" w:customStyle="1" w:styleId="E-JOURNALHeading2">
    <w:name w:val="E-JOURNAL_Heading 2"/>
    <w:basedOn w:val="Normal"/>
    <w:qFormat/>
    <w:rsid w:val="00BF211B"/>
    <w:pPr>
      <w:spacing w:before="120" w:after="120"/>
    </w:pPr>
    <w:rPr>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22368D"/>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22368D"/>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BB19AC"/>
    <w:pPr>
      <w:spacing w:before="240" w:after="24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3D037C"/>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F4332"/>
    <w:rPr>
      <w:i/>
    </w:rPr>
  </w:style>
  <w:style w:type="paragraph" w:customStyle="1" w:styleId="E-JOURNALPicture">
    <w:name w:val="E-JOURNAL_Picture"/>
    <w:basedOn w:val="E-JOURNALTable"/>
    <w:qFormat/>
    <w:rsid w:val="00DF4332"/>
    <w:rPr>
      <w:szCs w:val="22"/>
    </w:rPr>
  </w:style>
  <w:style w:type="character" w:styleId="CommentReference">
    <w:name w:val="annotation reference"/>
    <w:basedOn w:val="DefaultParagraphFont"/>
    <w:uiPriority w:val="99"/>
    <w:rsid w:val="00B06D64"/>
    <w:rPr>
      <w:rFonts w:cs="Times New Roman"/>
      <w:sz w:val="16"/>
      <w:szCs w:val="16"/>
    </w:rPr>
  </w:style>
  <w:style w:type="paragraph" w:styleId="CommentText">
    <w:name w:val="annotation text"/>
    <w:basedOn w:val="Normal"/>
    <w:link w:val="CommentTextChar"/>
    <w:uiPriority w:val="99"/>
    <w:rsid w:val="00B06D64"/>
    <w:rPr>
      <w:sz w:val="20"/>
      <w:szCs w:val="20"/>
    </w:rPr>
  </w:style>
  <w:style w:type="character" w:customStyle="1" w:styleId="CommentTextChar">
    <w:name w:val="Comment Text Char"/>
    <w:basedOn w:val="DefaultParagraphFont"/>
    <w:link w:val="CommentText"/>
    <w:uiPriority w:val="99"/>
    <w:locked/>
    <w:rsid w:val="00B06D64"/>
    <w:rPr>
      <w:rFonts w:cs="Times New Roman"/>
      <w:lang w:val="en-US" w:eastAsia="en-US"/>
    </w:rPr>
  </w:style>
  <w:style w:type="paragraph" w:styleId="CommentSubject">
    <w:name w:val="annotation subject"/>
    <w:basedOn w:val="CommentText"/>
    <w:next w:val="CommentText"/>
    <w:link w:val="CommentSubjectChar"/>
    <w:uiPriority w:val="99"/>
    <w:rsid w:val="00B06D64"/>
    <w:rPr>
      <w:b/>
      <w:bCs/>
    </w:rPr>
  </w:style>
  <w:style w:type="character" w:customStyle="1" w:styleId="CommentSubjectChar">
    <w:name w:val="Comment Subject Char"/>
    <w:basedOn w:val="CommentTextChar"/>
    <w:link w:val="CommentSubject"/>
    <w:uiPriority w:val="99"/>
    <w:locked/>
    <w:rsid w:val="00B06D64"/>
    <w:rPr>
      <w:rFonts w:cs="Times New Roman"/>
      <w:b/>
      <w:bCs/>
      <w:lang w:val="en-US" w:eastAsia="en-US"/>
    </w:rPr>
  </w:style>
  <w:style w:type="paragraph" w:styleId="BalloonText">
    <w:name w:val="Balloon Text"/>
    <w:basedOn w:val="Normal"/>
    <w:link w:val="BalloonTextChar"/>
    <w:uiPriority w:val="99"/>
    <w:rsid w:val="00B06D64"/>
    <w:rPr>
      <w:rFonts w:ascii="Tahoma" w:hAnsi="Tahoma" w:cs="Tahoma"/>
      <w:sz w:val="16"/>
      <w:szCs w:val="16"/>
    </w:rPr>
  </w:style>
  <w:style w:type="character" w:customStyle="1" w:styleId="BalloonTextChar">
    <w:name w:val="Balloon Text Char"/>
    <w:basedOn w:val="DefaultParagraphFont"/>
    <w:link w:val="BalloonText"/>
    <w:uiPriority w:val="99"/>
    <w:locked/>
    <w:rsid w:val="00B06D64"/>
    <w:rPr>
      <w:rFonts w:ascii="Tahoma" w:hAnsi="Tahoma" w:cs="Tahoma"/>
      <w:sz w:val="16"/>
      <w:szCs w:val="16"/>
      <w:lang w:val="en-US" w:eastAsia="en-US"/>
    </w:rPr>
  </w:style>
  <w:style w:type="paragraph" w:customStyle="1" w:styleId="Default">
    <w:name w:val="Default"/>
    <w:basedOn w:val="Normal"/>
    <w:uiPriority w:val="99"/>
    <w:rsid w:val="00CE0798"/>
    <w:pPr>
      <w:autoSpaceDE w:val="0"/>
      <w:autoSpaceDN w:val="0"/>
      <w:adjustRightInd w:val="0"/>
      <w:spacing w:line="288" w:lineRule="auto"/>
      <w:textAlignment w:val="center"/>
    </w:pPr>
    <w:rPr>
      <w:color w:val="000000"/>
    </w:rPr>
  </w:style>
  <w:style w:type="paragraph" w:customStyle="1" w:styleId="03Bodi">
    <w:name w:val="03. Bodi"/>
    <w:basedOn w:val="Normal"/>
    <w:uiPriority w:val="99"/>
    <w:rsid w:val="00546C85"/>
    <w:pPr>
      <w:suppressAutoHyphens/>
      <w:autoSpaceDE w:val="0"/>
      <w:autoSpaceDN w:val="0"/>
      <w:adjustRightInd w:val="0"/>
      <w:spacing w:line="280" w:lineRule="atLeast"/>
      <w:ind w:firstLine="397"/>
      <w:jc w:val="both"/>
      <w:textAlignment w:val="center"/>
    </w:pPr>
    <w:rPr>
      <w:color w:val="000000"/>
      <w:sz w:val="23"/>
      <w:szCs w:val="23"/>
    </w:rPr>
  </w:style>
  <w:style w:type="paragraph" w:styleId="NormalWeb">
    <w:name w:val="Normal (Web)"/>
    <w:basedOn w:val="Normal"/>
    <w:uiPriority w:val="99"/>
    <w:unhideWhenUsed/>
    <w:rsid w:val="0040218F"/>
    <w:pPr>
      <w:spacing w:before="100" w:beforeAutospacing="1" w:after="100" w:afterAutospacing="1"/>
    </w:pPr>
    <w:rPr>
      <w:rFonts w:eastAsiaTheme="minorEastAsia"/>
    </w:rPr>
  </w:style>
  <w:style w:type="paragraph" w:styleId="BodyText">
    <w:name w:val="Body Text"/>
    <w:basedOn w:val="Normal"/>
    <w:link w:val="BodyTextChar"/>
    <w:uiPriority w:val="99"/>
    <w:rsid w:val="00402FAF"/>
    <w:pPr>
      <w:autoSpaceDE w:val="0"/>
      <w:autoSpaceDN w:val="0"/>
      <w:spacing w:after="120"/>
    </w:pPr>
  </w:style>
  <w:style w:type="character" w:customStyle="1" w:styleId="BodyTextChar">
    <w:name w:val="Body Text Char"/>
    <w:basedOn w:val="DefaultParagraphFont"/>
    <w:link w:val="BodyText"/>
    <w:uiPriority w:val="99"/>
    <w:rsid w:val="00402FAF"/>
    <w:rPr>
      <w:sz w:val="24"/>
      <w:szCs w:val="24"/>
    </w:rPr>
  </w:style>
  <w:style w:type="paragraph" w:styleId="Revision">
    <w:name w:val="Revision"/>
    <w:hidden/>
    <w:uiPriority w:val="99"/>
    <w:semiHidden/>
    <w:rsid w:val="00F912D0"/>
    <w:rPr>
      <w:sz w:val="24"/>
      <w:szCs w:val="24"/>
    </w:rPr>
  </w:style>
  <w:style w:type="paragraph" w:customStyle="1" w:styleId="BasicParagraph">
    <w:name w:val="[Basic Paragraph]"/>
    <w:basedOn w:val="Normal"/>
    <w:uiPriority w:val="99"/>
    <w:rsid w:val="00F912D0"/>
    <w:pPr>
      <w:autoSpaceDE w:val="0"/>
      <w:autoSpaceDN w:val="0"/>
      <w:adjustRightInd w:val="0"/>
      <w:spacing w:line="288" w:lineRule="auto"/>
      <w:textAlignment w:val="center"/>
    </w:pPr>
    <w:rPr>
      <w:rFonts w:ascii="Minion Pro" w:hAnsi="Minion Pro" w:cs="Minion Pro"/>
      <w:color w:val="000000"/>
    </w:rPr>
  </w:style>
  <w:style w:type="paragraph" w:styleId="HTMLPreformatted">
    <w:name w:val="HTML Preformatted"/>
    <w:basedOn w:val="Normal"/>
    <w:link w:val="HTMLPreformattedChar"/>
    <w:uiPriority w:val="99"/>
    <w:unhideWhenUsed/>
    <w:rsid w:val="002A6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69D4"/>
    <w:rPr>
      <w:rFonts w:ascii="Courier New" w:hAnsi="Courier New" w:cs="Courier New"/>
    </w:rPr>
  </w:style>
  <w:style w:type="character" w:customStyle="1" w:styleId="Heading1Char">
    <w:name w:val="Heading 1 Char"/>
    <w:basedOn w:val="DefaultParagraphFont"/>
    <w:link w:val="Heading1"/>
    <w:uiPriority w:val="1"/>
    <w:rsid w:val="00751CCD"/>
    <w:rPr>
      <w:b/>
      <w:bCs/>
      <w:sz w:val="24"/>
      <w:szCs w:val="24"/>
      <w:lang w:val="id"/>
    </w:rPr>
  </w:style>
  <w:style w:type="paragraph" w:customStyle="1" w:styleId="TableParagraph">
    <w:name w:val="Table Paragraph"/>
    <w:basedOn w:val="Normal"/>
    <w:uiPriority w:val="1"/>
    <w:qFormat/>
    <w:rsid w:val="00F9198B"/>
    <w:pPr>
      <w:widowControl w:val="0"/>
      <w:autoSpaceDE w:val="0"/>
      <w:autoSpaceDN w:val="0"/>
    </w:pPr>
    <w:rPr>
      <w:sz w:val="22"/>
      <w:szCs w:val="22"/>
      <w:lang w:val="id"/>
    </w:rPr>
  </w:style>
  <w:style w:type="paragraph" w:styleId="ListParagraph">
    <w:name w:val="List Paragraph"/>
    <w:basedOn w:val="Normal"/>
    <w:uiPriority w:val="1"/>
    <w:qFormat/>
    <w:rsid w:val="00CE37D1"/>
    <w:pPr>
      <w:widowControl w:val="0"/>
      <w:autoSpaceDE w:val="0"/>
      <w:autoSpaceDN w:val="0"/>
      <w:spacing w:line="250" w:lineRule="exact"/>
      <w:ind w:left="549" w:hanging="356"/>
      <w:jc w:val="both"/>
    </w:pPr>
    <w:rPr>
      <w:sz w:val="22"/>
      <w:szCs w:val="22"/>
      <w:lang w:val="id"/>
    </w:rPr>
  </w:style>
  <w:style w:type="character" w:styleId="Emphasis">
    <w:name w:val="Emphasis"/>
    <w:basedOn w:val="DefaultParagraphFont"/>
    <w:uiPriority w:val="20"/>
    <w:qFormat/>
    <w:rsid w:val="00C3270B"/>
    <w:rPr>
      <w:i/>
      <w:iCs/>
    </w:rPr>
  </w:style>
  <w:style w:type="character" w:customStyle="1" w:styleId="Heading2Char">
    <w:name w:val="Heading 2 Char"/>
    <w:basedOn w:val="DefaultParagraphFont"/>
    <w:link w:val="Heading2"/>
    <w:semiHidden/>
    <w:rsid w:val="00FD480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04697">
      <w:bodyDiv w:val="1"/>
      <w:marLeft w:val="0"/>
      <w:marRight w:val="0"/>
      <w:marTop w:val="0"/>
      <w:marBottom w:val="0"/>
      <w:divBdr>
        <w:top w:val="none" w:sz="0" w:space="0" w:color="auto"/>
        <w:left w:val="none" w:sz="0" w:space="0" w:color="auto"/>
        <w:bottom w:val="none" w:sz="0" w:space="0" w:color="auto"/>
        <w:right w:val="none" w:sz="0" w:space="0" w:color="auto"/>
      </w:divBdr>
      <w:divsChild>
        <w:div w:id="602415688">
          <w:marLeft w:val="0"/>
          <w:marRight w:val="0"/>
          <w:marTop w:val="0"/>
          <w:marBottom w:val="0"/>
          <w:divBdr>
            <w:top w:val="none" w:sz="0" w:space="0" w:color="auto"/>
            <w:left w:val="none" w:sz="0" w:space="0" w:color="auto"/>
            <w:bottom w:val="none" w:sz="0" w:space="0" w:color="auto"/>
            <w:right w:val="none" w:sz="0" w:space="0" w:color="auto"/>
          </w:divBdr>
        </w:div>
        <w:div w:id="959455415">
          <w:marLeft w:val="0"/>
          <w:marRight w:val="0"/>
          <w:marTop w:val="0"/>
          <w:marBottom w:val="0"/>
          <w:divBdr>
            <w:top w:val="none" w:sz="0" w:space="0" w:color="auto"/>
            <w:left w:val="none" w:sz="0" w:space="0" w:color="auto"/>
            <w:bottom w:val="none" w:sz="0" w:space="0" w:color="auto"/>
            <w:right w:val="none" w:sz="0" w:space="0" w:color="auto"/>
          </w:divBdr>
        </w:div>
      </w:divsChild>
    </w:div>
    <w:div w:id="369182556">
      <w:bodyDiv w:val="1"/>
      <w:marLeft w:val="0"/>
      <w:marRight w:val="0"/>
      <w:marTop w:val="0"/>
      <w:marBottom w:val="0"/>
      <w:divBdr>
        <w:top w:val="none" w:sz="0" w:space="0" w:color="auto"/>
        <w:left w:val="none" w:sz="0" w:space="0" w:color="auto"/>
        <w:bottom w:val="none" w:sz="0" w:space="0" w:color="auto"/>
        <w:right w:val="none" w:sz="0" w:space="0" w:color="auto"/>
      </w:divBdr>
    </w:div>
    <w:div w:id="566720505">
      <w:bodyDiv w:val="1"/>
      <w:marLeft w:val="0"/>
      <w:marRight w:val="0"/>
      <w:marTop w:val="0"/>
      <w:marBottom w:val="0"/>
      <w:divBdr>
        <w:top w:val="none" w:sz="0" w:space="0" w:color="auto"/>
        <w:left w:val="none" w:sz="0" w:space="0" w:color="auto"/>
        <w:bottom w:val="none" w:sz="0" w:space="0" w:color="auto"/>
        <w:right w:val="none" w:sz="0" w:space="0" w:color="auto"/>
      </w:divBdr>
      <w:divsChild>
        <w:div w:id="2034072097">
          <w:marLeft w:val="0"/>
          <w:marRight w:val="0"/>
          <w:marTop w:val="0"/>
          <w:marBottom w:val="0"/>
          <w:divBdr>
            <w:top w:val="none" w:sz="0" w:space="0" w:color="auto"/>
            <w:left w:val="none" w:sz="0" w:space="0" w:color="auto"/>
            <w:bottom w:val="none" w:sz="0" w:space="0" w:color="auto"/>
            <w:right w:val="none" w:sz="0" w:space="0" w:color="auto"/>
          </w:divBdr>
        </w:div>
        <w:div w:id="1654942119">
          <w:marLeft w:val="0"/>
          <w:marRight w:val="0"/>
          <w:marTop w:val="0"/>
          <w:marBottom w:val="0"/>
          <w:divBdr>
            <w:top w:val="none" w:sz="0" w:space="0" w:color="auto"/>
            <w:left w:val="none" w:sz="0" w:space="0" w:color="auto"/>
            <w:bottom w:val="none" w:sz="0" w:space="0" w:color="auto"/>
            <w:right w:val="none" w:sz="0" w:space="0" w:color="auto"/>
          </w:divBdr>
        </w:div>
        <w:div w:id="1353536842">
          <w:marLeft w:val="0"/>
          <w:marRight w:val="0"/>
          <w:marTop w:val="0"/>
          <w:marBottom w:val="0"/>
          <w:divBdr>
            <w:top w:val="none" w:sz="0" w:space="0" w:color="auto"/>
            <w:left w:val="none" w:sz="0" w:space="0" w:color="auto"/>
            <w:bottom w:val="none" w:sz="0" w:space="0" w:color="auto"/>
            <w:right w:val="none" w:sz="0" w:space="0" w:color="auto"/>
          </w:divBdr>
        </w:div>
        <w:div w:id="262153648">
          <w:marLeft w:val="0"/>
          <w:marRight w:val="0"/>
          <w:marTop w:val="0"/>
          <w:marBottom w:val="0"/>
          <w:divBdr>
            <w:top w:val="none" w:sz="0" w:space="0" w:color="auto"/>
            <w:left w:val="none" w:sz="0" w:space="0" w:color="auto"/>
            <w:bottom w:val="none" w:sz="0" w:space="0" w:color="auto"/>
            <w:right w:val="none" w:sz="0" w:space="0" w:color="auto"/>
          </w:divBdr>
        </w:div>
        <w:div w:id="1540238640">
          <w:marLeft w:val="0"/>
          <w:marRight w:val="0"/>
          <w:marTop w:val="0"/>
          <w:marBottom w:val="0"/>
          <w:divBdr>
            <w:top w:val="none" w:sz="0" w:space="0" w:color="auto"/>
            <w:left w:val="none" w:sz="0" w:space="0" w:color="auto"/>
            <w:bottom w:val="none" w:sz="0" w:space="0" w:color="auto"/>
            <w:right w:val="none" w:sz="0" w:space="0" w:color="auto"/>
          </w:divBdr>
        </w:div>
      </w:divsChild>
    </w:div>
    <w:div w:id="798181388">
      <w:bodyDiv w:val="1"/>
      <w:marLeft w:val="0"/>
      <w:marRight w:val="0"/>
      <w:marTop w:val="0"/>
      <w:marBottom w:val="0"/>
      <w:divBdr>
        <w:top w:val="none" w:sz="0" w:space="0" w:color="auto"/>
        <w:left w:val="none" w:sz="0" w:space="0" w:color="auto"/>
        <w:bottom w:val="none" w:sz="0" w:space="0" w:color="auto"/>
        <w:right w:val="none" w:sz="0" w:space="0" w:color="auto"/>
      </w:divBdr>
      <w:divsChild>
        <w:div w:id="202791110">
          <w:marLeft w:val="0"/>
          <w:marRight w:val="0"/>
          <w:marTop w:val="0"/>
          <w:marBottom w:val="0"/>
          <w:divBdr>
            <w:top w:val="none" w:sz="0" w:space="0" w:color="auto"/>
            <w:left w:val="none" w:sz="0" w:space="0" w:color="auto"/>
            <w:bottom w:val="none" w:sz="0" w:space="0" w:color="auto"/>
            <w:right w:val="none" w:sz="0" w:space="0" w:color="auto"/>
          </w:divBdr>
        </w:div>
        <w:div w:id="921332775">
          <w:marLeft w:val="0"/>
          <w:marRight w:val="0"/>
          <w:marTop w:val="0"/>
          <w:marBottom w:val="0"/>
          <w:divBdr>
            <w:top w:val="none" w:sz="0" w:space="0" w:color="auto"/>
            <w:left w:val="none" w:sz="0" w:space="0" w:color="auto"/>
            <w:bottom w:val="none" w:sz="0" w:space="0" w:color="auto"/>
            <w:right w:val="none" w:sz="0" w:space="0" w:color="auto"/>
          </w:divBdr>
        </w:div>
      </w:divsChild>
    </w:div>
    <w:div w:id="1678189328">
      <w:bodyDiv w:val="1"/>
      <w:marLeft w:val="0"/>
      <w:marRight w:val="0"/>
      <w:marTop w:val="0"/>
      <w:marBottom w:val="0"/>
      <w:divBdr>
        <w:top w:val="none" w:sz="0" w:space="0" w:color="auto"/>
        <w:left w:val="none" w:sz="0" w:space="0" w:color="auto"/>
        <w:bottom w:val="none" w:sz="0" w:space="0" w:color="auto"/>
        <w:right w:val="none" w:sz="0" w:space="0" w:color="auto"/>
      </w:divBdr>
    </w:div>
    <w:div w:id="19787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i.syahfitr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60562-54CF-49CF-AE22-9C9F97FD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12</Pages>
  <Words>3860</Words>
  <Characters>22004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25813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BYON</dc:creator>
  <cp:lastModifiedBy>ASUS</cp:lastModifiedBy>
  <cp:revision>13</cp:revision>
  <cp:lastPrinted>2017-08-28T00:52:00Z</cp:lastPrinted>
  <dcterms:created xsi:type="dcterms:W3CDTF">2021-03-17T08:31:00Z</dcterms:created>
  <dcterms:modified xsi:type="dcterms:W3CDTF">2021-04-04T06:43:00Z</dcterms:modified>
</cp:coreProperties>
</file>