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EDB95" w14:textId="1D36466A" w:rsidR="0015281B" w:rsidRDefault="00D16226" w:rsidP="00E77B70">
      <w:pPr>
        <w:autoSpaceDE w:val="0"/>
        <w:autoSpaceDN w:val="0"/>
        <w:adjustRightInd w:val="0"/>
        <w:jc w:val="center"/>
        <w:rPr>
          <w:b/>
          <w:bCs/>
          <w:lang w:val="id-ID"/>
        </w:rPr>
      </w:pPr>
      <w:r w:rsidRPr="00D16226">
        <w:rPr>
          <w:b/>
          <w:bCs/>
          <w:lang w:val="id-ID"/>
        </w:rPr>
        <w:t xml:space="preserve">Penerapan Teknologi Pengolahan Air Minum di Desa Tegalyoso Prawatan Klaten </w:t>
      </w:r>
    </w:p>
    <w:p w14:paraId="11477DAD" w14:textId="77777777" w:rsidR="000D762E" w:rsidRDefault="000D762E" w:rsidP="00E77B70">
      <w:pPr>
        <w:tabs>
          <w:tab w:val="left" w:pos="6015"/>
        </w:tabs>
        <w:autoSpaceDE w:val="0"/>
        <w:autoSpaceDN w:val="0"/>
        <w:adjustRightInd w:val="0"/>
        <w:rPr>
          <w:b/>
          <w:bCs/>
        </w:rPr>
      </w:pPr>
      <w:r>
        <w:rPr>
          <w:b/>
          <w:bCs/>
        </w:rPr>
        <w:tab/>
      </w:r>
    </w:p>
    <w:p w14:paraId="01ADD3B9" w14:textId="5A222E14" w:rsidR="0015281B" w:rsidRDefault="00D16226" w:rsidP="00E77B70">
      <w:pPr>
        <w:tabs>
          <w:tab w:val="left" w:pos="6015"/>
        </w:tabs>
        <w:autoSpaceDE w:val="0"/>
        <w:autoSpaceDN w:val="0"/>
        <w:adjustRightInd w:val="0"/>
        <w:jc w:val="center"/>
        <w:rPr>
          <w:b/>
          <w:bCs/>
          <w:i/>
          <w:iCs/>
          <w:lang w:val="id-ID"/>
        </w:rPr>
      </w:pPr>
      <w:r w:rsidRPr="00D16226">
        <w:rPr>
          <w:b/>
          <w:bCs/>
          <w:i/>
          <w:iCs/>
          <w:lang w:val="id-ID"/>
        </w:rPr>
        <w:t>Application of Water-Treatment Technology in the Tegalyoso Prawatan Klaten Village</w:t>
      </w:r>
      <w:r>
        <w:rPr>
          <w:b/>
          <w:bCs/>
          <w:i/>
          <w:iCs/>
        </w:rPr>
        <w:t xml:space="preserve"> </w:t>
      </w:r>
    </w:p>
    <w:p w14:paraId="4C378C84" w14:textId="77777777" w:rsidR="000D762E" w:rsidRDefault="000D762E" w:rsidP="00E77B70">
      <w:pPr>
        <w:autoSpaceDE w:val="0"/>
        <w:autoSpaceDN w:val="0"/>
        <w:adjustRightInd w:val="0"/>
        <w:jc w:val="center"/>
        <w:rPr>
          <w:b/>
          <w:bCs/>
          <w:i/>
        </w:rPr>
      </w:pPr>
    </w:p>
    <w:p w14:paraId="0E141BC0" w14:textId="7184BC34" w:rsidR="0015281B" w:rsidRPr="00D16226" w:rsidRDefault="00D16226" w:rsidP="00E77B70">
      <w:pPr>
        <w:autoSpaceDE w:val="0"/>
        <w:autoSpaceDN w:val="0"/>
        <w:adjustRightInd w:val="0"/>
        <w:jc w:val="center"/>
        <w:rPr>
          <w:b/>
          <w:bCs/>
        </w:rPr>
      </w:pPr>
      <w:r w:rsidRPr="00D16226">
        <w:rPr>
          <w:b/>
          <w:bCs/>
          <w:lang w:val="id-ID"/>
        </w:rPr>
        <w:t>Suyanta*, Sunarto, Widarto</w:t>
      </w:r>
    </w:p>
    <w:p w14:paraId="1C4941E5" w14:textId="77777777" w:rsidR="000D762E" w:rsidRDefault="000D762E" w:rsidP="00E77B70">
      <w:pPr>
        <w:autoSpaceDE w:val="0"/>
        <w:autoSpaceDN w:val="0"/>
        <w:adjustRightInd w:val="0"/>
        <w:jc w:val="center"/>
        <w:rPr>
          <w:b/>
          <w:bCs/>
        </w:rPr>
      </w:pPr>
    </w:p>
    <w:p w14:paraId="4691D3C5" w14:textId="652B3D6F" w:rsidR="00D16226" w:rsidRPr="00D16226" w:rsidRDefault="00D16226" w:rsidP="00E77B70">
      <w:pPr>
        <w:autoSpaceDE w:val="0"/>
        <w:autoSpaceDN w:val="0"/>
        <w:adjustRightInd w:val="0"/>
        <w:jc w:val="center"/>
        <w:rPr>
          <w:i/>
          <w:lang w:val="id-ID"/>
        </w:rPr>
      </w:pPr>
      <w:r w:rsidRPr="00D16226">
        <w:rPr>
          <w:i/>
          <w:lang w:val="id-ID"/>
        </w:rPr>
        <w:t xml:space="preserve">Pendidikan Kimia, FMIPA, Universitas Negeri Yograkarta, </w:t>
      </w:r>
    </w:p>
    <w:p w14:paraId="2984A3AA" w14:textId="6375FCD0" w:rsidR="000D762E" w:rsidRDefault="00D16226" w:rsidP="00E77B70">
      <w:pPr>
        <w:autoSpaceDE w:val="0"/>
        <w:autoSpaceDN w:val="0"/>
        <w:adjustRightInd w:val="0"/>
        <w:jc w:val="center"/>
        <w:rPr>
          <w:i/>
          <w:lang w:val="it-IT"/>
        </w:rPr>
      </w:pPr>
      <w:r w:rsidRPr="00D16226">
        <w:rPr>
          <w:i/>
          <w:lang w:val="id-ID"/>
        </w:rPr>
        <w:t xml:space="preserve"> E-mail: suyanta@uny.ac.id</w:t>
      </w:r>
    </w:p>
    <w:p w14:paraId="6087868D" w14:textId="77777777" w:rsidR="000D762E" w:rsidRDefault="000D762E" w:rsidP="00E77B70">
      <w:pPr>
        <w:pBdr>
          <w:top w:val="single" w:sz="4" w:space="1" w:color="auto"/>
        </w:pBdr>
        <w:autoSpaceDE w:val="0"/>
        <w:autoSpaceDN w:val="0"/>
        <w:adjustRightInd w:val="0"/>
        <w:rPr>
          <w:i/>
          <w:lang w:val="it-IT"/>
        </w:rPr>
      </w:pPr>
    </w:p>
    <w:p w14:paraId="46DB6A5F" w14:textId="77777777" w:rsidR="00E77B70" w:rsidRDefault="00E77B70" w:rsidP="00E77B70">
      <w:pPr>
        <w:rPr>
          <w:b/>
        </w:rPr>
      </w:pPr>
      <w:r>
        <w:rPr>
          <w:b/>
        </w:rPr>
        <w:t>Abstrak</w:t>
      </w:r>
    </w:p>
    <w:p w14:paraId="6A8C97C0" w14:textId="46E0B25A" w:rsidR="00E77B70" w:rsidRPr="00BB60B9" w:rsidRDefault="00E77B70" w:rsidP="00E77B70">
      <w:pPr>
        <w:ind w:firstLine="720"/>
        <w:jc w:val="both"/>
        <w:rPr>
          <w:color w:val="000000"/>
          <w:lang w:val="id-ID"/>
        </w:rPr>
      </w:pPr>
      <w:r>
        <w:rPr>
          <w:color w:val="000000"/>
          <w:lang w:val="id-ID"/>
        </w:rPr>
        <w:t>Kegiatan ini</w:t>
      </w:r>
      <w:r w:rsidRPr="00180D5C">
        <w:rPr>
          <w:color w:val="000000"/>
        </w:rPr>
        <w:t xml:space="preserve"> bertujuan untuk menerapkan t</w:t>
      </w:r>
      <w:r>
        <w:rPr>
          <w:color w:val="000000"/>
          <w:lang w:val="id-ID"/>
        </w:rPr>
        <w:t xml:space="preserve">eknologi </w:t>
      </w:r>
      <w:r w:rsidRPr="00180D5C">
        <w:rPr>
          <w:color w:val="000000"/>
        </w:rPr>
        <w:t xml:space="preserve">pengolahan air sistem adsorpsi pada air sumur bagi masyarakat desa Tegalyoso. Pengabdian ini menekankan pengaplikasian teknolgi </w:t>
      </w:r>
      <w:r>
        <w:rPr>
          <w:color w:val="000000"/>
          <w:lang w:val="id-ID"/>
        </w:rPr>
        <w:t>adsorpsi</w:t>
      </w:r>
      <w:r w:rsidRPr="00180D5C">
        <w:rPr>
          <w:color w:val="000000"/>
        </w:rPr>
        <w:t xml:space="preserve"> melalui pembuatan </w:t>
      </w:r>
      <w:r>
        <w:rPr>
          <w:color w:val="000000"/>
          <w:lang w:val="id-ID"/>
        </w:rPr>
        <w:t xml:space="preserve">kolom </w:t>
      </w:r>
      <w:r w:rsidRPr="00180D5C">
        <w:rPr>
          <w:color w:val="000000"/>
        </w:rPr>
        <w:t>secara sederhana. Teknologi terapan ini diharapkan diaplikasikan oleh masyarakat untuk pengolahan air sumur menjadi air baku, bahkan menjadi air minum</w:t>
      </w:r>
      <w:r>
        <w:rPr>
          <w:color w:val="000000"/>
          <w:lang w:val="id-ID"/>
        </w:rPr>
        <w:t xml:space="preserve">. </w:t>
      </w:r>
      <w:r w:rsidRPr="00180D5C">
        <w:rPr>
          <w:color w:val="000000"/>
        </w:rPr>
        <w:t xml:space="preserve">Pengabdian ini dirancang </w:t>
      </w:r>
      <w:r>
        <w:rPr>
          <w:color w:val="000000"/>
          <w:lang w:val="id-ID"/>
        </w:rPr>
        <w:t>dalam</w:t>
      </w:r>
      <w:r w:rsidRPr="00180D5C">
        <w:rPr>
          <w:color w:val="000000"/>
        </w:rPr>
        <w:t xml:space="preserve"> tiga tahap. Tahap 1</w:t>
      </w:r>
      <w:r>
        <w:rPr>
          <w:color w:val="000000"/>
          <w:lang w:val="id-ID"/>
        </w:rPr>
        <w:t xml:space="preserve">, </w:t>
      </w:r>
      <w:r w:rsidRPr="00180D5C">
        <w:rPr>
          <w:color w:val="000000"/>
        </w:rPr>
        <w:t>perancangan</w:t>
      </w:r>
      <w:r>
        <w:rPr>
          <w:color w:val="000000"/>
          <w:lang w:val="id-ID"/>
        </w:rPr>
        <w:t>, pelatihan</w:t>
      </w:r>
      <w:r w:rsidRPr="00180D5C">
        <w:rPr>
          <w:color w:val="000000"/>
        </w:rPr>
        <w:t xml:space="preserve"> dan pembuatan kolom</w:t>
      </w:r>
      <w:r>
        <w:rPr>
          <w:color w:val="000000"/>
          <w:lang w:val="id-ID"/>
        </w:rPr>
        <w:t xml:space="preserve"> adsorpsi</w:t>
      </w:r>
      <w:r w:rsidRPr="00180D5C">
        <w:rPr>
          <w:color w:val="000000"/>
        </w:rPr>
        <w:t xml:space="preserve">. Tahap </w:t>
      </w:r>
      <w:r>
        <w:rPr>
          <w:color w:val="000000"/>
          <w:lang w:val="id-ID"/>
        </w:rPr>
        <w:t>2,</w:t>
      </w:r>
      <w:r w:rsidRPr="00180D5C">
        <w:rPr>
          <w:color w:val="000000"/>
        </w:rPr>
        <w:t xml:space="preserve"> setting dan contruksi teknologi pengolahan air. Tahap </w:t>
      </w:r>
      <w:r>
        <w:rPr>
          <w:color w:val="000000"/>
          <w:lang w:val="id-ID"/>
        </w:rPr>
        <w:t>3,</w:t>
      </w:r>
      <w:r w:rsidRPr="00180D5C">
        <w:rPr>
          <w:color w:val="000000"/>
        </w:rPr>
        <w:t xml:space="preserve"> uji kualitas air hasil pengolahan dan evaluasi program P</w:t>
      </w:r>
      <w:r>
        <w:rPr>
          <w:color w:val="000000"/>
          <w:lang w:val="id-ID"/>
        </w:rPr>
        <w:t>P</w:t>
      </w:r>
      <w:r w:rsidRPr="00180D5C">
        <w:rPr>
          <w:color w:val="000000"/>
        </w:rPr>
        <w:t>M.</w:t>
      </w:r>
      <w:r>
        <w:rPr>
          <w:lang w:val="id-ID"/>
        </w:rPr>
        <w:t xml:space="preserve">. Hasil kegiatan  menunjukkan bahwa </w:t>
      </w:r>
      <w:r w:rsidRPr="001108BD">
        <w:rPr>
          <w:lang w:val="id-ID"/>
        </w:rPr>
        <w:t>teknologi pengolahan air telah berhasil dilakukan</w:t>
      </w:r>
      <w:r>
        <w:rPr>
          <w:lang w:val="id-ID"/>
        </w:rPr>
        <w:t xml:space="preserve"> dengan produk berupa kolom adsorpsi</w:t>
      </w:r>
      <w:r w:rsidRPr="001108BD">
        <w:rPr>
          <w:lang w:val="id-ID"/>
        </w:rPr>
        <w:t>, masyarakat telah mampu</w:t>
      </w:r>
      <w:r w:rsidRPr="001108BD">
        <w:t xml:space="preserve"> secara mandiri </w:t>
      </w:r>
      <w:r w:rsidRPr="001108BD">
        <w:rPr>
          <w:lang w:val="id-ID"/>
        </w:rPr>
        <w:t>membuat alat pengolahan air. Efektifitas dan Efisiensi pengolahannya sangat baik. Analisis terhadap air sumur menunjukkan bahwa air setelah pengolahan lebih jernih dengan nilai pH dan TDS yang semakin kecil, kandugan bakteri E coli 0 serta kandungan logam semakin menurun sehingga air lebih aman untuk dikonsumsi berdasarkan</w:t>
      </w:r>
      <w:r w:rsidRPr="001108BD">
        <w:t xml:space="preserve"> permenkes RI N0.492/MENKES/PER/IV/2010</w:t>
      </w:r>
      <w:r w:rsidRPr="001108BD">
        <w:rPr>
          <w:lang w:val="id-ID"/>
        </w:rPr>
        <w:t xml:space="preserve">. Pemahaman masyarakat terhadap pengolahan air menjadi meningkat sehingga kesehatan masyarakat juga meningkat. </w:t>
      </w:r>
    </w:p>
    <w:p w14:paraId="2EA68767" w14:textId="77777777" w:rsidR="00E77B70" w:rsidRPr="00DC55B3" w:rsidRDefault="00E77B70" w:rsidP="00E77B70">
      <w:pPr>
        <w:jc w:val="both"/>
        <w:rPr>
          <w:lang w:val="id-ID"/>
        </w:rPr>
      </w:pPr>
    </w:p>
    <w:p w14:paraId="45A54E6A" w14:textId="77777777" w:rsidR="00E77B70" w:rsidRDefault="00E77B70" w:rsidP="00E77B70">
      <w:pPr>
        <w:jc w:val="both"/>
        <w:rPr>
          <w:lang w:val="id-ID"/>
        </w:rPr>
      </w:pPr>
      <w:r>
        <w:rPr>
          <w:b/>
          <w:lang w:val="id-ID"/>
        </w:rPr>
        <w:t>Kata Kunci</w:t>
      </w:r>
      <w:r w:rsidRPr="00CF6D71">
        <w:t xml:space="preserve">: </w:t>
      </w:r>
      <w:r>
        <w:rPr>
          <w:lang w:val="id-ID"/>
        </w:rPr>
        <w:t>teknologi pengolahan air, kolom adsorpsi</w:t>
      </w:r>
      <w:r w:rsidRPr="00167A8B">
        <w:rPr>
          <w:lang w:val="id-ID"/>
        </w:rPr>
        <w:t>, adsor</w:t>
      </w:r>
      <w:r>
        <w:rPr>
          <w:lang w:val="id-ID"/>
        </w:rPr>
        <w:t>p</w:t>
      </w:r>
      <w:r w:rsidRPr="00167A8B">
        <w:rPr>
          <w:lang w:val="id-ID"/>
        </w:rPr>
        <w:t>si, air sumur, air minum</w:t>
      </w:r>
      <w:r>
        <w:rPr>
          <w:lang w:val="id-ID"/>
        </w:rPr>
        <w:t>.</w:t>
      </w:r>
    </w:p>
    <w:p w14:paraId="71BE03BC" w14:textId="77777777" w:rsidR="00E77B70" w:rsidRDefault="00E77B70" w:rsidP="00E77B70">
      <w:pPr>
        <w:autoSpaceDE w:val="0"/>
        <w:autoSpaceDN w:val="0"/>
        <w:adjustRightInd w:val="0"/>
        <w:rPr>
          <w:b/>
          <w:lang w:val="it-IT"/>
        </w:rPr>
      </w:pPr>
    </w:p>
    <w:p w14:paraId="2EB1A6D9" w14:textId="77777777" w:rsidR="00E77B70" w:rsidRDefault="00E77B70" w:rsidP="00E77B70">
      <w:pPr>
        <w:rPr>
          <w:b/>
          <w:i/>
        </w:rPr>
      </w:pPr>
      <w:r>
        <w:rPr>
          <w:b/>
          <w:i/>
        </w:rPr>
        <w:t>Abstract</w:t>
      </w:r>
    </w:p>
    <w:p w14:paraId="705A9C2F" w14:textId="3526F72B" w:rsidR="00E77B70" w:rsidRDefault="00E77B70" w:rsidP="00E77B70">
      <w:pPr>
        <w:ind w:firstLine="720"/>
        <w:jc w:val="both"/>
        <w:rPr>
          <w:b/>
          <w:i/>
        </w:rPr>
      </w:pPr>
      <w:r w:rsidRPr="00BB60B9">
        <w:rPr>
          <w:bCs/>
          <w:i/>
        </w:rPr>
        <w:t xml:space="preserve">This activity aims to apply the water treatment technology of the adsorption system to well water for the Tegalyoso village community. This dedication emphasizes the application of adsorption technology through simple column making. This applied technology is expected to be applied by the community to treat well water into raw water, even into drinking water. This dedication is designed in three stages. Phase 1, designing, training and making the adsorption column. Stage 2, setting and construction of water treatment technology. Stage 3, testing the quality of water treatment results and evaluation of the PPM program. The results of the activity show that water treatment technology has been successfully carried out with a product in the form of an adsorption column, the community has been able to independently make water treatment equipment. Effectiveness and efficiency of processing is very good. Analysis of well water shows that the water after processing is clearer with lower pH and TDS values, the E coli 0 bacteria content and metal content decreases so that the water is safer for consumption based on Permenkes RI N0.492 / MENKES / PER / IV / 2010 . Public understanding of water treatment increases so that public health also improves. </w:t>
      </w:r>
    </w:p>
    <w:p w14:paraId="32E5099C" w14:textId="77777777" w:rsidR="00E77B70" w:rsidRDefault="00E77B70" w:rsidP="00E77B70">
      <w:pPr>
        <w:jc w:val="both"/>
        <w:rPr>
          <w:b/>
          <w:i/>
        </w:rPr>
      </w:pPr>
    </w:p>
    <w:p w14:paraId="6A521C1F" w14:textId="77777777" w:rsidR="00E77B70" w:rsidRDefault="00E77B70" w:rsidP="00E77B70">
      <w:pPr>
        <w:jc w:val="both"/>
        <w:rPr>
          <w:i/>
        </w:rPr>
      </w:pPr>
      <w:r>
        <w:rPr>
          <w:b/>
          <w:i/>
        </w:rPr>
        <w:t>Key words</w:t>
      </w:r>
      <w:r>
        <w:rPr>
          <w:i/>
        </w:rPr>
        <w:t xml:space="preserve">: </w:t>
      </w:r>
      <w:r w:rsidRPr="0074360F">
        <w:rPr>
          <w:i/>
        </w:rPr>
        <w:t>water treatment technology, adsorption column, adsorption, well water, drinking water</w:t>
      </w:r>
      <w:r>
        <w:rPr>
          <w:i/>
        </w:rPr>
        <w:t>.</w:t>
      </w:r>
    </w:p>
    <w:p w14:paraId="770BF637" w14:textId="77777777" w:rsidR="0015281B" w:rsidRPr="0015281B" w:rsidRDefault="0015281B" w:rsidP="00E77B70">
      <w:pPr>
        <w:autoSpaceDE w:val="0"/>
        <w:autoSpaceDN w:val="0"/>
        <w:adjustRightInd w:val="0"/>
        <w:jc w:val="both"/>
        <w:rPr>
          <w:i/>
          <w:iCs/>
        </w:rPr>
      </w:pPr>
    </w:p>
    <w:p w14:paraId="20039A3D" w14:textId="77777777" w:rsidR="00E25946" w:rsidRDefault="00E25946" w:rsidP="0015281B">
      <w:pPr>
        <w:pBdr>
          <w:top w:val="single" w:sz="4" w:space="1" w:color="auto"/>
        </w:pBdr>
        <w:autoSpaceDE w:val="0"/>
        <w:autoSpaceDN w:val="0"/>
        <w:adjustRightInd w:val="0"/>
        <w:rPr>
          <w:i/>
          <w:lang w:val="it-IT"/>
        </w:rPr>
      </w:pPr>
    </w:p>
    <w:p w14:paraId="61B241D1" w14:textId="77777777" w:rsidR="00E25946" w:rsidRPr="00652C76" w:rsidRDefault="00E25946" w:rsidP="00EF0980">
      <w:pPr>
        <w:pStyle w:val="JPMSAbstrakKeywordsenglish"/>
        <w:rPr>
          <w:b w:val="0"/>
          <w:lang w:val="en-US"/>
        </w:rPr>
        <w:sectPr w:rsidR="00E25946" w:rsidRPr="00652C76" w:rsidSect="0015281B">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701" w:header="850" w:footer="454" w:gutter="0"/>
          <w:pgNumType w:start="21"/>
          <w:cols w:space="454"/>
          <w:titlePg/>
          <w:docGrid w:linePitch="360"/>
        </w:sectPr>
      </w:pPr>
    </w:p>
    <w:p w14:paraId="17AE691C" w14:textId="77777777" w:rsidR="00E77B70" w:rsidRDefault="00E77B70" w:rsidP="006315BD">
      <w:pPr>
        <w:tabs>
          <w:tab w:val="left" w:pos="1046"/>
        </w:tabs>
        <w:autoSpaceDE w:val="0"/>
        <w:autoSpaceDN w:val="0"/>
        <w:adjustRightInd w:val="0"/>
        <w:jc w:val="both"/>
        <w:rPr>
          <w:rFonts w:eastAsiaTheme="minorHAnsi" w:cstheme="minorBidi"/>
          <w:b/>
          <w:bCs/>
        </w:rPr>
      </w:pPr>
    </w:p>
    <w:p w14:paraId="19031CEF" w14:textId="77777777" w:rsidR="00E77B70" w:rsidRDefault="00E77B70" w:rsidP="006315BD">
      <w:pPr>
        <w:tabs>
          <w:tab w:val="left" w:pos="1046"/>
        </w:tabs>
        <w:autoSpaceDE w:val="0"/>
        <w:autoSpaceDN w:val="0"/>
        <w:adjustRightInd w:val="0"/>
        <w:jc w:val="both"/>
        <w:rPr>
          <w:rFonts w:eastAsiaTheme="minorHAnsi" w:cstheme="minorBidi"/>
          <w:b/>
          <w:bCs/>
        </w:rPr>
      </w:pPr>
    </w:p>
    <w:p w14:paraId="2779B46C" w14:textId="77777777" w:rsidR="00E77B70" w:rsidRDefault="00E77B70" w:rsidP="006315BD">
      <w:pPr>
        <w:tabs>
          <w:tab w:val="left" w:pos="1046"/>
        </w:tabs>
        <w:autoSpaceDE w:val="0"/>
        <w:autoSpaceDN w:val="0"/>
        <w:adjustRightInd w:val="0"/>
        <w:jc w:val="both"/>
        <w:rPr>
          <w:rFonts w:eastAsiaTheme="minorHAnsi" w:cstheme="minorBidi"/>
          <w:b/>
          <w:bCs/>
        </w:rPr>
      </w:pPr>
    </w:p>
    <w:p w14:paraId="030B6489" w14:textId="77777777" w:rsidR="00E77B70" w:rsidRDefault="00E77B70" w:rsidP="006315BD">
      <w:pPr>
        <w:tabs>
          <w:tab w:val="left" w:pos="1046"/>
        </w:tabs>
        <w:autoSpaceDE w:val="0"/>
        <w:autoSpaceDN w:val="0"/>
        <w:adjustRightInd w:val="0"/>
        <w:jc w:val="both"/>
        <w:rPr>
          <w:rFonts w:eastAsiaTheme="minorHAnsi" w:cstheme="minorBidi"/>
          <w:b/>
          <w:bCs/>
        </w:rPr>
      </w:pPr>
    </w:p>
    <w:p w14:paraId="4026C7E3" w14:textId="77777777" w:rsidR="006315BD" w:rsidRPr="003B5596" w:rsidRDefault="006315BD" w:rsidP="006315BD">
      <w:pPr>
        <w:tabs>
          <w:tab w:val="left" w:pos="1046"/>
        </w:tabs>
        <w:autoSpaceDE w:val="0"/>
        <w:autoSpaceDN w:val="0"/>
        <w:adjustRightInd w:val="0"/>
        <w:jc w:val="both"/>
        <w:rPr>
          <w:rFonts w:eastAsiaTheme="minorHAnsi" w:cstheme="minorBidi"/>
          <w:b/>
          <w:bCs/>
        </w:rPr>
      </w:pPr>
      <w:r w:rsidRPr="003B5596">
        <w:rPr>
          <w:rFonts w:eastAsiaTheme="minorHAnsi" w:cstheme="minorBidi"/>
          <w:b/>
          <w:bCs/>
        </w:rPr>
        <w:t>PENDAHULUAN</w:t>
      </w:r>
    </w:p>
    <w:p w14:paraId="2ACF23FC" w14:textId="77777777" w:rsidR="006315BD" w:rsidRPr="003B5596" w:rsidRDefault="006315BD" w:rsidP="006315BD">
      <w:pPr>
        <w:tabs>
          <w:tab w:val="left" w:pos="1046"/>
        </w:tabs>
        <w:autoSpaceDE w:val="0"/>
        <w:autoSpaceDN w:val="0"/>
        <w:adjustRightInd w:val="0"/>
        <w:jc w:val="both"/>
        <w:rPr>
          <w:rFonts w:eastAsiaTheme="minorHAnsi" w:cstheme="minorBidi"/>
          <w:b/>
          <w:bCs/>
        </w:rPr>
      </w:pPr>
    </w:p>
    <w:p w14:paraId="6EF7B254" w14:textId="77777777" w:rsidR="00E77B70" w:rsidRDefault="00E77B70" w:rsidP="00E77B70">
      <w:pPr>
        <w:ind w:left="284" w:right="86" w:firstLine="709"/>
        <w:jc w:val="both"/>
      </w:pPr>
      <w:r w:rsidRPr="00F1086A">
        <w:t>Air merupakan kebutuhan makluk hidup yang sangat penting, hampir 70% komponen makluk hidup terdiri dari air. Khusus bagi manusia, air biasanya banyak dipakai untuk minum, cuci dan mandi serta kebutuhan lain. Bagi dunia industri, air merupakan salah satu bahan baku yang sangat diperlukan untuk proses produksi. Untuk itu perlu kesediaan air yang memenuhi kualitas, termasuk air minum. Air minum merupakan kebutuhan yang sangat penting bagi masyarakat. Sebagian besar masyarakat mengkonsumsi air minum dari air sumber. Untuk itu kualitas air sumber akan sangat menentukan tingkat kesehatan masyarakat</w:t>
      </w:r>
      <w:r w:rsidRPr="00F1086A">
        <w:rPr>
          <w:lang w:val="id-ID"/>
        </w:rPr>
        <w:t xml:space="preserve"> (Mulia, 2005).</w:t>
      </w:r>
      <w:r w:rsidRPr="00F1086A">
        <w:t xml:space="preserve"> Air minum merupakan kebutuhan dasar manusia</w:t>
      </w:r>
      <w:r w:rsidRPr="00F1086A">
        <w:rPr>
          <w:lang w:val="id-ID"/>
        </w:rPr>
        <w:t xml:space="preserve"> (Miller, 1985).</w:t>
      </w:r>
      <w:r w:rsidRPr="00F1086A">
        <w:t xml:space="preserve"> Semakin banyak jumlah penduduk serta laju pertumbuhan, maka semakin naik pula laju penggunaan sumber air. Sementara itu beban pengotoran air juga bertambah cepat sehingga kualitas air juga mengalami penurunan di berbagai daerah. Oleh sebab itu pengelolaan sumber daya air minum menjadi sangat penting untuk dilakukan untuk pencegahan penyakit bawaan air.</w:t>
      </w:r>
    </w:p>
    <w:p w14:paraId="2F8141EB" w14:textId="77777777" w:rsidR="00E77B70" w:rsidRPr="00F1086A" w:rsidRDefault="00E77B70" w:rsidP="00E77B70">
      <w:pPr>
        <w:ind w:left="284" w:right="86" w:firstLine="709"/>
        <w:jc w:val="both"/>
        <w:rPr>
          <w:lang w:val="id-ID"/>
        </w:rPr>
      </w:pPr>
      <w:r w:rsidRPr="00F1086A">
        <w:t xml:space="preserve">Daerah Kabupaten Klaten, khususnya desa Tegalyoso Prawatan banyak mengandung air sumber. Hampir keseluruhan kebutuhan air di Yogyakarta dipenuhi dengan air sumber, termasuk untuk kebutuhan PDAM. Air sumber yang dimaksud biasanya berasal dari air sumur, baik itu air sumur dangkal maupun air sumur dalam. Khususnya bagi masyarakat di sepanjang Sungai Code Yogyakarta kebanyakan menggunakan air sumur untuk memenuhi kebutuhan air, baik itu untuk minum, mencuci maupun memasak </w:t>
      </w:r>
      <w:r w:rsidRPr="00F1086A">
        <w:rPr>
          <w:lang w:val="id-ID"/>
        </w:rPr>
        <w:t>(Soemitrat, 1996).</w:t>
      </w:r>
    </w:p>
    <w:p w14:paraId="0CCAA286" w14:textId="77777777" w:rsidR="00E77B70" w:rsidRDefault="00E77B70" w:rsidP="00E77B70">
      <w:pPr>
        <w:ind w:left="284" w:right="86" w:firstLine="709"/>
        <w:jc w:val="both"/>
      </w:pPr>
      <w:r w:rsidRPr="00F1086A">
        <w:t>Data kondisi sumur di desa Tegalyoso Prawatan Jogonalan Klaten sangat memprihatinkan. Secara fisik air sumur berwarna kuning keruh untuk seluruh desa. Kadar besi dan mangaan mencapai angka diatas ambang batas, yaitu kadar besi mencapai 1,19 ppm dan kadar mangan mencapai 0,08 ppm. Kandungan besi dan mangan yang tinggi karena daerah ini merupakan aliran sungai gunung Merapi. Karena kadar besi dan mangan besar dan kondisi fisik yang secara kasat mata tidak</w:t>
      </w:r>
      <w:r>
        <w:t xml:space="preserve"> </w:t>
      </w:r>
      <w:r w:rsidRPr="00F1086A">
        <w:t>layak dikomsumsi untuk bahan baku air minum. Oleh sebab itu perlu penanganan terhadap air di desa ini</w:t>
      </w:r>
      <w:r w:rsidRPr="00F1086A">
        <w:rPr>
          <w:lang w:val="id-ID"/>
        </w:rPr>
        <w:t xml:space="preserve"> (Suyanta, 2019).</w:t>
      </w:r>
      <w:r w:rsidRPr="00F1086A">
        <w:t xml:space="preserve"> </w:t>
      </w:r>
    </w:p>
    <w:p w14:paraId="54C9B377" w14:textId="77777777" w:rsidR="00E77B70" w:rsidRPr="00F1086A" w:rsidRDefault="00E77B70" w:rsidP="00E77B70">
      <w:pPr>
        <w:ind w:left="284" w:right="86" w:firstLine="709"/>
        <w:jc w:val="both"/>
      </w:pPr>
      <w:r w:rsidRPr="00F1086A">
        <w:t xml:space="preserve">Badan Lingkungan Hidup Daerah Istimewa Yogyakarta (DIY) dan sekitarnya menunjukkan bahwa dari 34 lokasi sumur kandungan Coliform dan kadar zat kimia Mangan (Mn) melebihi baku mutu. Di Kabupaten Klaten, Coliform mencapai 1898 MPN/ 100 ml. Demikian pula kadar Mn mencapai 0,603 mg/ l, sedangkan baku mutu yang diperkenankan 0,5 mg/ l. Untuk zat besi (Fe) 0,029 mg/ l yaitu hampir mendekati baku mutu 0,3 mg/ l. Keadaan ini menunjukkan bahwa air sumur tersebut kualitasnya tidak memenuhi baku mutu.  Kabupaten Klaten termasuk daerah gunung berapi, dimana sebaran unsur terbesar dari sumber air adalah adanya kandungan besi (Fe) dan mangan (Mn). Hal </w:t>
      </w:r>
      <w:r w:rsidRPr="00F1086A">
        <w:rPr>
          <w:lang w:val="id-ID"/>
        </w:rPr>
        <w:t xml:space="preserve">ini </w:t>
      </w:r>
      <w:r w:rsidRPr="00F1086A">
        <w:t xml:space="preserve">sesuai dari hasil pengamatan dari PDAM bahwa sumber air untuk kedalaman sekitar 100 m, kandungan besi dan mangan cukup tinggi. Oleh sebab itu perlu metode untuk </w:t>
      </w:r>
      <w:r>
        <w:rPr>
          <w:lang w:val="id-ID"/>
        </w:rPr>
        <w:t>pengolahan</w:t>
      </w:r>
      <w:r w:rsidRPr="00F1086A">
        <w:t xml:space="preserve"> air sumber</w:t>
      </w:r>
      <w:r>
        <w:rPr>
          <w:lang w:val="id-ID"/>
        </w:rPr>
        <w:t xml:space="preserve"> untuk menjadi air layak minum</w:t>
      </w:r>
      <w:r w:rsidRPr="00F1086A">
        <w:t xml:space="preserve">. </w:t>
      </w:r>
    </w:p>
    <w:p w14:paraId="58F6AC54" w14:textId="77777777" w:rsidR="00E77B70" w:rsidRPr="00F1086A" w:rsidRDefault="00E77B70" w:rsidP="00E77B70">
      <w:pPr>
        <w:ind w:left="284" w:right="86" w:firstLine="709"/>
        <w:jc w:val="both"/>
        <w:rPr>
          <w:lang w:val="id-ID"/>
        </w:rPr>
      </w:pPr>
      <w:r w:rsidRPr="00F1086A">
        <w:t>Berbagai cara telah banyak dilakukan untuk mengolah air minum termasuk memisahkan besi dan mangan ini. Teknik pengendapan dengan tawa</w:t>
      </w:r>
      <w:r w:rsidRPr="00F1086A">
        <w:rPr>
          <w:lang w:val="id-ID"/>
        </w:rPr>
        <w:t>s</w:t>
      </w:r>
      <w:r w:rsidRPr="00F1086A">
        <w:t xml:space="preserve"> merupakan hal yang paling umum dilakukan, kemudian ditambahkan kaporit. Namun cara ini sering didapatkan air yang berbau kaporit, yang banyak tidak disukai. Teknik penyemprotan dan aerasi juga banyak dianjurkan. Cara penyaringan dengan arang aktif, pasir, ijuk, dan lain-lain juga dapat dilakukan tetapi hasilnya kurang maksimal. Oleh sebab itu perlu dicari cara-cara lain untuk pengolahan air minum tersebut</w:t>
      </w:r>
      <w:r w:rsidRPr="00F1086A">
        <w:rPr>
          <w:lang w:val="id-ID"/>
        </w:rPr>
        <w:t xml:space="preserve"> (Suharto, 2007).</w:t>
      </w:r>
    </w:p>
    <w:p w14:paraId="0A3DF307" w14:textId="77777777" w:rsidR="00E77B70" w:rsidRDefault="00E77B70" w:rsidP="00E77B70">
      <w:pPr>
        <w:pStyle w:val="BodyText"/>
        <w:spacing w:after="0"/>
        <w:ind w:left="284" w:right="86" w:firstLine="709"/>
        <w:jc w:val="both"/>
      </w:pPr>
      <w:r w:rsidRPr="00F1086A">
        <w:t>Masyarakat desa Tegalyoso, masuk kategori daerah pinggiran dengan tingkat ekonomi yang rata-rata me</w:t>
      </w:r>
      <w:r>
        <w:rPr>
          <w:lang w:val="id-ID"/>
        </w:rPr>
        <w:t>n</w:t>
      </w:r>
      <w:r w:rsidRPr="00F1086A">
        <w:t xml:space="preserve">engah ke bawah. Dengan permasalahan kondisi air sumur seperti di atas belum mampu untuk mengatasi sendiri </w:t>
      </w:r>
      <w:r>
        <w:rPr>
          <w:lang w:val="id-ID"/>
        </w:rPr>
        <w:t>s</w:t>
      </w:r>
      <w:r w:rsidRPr="00F1086A">
        <w:t xml:space="preserve">esuai dengan pedoman baku mutu air minum oleh Kemenkes, maka permasalahan air di desa Tegalyoso perlu mendapatkan perhatian khusus. Oleh sebab itu perlu adanya pihak lain yang membantu mengatasi masalah tersebut. </w:t>
      </w:r>
    </w:p>
    <w:p w14:paraId="05A10539" w14:textId="77777777" w:rsidR="00E77B70" w:rsidRDefault="00E77B70" w:rsidP="00E77B70">
      <w:pPr>
        <w:pStyle w:val="BodyText"/>
        <w:spacing w:after="0"/>
        <w:ind w:left="284" w:right="86" w:firstLine="709"/>
        <w:jc w:val="both"/>
      </w:pPr>
      <w:r>
        <w:t xml:space="preserve">Berdasarkan analisis situasi tersebut, muncul beberapa pertanyaan yang perlu dipecahkan bersama, yakni: </w:t>
      </w:r>
    </w:p>
    <w:p w14:paraId="0D521F98" w14:textId="77777777" w:rsidR="00E77B70" w:rsidRDefault="00E77B70" w:rsidP="00E77B70">
      <w:pPr>
        <w:pStyle w:val="BodyText"/>
        <w:widowControl w:val="0"/>
        <w:numPr>
          <w:ilvl w:val="0"/>
          <w:numId w:val="21"/>
        </w:numPr>
        <w:autoSpaceDE w:val="0"/>
        <w:autoSpaceDN w:val="0"/>
        <w:spacing w:after="0"/>
        <w:ind w:left="567" w:right="86" w:hanging="283"/>
        <w:jc w:val="both"/>
      </w:pPr>
      <w:r>
        <w:t xml:space="preserve">Bagaimanakah </w:t>
      </w:r>
      <w:r>
        <w:rPr>
          <w:lang w:val="id-ID"/>
        </w:rPr>
        <w:t xml:space="preserve">cara </w:t>
      </w:r>
      <w:r>
        <w:t xml:space="preserve">meningkatkan pengetahuan </w:t>
      </w:r>
      <w:r>
        <w:rPr>
          <w:lang w:val="id-ID"/>
        </w:rPr>
        <w:t>masyarakat tentang air bersih, baku mutu air, serta pengolahan air?</w:t>
      </w:r>
    </w:p>
    <w:p w14:paraId="2292D36D" w14:textId="77777777" w:rsidR="00E77B70" w:rsidRDefault="00E77B70" w:rsidP="00E77B70">
      <w:pPr>
        <w:pStyle w:val="BodyText"/>
        <w:widowControl w:val="0"/>
        <w:numPr>
          <w:ilvl w:val="0"/>
          <w:numId w:val="21"/>
        </w:numPr>
        <w:autoSpaceDE w:val="0"/>
        <w:autoSpaceDN w:val="0"/>
        <w:spacing w:after="0"/>
        <w:ind w:left="567" w:right="86" w:hanging="283"/>
        <w:jc w:val="both"/>
      </w:pPr>
      <w:r>
        <w:t xml:space="preserve">Bagaimanakah </w:t>
      </w:r>
      <w:r>
        <w:rPr>
          <w:lang w:val="id-ID"/>
        </w:rPr>
        <w:t xml:space="preserve">cara </w:t>
      </w:r>
      <w:r>
        <w:t>menanamkan keterampilan masyarakat desa untuk secara mandiri mampu</w:t>
      </w:r>
      <w:r>
        <w:rPr>
          <w:lang w:val="id-ID"/>
        </w:rPr>
        <w:t xml:space="preserve"> membuat alat pengolahan air</w:t>
      </w:r>
      <w:r>
        <w:t xml:space="preserve"> </w:t>
      </w:r>
      <w:r>
        <w:rPr>
          <w:lang w:val="id-ID"/>
        </w:rPr>
        <w:t>air?</w:t>
      </w:r>
    </w:p>
    <w:p w14:paraId="75C5C1D4" w14:textId="77777777" w:rsidR="00E77B70" w:rsidRDefault="00E77B70" w:rsidP="00E77B70">
      <w:pPr>
        <w:pStyle w:val="BodyText"/>
        <w:widowControl w:val="0"/>
        <w:numPr>
          <w:ilvl w:val="0"/>
          <w:numId w:val="21"/>
        </w:numPr>
        <w:autoSpaceDE w:val="0"/>
        <w:autoSpaceDN w:val="0"/>
        <w:spacing w:after="0"/>
        <w:ind w:left="567" w:right="86" w:hanging="283"/>
        <w:jc w:val="both"/>
      </w:pPr>
      <w:r>
        <w:rPr>
          <w:lang w:val="id-ID"/>
        </w:rPr>
        <w:t>Bagaimanakah cara menanamkan pengetahuan dan ketrampilan masyarakat terhadap cara pengolahan air</w:t>
      </w:r>
      <w:r>
        <w:t xml:space="preserve">, khususnya </w:t>
      </w:r>
      <w:r>
        <w:rPr>
          <w:lang w:val="id-ID"/>
        </w:rPr>
        <w:t>air sumur</w:t>
      </w:r>
      <w:r>
        <w:t xml:space="preserve"> menjadi </w:t>
      </w:r>
      <w:r>
        <w:rPr>
          <w:lang w:val="id-ID"/>
        </w:rPr>
        <w:t>air baku yang aman dikonsumsi</w:t>
      </w:r>
      <w:r>
        <w:t>?</w:t>
      </w:r>
    </w:p>
    <w:p w14:paraId="3EA9DBED" w14:textId="77777777" w:rsidR="00E77B70" w:rsidRDefault="00E77B70" w:rsidP="00E77B70">
      <w:pPr>
        <w:pStyle w:val="BodyText"/>
        <w:widowControl w:val="0"/>
        <w:numPr>
          <w:ilvl w:val="0"/>
          <w:numId w:val="21"/>
        </w:numPr>
        <w:autoSpaceDE w:val="0"/>
        <w:autoSpaceDN w:val="0"/>
        <w:spacing w:after="0"/>
        <w:ind w:left="567" w:right="86" w:hanging="283"/>
        <w:jc w:val="both"/>
      </w:pPr>
      <w:r>
        <w:t>Bagaimanakah meningkatkan tingkat perekonomian masyarakat desa sehingga menjadi mandiri dan berkecukupan</w:t>
      </w:r>
      <w:r>
        <w:rPr>
          <w:lang w:val="id-ID"/>
        </w:rPr>
        <w:t xml:space="preserve"> terkait masalah hasil air olahan</w:t>
      </w:r>
      <w:r>
        <w:t>?</w:t>
      </w:r>
    </w:p>
    <w:p w14:paraId="1566DAF5" w14:textId="77777777" w:rsidR="00E77B70" w:rsidRDefault="00E77B70" w:rsidP="00E77B70">
      <w:pPr>
        <w:pStyle w:val="BodyText"/>
        <w:spacing w:after="0"/>
        <w:ind w:left="284" w:right="86" w:firstLine="709"/>
        <w:jc w:val="both"/>
        <w:rPr>
          <w:lang w:val="id-ID"/>
        </w:rPr>
      </w:pPr>
      <w:r>
        <w:rPr>
          <w:lang w:val="id-ID"/>
        </w:rPr>
        <w:t>Berdasarkan permasalahan tersebut perlu kiranya:</w:t>
      </w:r>
    </w:p>
    <w:p w14:paraId="25EAA3E6" w14:textId="77777777" w:rsidR="00E77B70" w:rsidRDefault="00E77B70" w:rsidP="00E77B70">
      <w:pPr>
        <w:pStyle w:val="BodyText"/>
        <w:widowControl w:val="0"/>
        <w:numPr>
          <w:ilvl w:val="0"/>
          <w:numId w:val="22"/>
        </w:numPr>
        <w:autoSpaceDE w:val="0"/>
        <w:autoSpaceDN w:val="0"/>
        <w:spacing w:after="0"/>
        <w:ind w:left="567" w:right="86" w:hanging="283"/>
        <w:jc w:val="both"/>
        <w:rPr>
          <w:lang w:val="id-ID"/>
        </w:rPr>
      </w:pPr>
      <w:r>
        <w:rPr>
          <w:lang w:val="id-ID"/>
        </w:rPr>
        <w:t xml:space="preserve">Meningkatkan </w:t>
      </w:r>
      <w:r>
        <w:t xml:space="preserve">pengetahuan </w:t>
      </w:r>
      <w:r>
        <w:rPr>
          <w:lang w:val="id-ID"/>
        </w:rPr>
        <w:t>masyarakat tentang air bersih, baku mutu air, serta pengolahan air</w:t>
      </w:r>
    </w:p>
    <w:p w14:paraId="359E7F8E" w14:textId="77777777" w:rsidR="00E77B70" w:rsidRDefault="00E77B70" w:rsidP="00E77B70">
      <w:pPr>
        <w:pStyle w:val="BodyText"/>
        <w:widowControl w:val="0"/>
        <w:numPr>
          <w:ilvl w:val="0"/>
          <w:numId w:val="22"/>
        </w:numPr>
        <w:autoSpaceDE w:val="0"/>
        <w:autoSpaceDN w:val="0"/>
        <w:spacing w:after="0"/>
        <w:ind w:left="567" w:right="86" w:hanging="283"/>
        <w:jc w:val="both"/>
      </w:pPr>
      <w:r>
        <w:rPr>
          <w:lang w:val="id-ID"/>
        </w:rPr>
        <w:t>Meningkatkan</w:t>
      </w:r>
      <w:r>
        <w:t xml:space="preserve"> keterampilan masyarakat desa untuk secara mandiri mampu</w:t>
      </w:r>
      <w:r>
        <w:rPr>
          <w:lang w:val="id-ID"/>
        </w:rPr>
        <w:t xml:space="preserve"> membuat alat pengolahan air</w:t>
      </w:r>
      <w:r>
        <w:t xml:space="preserve"> </w:t>
      </w:r>
      <w:r>
        <w:rPr>
          <w:lang w:val="id-ID"/>
        </w:rPr>
        <w:t>air</w:t>
      </w:r>
    </w:p>
    <w:p w14:paraId="1C902BA0" w14:textId="77777777" w:rsidR="00E77B70" w:rsidRDefault="00E77B70" w:rsidP="00E77B70">
      <w:pPr>
        <w:pStyle w:val="BodyText"/>
        <w:widowControl w:val="0"/>
        <w:numPr>
          <w:ilvl w:val="0"/>
          <w:numId w:val="22"/>
        </w:numPr>
        <w:autoSpaceDE w:val="0"/>
        <w:autoSpaceDN w:val="0"/>
        <w:spacing w:after="0"/>
        <w:ind w:left="567" w:right="86" w:hanging="283"/>
        <w:jc w:val="both"/>
      </w:pPr>
      <w:r>
        <w:rPr>
          <w:lang w:val="id-ID"/>
        </w:rPr>
        <w:t>Menanamkan pengetahuan dan ketrampilan masyarakat terhadap cara pengolahan air</w:t>
      </w:r>
      <w:r>
        <w:t xml:space="preserve">, khususnya </w:t>
      </w:r>
      <w:r>
        <w:rPr>
          <w:lang w:val="id-ID"/>
        </w:rPr>
        <w:t>air sumur</w:t>
      </w:r>
      <w:r>
        <w:t xml:space="preserve"> menjadi </w:t>
      </w:r>
      <w:r>
        <w:rPr>
          <w:lang w:val="id-ID"/>
        </w:rPr>
        <w:t>air baku yang aman dikonsumsi</w:t>
      </w:r>
    </w:p>
    <w:p w14:paraId="61E66613" w14:textId="77777777" w:rsidR="00E77B70" w:rsidRDefault="00E77B70" w:rsidP="00E77B70">
      <w:pPr>
        <w:pStyle w:val="BodyText"/>
        <w:widowControl w:val="0"/>
        <w:numPr>
          <w:ilvl w:val="0"/>
          <w:numId w:val="22"/>
        </w:numPr>
        <w:autoSpaceDE w:val="0"/>
        <w:autoSpaceDN w:val="0"/>
        <w:spacing w:after="0"/>
        <w:ind w:left="567" w:right="86" w:hanging="283"/>
        <w:jc w:val="both"/>
      </w:pPr>
      <w:r>
        <w:rPr>
          <w:lang w:val="id-ID"/>
        </w:rPr>
        <w:t>M</w:t>
      </w:r>
      <w:r>
        <w:t>eningkatkan tingkat perekonomian masyarakat desa sehingga menjadi mandiri dan berkecukupan</w:t>
      </w:r>
      <w:r>
        <w:rPr>
          <w:lang w:val="id-ID"/>
        </w:rPr>
        <w:t xml:space="preserve"> terkait masalah hasil air olahan</w:t>
      </w:r>
    </w:p>
    <w:p w14:paraId="5EE6D5A5" w14:textId="77777777" w:rsidR="00E77B70" w:rsidRDefault="00E77B70" w:rsidP="00E77B70">
      <w:pPr>
        <w:pStyle w:val="BodyText"/>
        <w:spacing w:after="0"/>
        <w:ind w:left="284" w:right="86" w:firstLine="709"/>
        <w:jc w:val="both"/>
        <w:rPr>
          <w:lang w:val="id-ID"/>
        </w:rPr>
      </w:pPr>
      <w:r w:rsidRPr="00F1086A">
        <w:t xml:space="preserve">Untuk itu kegiatan ini diusulkan.  Terhadap permasalahan air baku di desa Tegalyoso Prawatan Klaten, </w:t>
      </w:r>
      <w:r>
        <w:rPr>
          <w:lang w:val="id-ID"/>
        </w:rPr>
        <w:t>kami</w:t>
      </w:r>
      <w:r w:rsidRPr="00F1086A">
        <w:t xml:space="preserve"> mengusulkan teknik kolom </w:t>
      </w:r>
      <w:r w:rsidRPr="00F1086A">
        <w:rPr>
          <w:lang w:val="id-ID"/>
        </w:rPr>
        <w:t>adsorpsi</w:t>
      </w:r>
      <w:r w:rsidRPr="00F1086A">
        <w:t xml:space="preserve"> untuk pengolahan air sumber.</w:t>
      </w:r>
      <w:r>
        <w:rPr>
          <w:lang w:val="id-ID"/>
        </w:rPr>
        <w:t xml:space="preserve"> </w:t>
      </w:r>
      <w:r w:rsidRPr="007502F8">
        <w:rPr>
          <w:lang w:val="id-ID"/>
        </w:rPr>
        <w:t>Kegitan ini diharapkan dapat membantu masyarakat</w:t>
      </w:r>
      <w:r>
        <w:rPr>
          <w:lang w:val="id-ID"/>
        </w:rPr>
        <w:t xml:space="preserve">, </w:t>
      </w:r>
      <w:r w:rsidRPr="007502F8">
        <w:rPr>
          <w:lang w:val="id-ID"/>
        </w:rPr>
        <w:t xml:space="preserve">terutama masyarakat </w:t>
      </w:r>
      <w:r>
        <w:rPr>
          <w:lang w:val="id-ID"/>
        </w:rPr>
        <w:t>desa Tegalyoso Prawatan Klaten umtuk</w:t>
      </w:r>
      <w:r w:rsidRPr="007502F8">
        <w:rPr>
          <w:lang w:val="id-ID"/>
        </w:rPr>
        <w:t xml:space="preserve"> membuka wawasan tentang </w:t>
      </w:r>
      <w:r>
        <w:rPr>
          <w:lang w:val="id-ID"/>
        </w:rPr>
        <w:t>bagaimana cara pengolahan air</w:t>
      </w:r>
      <w:r w:rsidRPr="007502F8">
        <w:rPr>
          <w:lang w:val="id-ID"/>
        </w:rPr>
        <w:t xml:space="preserve">, mampu </w:t>
      </w:r>
      <w:r>
        <w:rPr>
          <w:lang w:val="id-ID"/>
        </w:rPr>
        <w:t>menerapkannya</w:t>
      </w:r>
      <w:r w:rsidRPr="007502F8">
        <w:rPr>
          <w:lang w:val="id-ID"/>
        </w:rPr>
        <w:t xml:space="preserve"> menjadi </w:t>
      </w:r>
      <w:r>
        <w:rPr>
          <w:lang w:val="id-ID"/>
        </w:rPr>
        <w:t>air baku dengan kualitas yang lebih baik dan memenuhi syarat air layak konsumsi</w:t>
      </w:r>
      <w:r w:rsidRPr="007502F8">
        <w:rPr>
          <w:lang w:val="id-ID"/>
        </w:rPr>
        <w:t xml:space="preserve">, serta mampu menciptakan suatu </w:t>
      </w:r>
      <w:r>
        <w:rPr>
          <w:lang w:val="id-ID"/>
        </w:rPr>
        <w:t xml:space="preserve">produk air yang nantinya dapat meningkatkan taraf perekonomian masyarakat. </w:t>
      </w:r>
    </w:p>
    <w:p w14:paraId="318D9293" w14:textId="77777777" w:rsidR="006315BD" w:rsidRPr="003B5596" w:rsidRDefault="006315BD" w:rsidP="006315BD">
      <w:pPr>
        <w:autoSpaceDE w:val="0"/>
        <w:autoSpaceDN w:val="0"/>
        <w:adjustRightInd w:val="0"/>
        <w:ind w:firstLine="709"/>
        <w:jc w:val="both"/>
        <w:rPr>
          <w:rFonts w:eastAsiaTheme="minorHAnsi" w:cstheme="minorBidi"/>
          <w:lang w:val="id-ID"/>
        </w:rPr>
      </w:pPr>
    </w:p>
    <w:p w14:paraId="1F3CEDCB" w14:textId="77777777" w:rsidR="006315BD" w:rsidRPr="003B5596" w:rsidRDefault="006315BD" w:rsidP="006315BD">
      <w:pPr>
        <w:autoSpaceDE w:val="0"/>
        <w:autoSpaceDN w:val="0"/>
        <w:adjustRightInd w:val="0"/>
        <w:rPr>
          <w:rFonts w:eastAsiaTheme="minorHAnsi" w:cstheme="minorBidi"/>
          <w:b/>
        </w:rPr>
      </w:pPr>
      <w:r w:rsidRPr="003B5596">
        <w:rPr>
          <w:rFonts w:eastAsiaTheme="minorHAnsi" w:cstheme="minorBidi"/>
          <w:b/>
        </w:rPr>
        <w:t>SOLUSI/TEKNOLOGI</w:t>
      </w:r>
    </w:p>
    <w:p w14:paraId="7F7B36CB" w14:textId="77777777" w:rsidR="006315BD" w:rsidRPr="003B5596" w:rsidRDefault="006315BD" w:rsidP="006315BD">
      <w:pPr>
        <w:autoSpaceDE w:val="0"/>
        <w:autoSpaceDN w:val="0"/>
        <w:adjustRightInd w:val="0"/>
        <w:ind w:firstLine="708"/>
        <w:jc w:val="both"/>
        <w:rPr>
          <w:rFonts w:eastAsiaTheme="minorHAnsi" w:cstheme="minorBidi"/>
        </w:rPr>
      </w:pPr>
    </w:p>
    <w:p w14:paraId="33055A11" w14:textId="77777777" w:rsidR="00E77B70" w:rsidRPr="00E77B70" w:rsidRDefault="00E77B70" w:rsidP="00E77B70">
      <w:pPr>
        <w:ind w:left="284" w:right="90" w:firstLine="708"/>
        <w:jc w:val="both"/>
        <w:rPr>
          <w:color w:val="000000"/>
          <w:lang w:val="id-ID"/>
        </w:rPr>
      </w:pPr>
      <w:r w:rsidRPr="00E77B70">
        <w:t xml:space="preserve">Solusi untuk menghadapi permasalahan yang dihadapi </w:t>
      </w:r>
      <w:r w:rsidRPr="00E77B70">
        <w:rPr>
          <w:lang w:val="id-ID"/>
        </w:rPr>
        <w:t>yaitu</w:t>
      </w:r>
      <w:r w:rsidRPr="00E77B70">
        <w:t xml:space="preserve"> menerapkan </w:t>
      </w:r>
      <w:r w:rsidRPr="00E77B70">
        <w:rPr>
          <w:lang w:val="id-ID"/>
        </w:rPr>
        <w:t xml:space="preserve">pengolahan air minum di dusun Tegalyoso Prawatan Klaten dengan menggunakan metode kolom adsorpsi. </w:t>
      </w:r>
      <w:r w:rsidRPr="00E77B70">
        <w:rPr>
          <w:color w:val="000000"/>
          <w:lang w:val="id-ID"/>
        </w:rPr>
        <w:t>Metode</w:t>
      </w:r>
      <w:r w:rsidRPr="00E77B70">
        <w:rPr>
          <w:color w:val="000000"/>
        </w:rPr>
        <w:t xml:space="preserve"> ini diharapkan diaplikasikan oleh masyarakat untuk pengolahan air sumur menjadi air baku, bahkan menjadi air minum</w:t>
      </w:r>
      <w:r w:rsidRPr="00E77B70">
        <w:rPr>
          <w:color w:val="000000"/>
          <w:lang w:val="id-ID"/>
        </w:rPr>
        <w:t>. Sehingga masyarakat sekitar tidak kesusahan dalam mendapatkan air bersih yang layak  dikosumsi.</w:t>
      </w:r>
    </w:p>
    <w:p w14:paraId="6F5D18E9"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color w:val="000000"/>
          <w:sz w:val="24"/>
          <w:szCs w:val="24"/>
        </w:rPr>
        <w:t xml:space="preserve">Alat yang dibutuhkan diantaranya </w:t>
      </w:r>
      <w:r w:rsidRPr="00E77B70">
        <w:rPr>
          <w:rFonts w:ascii="Times New Roman" w:hAnsi="Times New Roman" w:cs="Times New Roman"/>
          <w:sz w:val="24"/>
          <w:szCs w:val="24"/>
        </w:rPr>
        <w:t xml:space="preserve">2 set kolom adsorpsi (kolom pertama setinggi 150 cm dan diameter 80 cm dan kolom kedua setinggi 120 cm dan diameter 50 cm), pipa PVC penghubung dan kran, pH meter, TDS meter, mesin pompa air, </w:t>
      </w:r>
      <w:r w:rsidRPr="00E77B70">
        <w:rPr>
          <w:rFonts w:ascii="Times New Roman" w:hAnsi="Times New Roman" w:cs="Times New Roman"/>
          <w:bCs/>
          <w:sz w:val="24"/>
          <w:szCs w:val="24"/>
        </w:rPr>
        <w:t>serta instrumen</w:t>
      </w:r>
      <w:r w:rsidRPr="00E77B70">
        <w:rPr>
          <w:rFonts w:ascii="Times New Roman" w:hAnsi="Times New Roman" w:cs="Times New Roman"/>
          <w:sz w:val="24"/>
          <w:szCs w:val="24"/>
        </w:rPr>
        <w:t xml:space="preserve"> Spektrofotometri Serapan Atom.</w:t>
      </w:r>
    </w:p>
    <w:p w14:paraId="6191A192"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Sedangkan bahan yang digunakan yaitu Adsorben (zeolit alam dan arang aktif), sampel air sumur desa Tegalyoso Prawatan Klaten, filter mikro, dan akuades.</w:t>
      </w:r>
    </w:p>
    <w:p w14:paraId="2AF052DB"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 xml:space="preserve">Kegiatan ini </w:t>
      </w:r>
      <w:r w:rsidRPr="00E77B70">
        <w:rPr>
          <w:rFonts w:ascii="Times New Roman" w:hAnsi="Times New Roman" w:cs="Times New Roman"/>
          <w:color w:val="000000"/>
          <w:sz w:val="24"/>
          <w:szCs w:val="24"/>
        </w:rPr>
        <w:t xml:space="preserve">dirancang dalam tiga tahap. Tahap 1, perancangan, pelatihan dan pembuatan kolom adsorpsi. Tahap 2, setting dan contruksi teknologi pengolahan air. Tahap 3, uji kualitas air hasil pengolahan dan evaluasi program. </w:t>
      </w:r>
    </w:p>
    <w:p w14:paraId="60A755DA" w14:textId="77777777" w:rsidR="00E77B70" w:rsidRPr="00E77B70" w:rsidRDefault="00E77B70" w:rsidP="00E77B70">
      <w:pPr>
        <w:pStyle w:val="BodyText"/>
        <w:spacing w:after="0"/>
        <w:ind w:left="284" w:right="90" w:firstLine="708"/>
        <w:jc w:val="both"/>
      </w:pPr>
      <w:r w:rsidRPr="00E77B70">
        <w:rPr>
          <w:lang w:val="id-ID"/>
        </w:rPr>
        <w:t>Pada tahap pertama, dimulai dengan  perancangan, kolom adsorpsi dirancang sebagai model sistem pengolahan air dengan memanfaatkan zeolit alam dan arang aktif sebagai adsorben. Sistem pengolahan air menggunakan sistem adsobsi kimia dan fisika dengan menempatkan bahan-bahan aktif penjerap pada tabung-tabung mulai dari tabung sebelum ke bak penampungan air, kemudian masuk tabung penyerapan utama dan tabung housing. Selanjutnya k</w:t>
      </w:r>
      <w:r w:rsidRPr="00E77B70">
        <w:t xml:space="preserve">olom </w:t>
      </w:r>
      <w:r w:rsidRPr="00E77B70">
        <w:rPr>
          <w:lang w:val="id-ID"/>
        </w:rPr>
        <w:t>adsorpsi</w:t>
      </w:r>
      <w:r w:rsidRPr="00E77B70">
        <w:t xml:space="preserve"> dibuat dengan pelatihan k</w:t>
      </w:r>
      <w:r w:rsidRPr="00E77B70">
        <w:rPr>
          <w:lang w:val="id-ID"/>
        </w:rPr>
        <w:t>e</w:t>
      </w:r>
      <w:r w:rsidRPr="00E77B70">
        <w:t>pada masyarakat, terutama pada para pemuda dan warga yang tertarik dan punya bakat teknologi pengelasan paralon.</w:t>
      </w:r>
    </w:p>
    <w:p w14:paraId="0E95722D" w14:textId="77777777" w:rsidR="00E77B70" w:rsidRPr="00E77B70" w:rsidRDefault="00E77B70" w:rsidP="00E77B70">
      <w:pPr>
        <w:pStyle w:val="BodyText"/>
        <w:spacing w:after="0"/>
        <w:ind w:left="284" w:right="90" w:firstLine="708"/>
        <w:jc w:val="both"/>
      </w:pPr>
    </w:p>
    <w:p w14:paraId="1649E3FE" w14:textId="0F0592C8" w:rsidR="00E77B70" w:rsidRPr="00E77B70" w:rsidRDefault="00E77B70" w:rsidP="00E77B70">
      <w:pPr>
        <w:pStyle w:val="BodyText"/>
        <w:spacing w:after="0"/>
        <w:ind w:left="284" w:right="90" w:firstLine="425"/>
        <w:jc w:val="both"/>
        <w:rPr>
          <w:noProof/>
        </w:rPr>
      </w:pPr>
      <w:r w:rsidRPr="00E77B70">
        <w:rPr>
          <w:noProof/>
        </w:rPr>
        <w:drawing>
          <wp:inline distT="0" distB="0" distL="0" distR="0" wp14:anchorId="1295CA2C" wp14:editId="7CE8EE29">
            <wp:extent cx="2133600" cy="1504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6216" t="29886" r="33333" b="19095"/>
                    <a:stretch>
                      <a:fillRect/>
                    </a:stretch>
                  </pic:blipFill>
                  <pic:spPr bwMode="auto">
                    <a:xfrm>
                      <a:off x="0" y="0"/>
                      <a:ext cx="2133600" cy="1504950"/>
                    </a:xfrm>
                    <a:prstGeom prst="rect">
                      <a:avLst/>
                    </a:prstGeom>
                    <a:noFill/>
                    <a:ln>
                      <a:noFill/>
                    </a:ln>
                  </pic:spPr>
                </pic:pic>
              </a:graphicData>
            </a:graphic>
          </wp:inline>
        </w:drawing>
      </w:r>
    </w:p>
    <w:p w14:paraId="2BBC513B" w14:textId="77777777" w:rsidR="00E77B70" w:rsidRPr="00E77B70" w:rsidRDefault="00E77B70" w:rsidP="00E77B70">
      <w:pPr>
        <w:pStyle w:val="BodyText"/>
        <w:spacing w:after="0"/>
        <w:ind w:left="284" w:right="90"/>
        <w:jc w:val="both"/>
        <w:rPr>
          <w:noProof/>
          <w:lang w:val="id-ID"/>
        </w:rPr>
      </w:pPr>
      <w:r w:rsidRPr="00E77B70">
        <w:rPr>
          <w:noProof/>
          <w:lang w:val="id-ID"/>
        </w:rPr>
        <w:t>Gambar 1. Skema sistem pengolahan air</w:t>
      </w:r>
    </w:p>
    <w:p w14:paraId="7285029F" w14:textId="77777777" w:rsidR="00E77B70" w:rsidRPr="00E77B70" w:rsidRDefault="00E77B70" w:rsidP="00E77B70">
      <w:pPr>
        <w:pStyle w:val="BodyText"/>
        <w:spacing w:after="0"/>
        <w:ind w:left="284" w:right="90" w:firstLine="283"/>
        <w:jc w:val="both"/>
        <w:rPr>
          <w:noProof/>
          <w:lang w:val="id-ID"/>
        </w:rPr>
      </w:pPr>
    </w:p>
    <w:p w14:paraId="73C284D2" w14:textId="520F4E1A" w:rsidR="00E77B70" w:rsidRPr="00E77B70" w:rsidRDefault="00E77B70" w:rsidP="00E77B70">
      <w:pPr>
        <w:pStyle w:val="BodyText"/>
        <w:spacing w:after="0"/>
        <w:ind w:left="284" w:right="90"/>
        <w:jc w:val="center"/>
        <w:rPr>
          <w:lang w:val="id-ID"/>
        </w:rPr>
      </w:pPr>
      <w:r w:rsidRPr="00E77B70">
        <w:rPr>
          <w:noProof/>
        </w:rPr>
        <w:drawing>
          <wp:inline distT="0" distB="0" distL="0" distR="0" wp14:anchorId="1779B1BC" wp14:editId="058B74DF">
            <wp:extent cx="1857375" cy="1657350"/>
            <wp:effectExtent l="0" t="0" r="9525" b="0"/>
            <wp:docPr id="10" name="Picture 10" descr="DSCF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SCF02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7375" cy="1657350"/>
                    </a:xfrm>
                    <a:prstGeom prst="rect">
                      <a:avLst/>
                    </a:prstGeom>
                    <a:noFill/>
                    <a:ln>
                      <a:noFill/>
                    </a:ln>
                  </pic:spPr>
                </pic:pic>
              </a:graphicData>
            </a:graphic>
          </wp:inline>
        </w:drawing>
      </w:r>
    </w:p>
    <w:p w14:paraId="086E5E42" w14:textId="77777777" w:rsidR="00E77B70" w:rsidRPr="00E77B70" w:rsidRDefault="00E77B70" w:rsidP="00E77B70">
      <w:pPr>
        <w:pStyle w:val="ListParagraph"/>
        <w:spacing w:after="0" w:line="240" w:lineRule="auto"/>
        <w:ind w:left="284" w:right="90"/>
        <w:jc w:val="center"/>
        <w:rPr>
          <w:rFonts w:ascii="Times New Roman" w:hAnsi="Times New Roman" w:cs="Times New Roman"/>
          <w:sz w:val="24"/>
          <w:szCs w:val="24"/>
        </w:rPr>
      </w:pPr>
      <w:r w:rsidRPr="00E77B70">
        <w:rPr>
          <w:rFonts w:ascii="Times New Roman" w:hAnsi="Times New Roman" w:cs="Times New Roman"/>
          <w:sz w:val="24"/>
          <w:szCs w:val="24"/>
        </w:rPr>
        <w:t>Gambar 2. Pembuatan Kolom</w:t>
      </w:r>
    </w:p>
    <w:p w14:paraId="0D22C818" w14:textId="77777777" w:rsidR="00E77B70" w:rsidRPr="00E77B70" w:rsidRDefault="00E77B70" w:rsidP="00E77B70">
      <w:pPr>
        <w:pStyle w:val="ListParagraph"/>
        <w:spacing w:after="0" w:line="240" w:lineRule="auto"/>
        <w:ind w:left="284" w:right="90" w:firstLine="708"/>
        <w:jc w:val="both"/>
        <w:rPr>
          <w:rFonts w:ascii="Times New Roman" w:hAnsi="Times New Roman" w:cs="Times New Roman"/>
          <w:sz w:val="24"/>
          <w:szCs w:val="24"/>
        </w:rPr>
      </w:pPr>
    </w:p>
    <w:p w14:paraId="0A630A74" w14:textId="77777777" w:rsidR="00E77B70" w:rsidRPr="00E77B70" w:rsidRDefault="00E77B70" w:rsidP="00E77B70">
      <w:pPr>
        <w:pStyle w:val="ListParagraph"/>
        <w:spacing w:after="0" w:line="240" w:lineRule="auto"/>
        <w:ind w:left="284" w:right="90" w:firstLine="708"/>
        <w:jc w:val="both"/>
        <w:rPr>
          <w:rFonts w:ascii="Times New Roman" w:hAnsi="Times New Roman" w:cs="Times New Roman"/>
          <w:sz w:val="24"/>
          <w:szCs w:val="24"/>
        </w:rPr>
      </w:pPr>
      <w:r w:rsidRPr="00E77B70">
        <w:rPr>
          <w:rFonts w:ascii="Times New Roman" w:hAnsi="Times New Roman" w:cs="Times New Roman"/>
          <w:sz w:val="24"/>
          <w:szCs w:val="24"/>
        </w:rPr>
        <w:t xml:space="preserve">Tahap Kedua yaitu setting dan contruksi teknologi pengolahan air, dimana kolom yang telah dibuat dirangkai sesuai dengan sistem pengolahan air yang telah direncanakan. Sistem pengolahan air tersebut yaitu, air sumur dialirkan dengan menggunakan pompa air menuju ke dalam tabung penyaringan awal yang berisi adsorben zeolit kemudian dialirkan ketabung kedua yang berisi arang aktif. Selanjutnya air mengalir melalui  filter micro. Air yang sudah disaring dan diadsorbsi kemudian masuk pada bak penampungan. Hasil air di bak penampungan siap untuk dianalisis. </w:t>
      </w:r>
    </w:p>
    <w:p w14:paraId="1494AD6E" w14:textId="77777777" w:rsidR="00E77B70" w:rsidRPr="00E77B70" w:rsidRDefault="00E77B70" w:rsidP="00E77B70">
      <w:pPr>
        <w:pStyle w:val="ListParagraph"/>
        <w:spacing w:after="0" w:line="240" w:lineRule="auto"/>
        <w:ind w:left="284" w:right="90" w:firstLine="850"/>
        <w:jc w:val="both"/>
        <w:rPr>
          <w:rFonts w:ascii="Times New Roman" w:hAnsi="Times New Roman" w:cs="Times New Roman"/>
          <w:sz w:val="24"/>
          <w:szCs w:val="24"/>
        </w:rPr>
      </w:pPr>
      <w:r w:rsidRPr="00E77B70">
        <w:rPr>
          <w:rFonts w:ascii="Times New Roman" w:hAnsi="Times New Roman" w:cs="Times New Roman"/>
          <w:sz w:val="24"/>
          <w:szCs w:val="24"/>
        </w:rPr>
        <w:t xml:space="preserve">Tahap ketiga yaitu analisis / uji kualitas air hasil pengolahan dan evaluasi program. Air harus memenuhi kualitas tertentu. Berbagai parameter harus dipenuhi agar air dapat diminum atau digunakan. Untuk mengontrol kualitas air minum yang diperoleh maka dilakukan serangkaian uji kimia dan biologi (bakteriologi), serta fisik yang berupa kekeruhan terhadap air. Uji kimia meliputi penentuan kadar ion-ion logam besi, mangan, dan uji pH. Uji fisika yaitu uji kekeruhan dengan mengukur TSD (total solid dissolve). Sedangkan uji bakteriologi yaitu dengan menguji bakteri </w:t>
      </w:r>
      <w:r w:rsidRPr="00E77B70">
        <w:rPr>
          <w:rFonts w:ascii="Times New Roman" w:hAnsi="Times New Roman" w:cs="Times New Roman"/>
          <w:i/>
          <w:iCs/>
          <w:sz w:val="24"/>
          <w:szCs w:val="24"/>
        </w:rPr>
        <w:t>Escherichia coli</w:t>
      </w:r>
      <w:r w:rsidRPr="00E77B70">
        <w:rPr>
          <w:rFonts w:ascii="Times New Roman" w:hAnsi="Times New Roman" w:cs="Times New Roman"/>
          <w:sz w:val="24"/>
          <w:szCs w:val="24"/>
        </w:rPr>
        <w:t xml:space="preserve"> dalam air. Adapun cara-cara analisis kimia, fisika dan biologi menggunakan metode standar analisis Amerika (ASTM). Analisis dilakukan di laboratorium kimia UNY dan </w:t>
      </w:r>
      <w:r w:rsidRPr="00E77B70">
        <w:rPr>
          <w:rFonts w:ascii="Times New Roman" w:hAnsi="Times New Roman" w:cs="Times New Roman"/>
          <w:color w:val="000000"/>
          <w:sz w:val="24"/>
          <w:szCs w:val="24"/>
        </w:rPr>
        <w:t>Laboratorium BBTKLPP Yogyakarta</w:t>
      </w:r>
      <w:r w:rsidRPr="00E77B70">
        <w:rPr>
          <w:rFonts w:ascii="Times New Roman" w:hAnsi="Times New Roman" w:cs="Times New Roman"/>
          <w:sz w:val="24"/>
          <w:szCs w:val="24"/>
        </w:rPr>
        <w:t>.</w:t>
      </w:r>
    </w:p>
    <w:p w14:paraId="26CE0BA9" w14:textId="77777777" w:rsidR="00E77B70" w:rsidRPr="00E77B70" w:rsidRDefault="00E77B70" w:rsidP="00E77B70">
      <w:pPr>
        <w:pStyle w:val="ListParagraph"/>
        <w:spacing w:after="0" w:line="240" w:lineRule="auto"/>
        <w:ind w:left="284" w:right="90" w:firstLine="850"/>
        <w:jc w:val="both"/>
        <w:rPr>
          <w:rFonts w:ascii="Times New Roman" w:hAnsi="Times New Roman" w:cs="Times New Roman"/>
          <w:sz w:val="24"/>
          <w:szCs w:val="24"/>
        </w:rPr>
      </w:pPr>
    </w:p>
    <w:p w14:paraId="74971722" w14:textId="77777777" w:rsidR="00E77B70" w:rsidRDefault="00E77B70" w:rsidP="00E77B70">
      <w:pPr>
        <w:pStyle w:val="BodyText"/>
        <w:spacing w:after="0"/>
        <w:ind w:left="190" w:right="38" w:firstLine="94"/>
        <w:jc w:val="center"/>
      </w:pPr>
      <w:r w:rsidRPr="00E77B70">
        <w:rPr>
          <w:noProof/>
        </w:rPr>
        <w:drawing>
          <wp:inline distT="0" distB="0" distL="0" distR="0" wp14:anchorId="32A4322B" wp14:editId="6F3BFF95">
            <wp:extent cx="1476375" cy="1104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inline>
        </w:drawing>
      </w:r>
    </w:p>
    <w:p w14:paraId="5C5D28E3" w14:textId="1656F85C" w:rsidR="00E77B70" w:rsidRDefault="00E77B70" w:rsidP="00E77B70">
      <w:pPr>
        <w:pStyle w:val="BodyText"/>
        <w:spacing w:after="0"/>
        <w:ind w:left="190" w:right="38" w:firstLine="94"/>
        <w:jc w:val="center"/>
      </w:pPr>
      <w:r w:rsidRPr="00E77B70">
        <w:rPr>
          <w:lang w:val="id-ID"/>
        </w:rPr>
        <w:t>Gambar 3. Uji pH</w:t>
      </w:r>
      <w:r w:rsidRPr="00E77B70">
        <w:rPr>
          <w:lang w:val="id-ID"/>
        </w:rPr>
        <w:tab/>
      </w:r>
    </w:p>
    <w:p w14:paraId="49A21CCC" w14:textId="635F5C19" w:rsidR="00E77B70" w:rsidRPr="00E77B70" w:rsidRDefault="00E77B70" w:rsidP="00E77B70">
      <w:pPr>
        <w:pStyle w:val="BodyText"/>
        <w:spacing w:after="0"/>
        <w:ind w:left="190" w:right="38" w:firstLine="94"/>
        <w:jc w:val="center"/>
      </w:pPr>
      <w:r w:rsidRPr="00E77B70">
        <w:rPr>
          <w:noProof/>
        </w:rPr>
        <w:drawing>
          <wp:inline distT="0" distB="0" distL="0" distR="0" wp14:anchorId="6025704A" wp14:editId="0697474D">
            <wp:extent cx="1495425" cy="11049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5425" cy="1104900"/>
                    </a:xfrm>
                    <a:prstGeom prst="rect">
                      <a:avLst/>
                    </a:prstGeom>
                    <a:noFill/>
                    <a:ln>
                      <a:noFill/>
                    </a:ln>
                  </pic:spPr>
                </pic:pic>
              </a:graphicData>
            </a:graphic>
          </wp:inline>
        </w:drawing>
      </w:r>
    </w:p>
    <w:p w14:paraId="6B37A61C" w14:textId="1D71159D" w:rsidR="00E77B70" w:rsidRPr="00E77B70" w:rsidRDefault="00E77B70" w:rsidP="00E77B70">
      <w:pPr>
        <w:pStyle w:val="BodyText"/>
        <w:spacing w:after="0"/>
        <w:ind w:left="190" w:right="38" w:firstLine="94"/>
        <w:jc w:val="center"/>
        <w:rPr>
          <w:lang w:val="id-ID"/>
        </w:rPr>
      </w:pPr>
      <w:r w:rsidRPr="00E77B70">
        <w:rPr>
          <w:lang w:val="id-ID"/>
        </w:rPr>
        <w:tab/>
        <w:t>Gambar 4. Uji TDS</w:t>
      </w:r>
    </w:p>
    <w:p w14:paraId="50EC5E82" w14:textId="0CD71649" w:rsidR="00E77B70" w:rsidRPr="00E77B70" w:rsidRDefault="00E77B70" w:rsidP="00E77B70">
      <w:pPr>
        <w:pStyle w:val="BodyText"/>
        <w:spacing w:after="0"/>
        <w:ind w:left="190" w:right="38" w:firstLine="803"/>
        <w:jc w:val="both"/>
      </w:pPr>
      <w:r w:rsidRPr="00E77B70">
        <w:rPr>
          <w:noProof/>
        </w:rPr>
        <w:drawing>
          <wp:inline distT="0" distB="0" distL="0" distR="0" wp14:anchorId="1751AA77" wp14:editId="1A85749B">
            <wp:extent cx="1781175" cy="1800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1175" cy="1800225"/>
                    </a:xfrm>
                    <a:prstGeom prst="rect">
                      <a:avLst/>
                    </a:prstGeom>
                    <a:noFill/>
                    <a:ln>
                      <a:noFill/>
                    </a:ln>
                  </pic:spPr>
                </pic:pic>
              </a:graphicData>
            </a:graphic>
          </wp:inline>
        </w:drawing>
      </w:r>
    </w:p>
    <w:p w14:paraId="16F26F14" w14:textId="77777777" w:rsidR="00E77B70" w:rsidRPr="00E77B70" w:rsidRDefault="00E77B70" w:rsidP="00E77B70">
      <w:pPr>
        <w:pStyle w:val="BodyText"/>
        <w:spacing w:after="0"/>
        <w:ind w:left="637" w:right="38" w:firstLine="803"/>
        <w:jc w:val="both"/>
        <w:rPr>
          <w:lang w:val="id-ID"/>
        </w:rPr>
      </w:pPr>
      <w:r w:rsidRPr="00E77B70">
        <w:rPr>
          <w:lang w:val="id-ID"/>
        </w:rPr>
        <w:t>Gambar 5. Uji AAS</w:t>
      </w:r>
    </w:p>
    <w:p w14:paraId="6D9C218A" w14:textId="77777777" w:rsidR="00E77B70" w:rsidRPr="00E77B70" w:rsidRDefault="00E77B70" w:rsidP="00E77B70">
      <w:pPr>
        <w:pStyle w:val="BodyText"/>
        <w:spacing w:after="0"/>
        <w:ind w:left="637" w:right="38" w:firstLine="803"/>
        <w:jc w:val="both"/>
        <w:rPr>
          <w:lang w:val="id-ID"/>
        </w:rPr>
      </w:pPr>
    </w:p>
    <w:p w14:paraId="19BF8BB8" w14:textId="77777777" w:rsidR="00E77B70" w:rsidRPr="00E77B70" w:rsidRDefault="00E77B70" w:rsidP="00E77B70">
      <w:pPr>
        <w:pStyle w:val="BodyText"/>
        <w:spacing w:after="0"/>
        <w:ind w:left="284" w:right="100" w:firstLine="709"/>
        <w:jc w:val="both"/>
        <w:rPr>
          <w:lang w:val="id-ID"/>
        </w:rPr>
      </w:pPr>
      <w:r w:rsidRPr="00E77B70">
        <w:rPr>
          <w:lang w:val="id-ID"/>
        </w:rPr>
        <w:t>Adapun langkah-langkah keseluruhan untuk kegiatan ini adalah:</w:t>
      </w:r>
    </w:p>
    <w:p w14:paraId="645FCA90"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Pelatihan dan pembuatan alat pengolahan air yang berupa sebuah kolom</w:t>
      </w:r>
    </w:p>
    <w:p w14:paraId="49EAE368"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Merangkai dan memasang alat pengolahan air (kolom) sesuai prosedur</w:t>
      </w:r>
    </w:p>
    <w:p w14:paraId="5322F89A"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Menyiapkan dan memasukkan zeolit serta karbon aktif ke dalam kolom adsorpsi</w:t>
      </w:r>
    </w:p>
    <w:p w14:paraId="7FA81464"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Mengalirkan air sumur pada kolom berisi zeolit kemudian dialirkan ke kolom berisi karbon aktif</w:t>
      </w:r>
    </w:p>
    <w:p w14:paraId="6E234878"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 xml:space="preserve">Air yang dihasilkan ditampung dan diambil </w:t>
      </w:r>
      <w:r w:rsidRPr="00E77B70">
        <w:t>sekali dalam sepekan selama satu bulan, pada masa adsorpsi hari ke-7, 14, 21, 28, dan</w:t>
      </w:r>
      <w:r w:rsidRPr="00E77B70">
        <w:rPr>
          <w:spacing w:val="-2"/>
        </w:rPr>
        <w:t xml:space="preserve"> </w:t>
      </w:r>
      <w:r w:rsidRPr="00E77B70">
        <w:t>35</w:t>
      </w:r>
    </w:p>
    <w:p w14:paraId="5AA02571"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 xml:space="preserve">Mengukur pH dan TDS </w:t>
      </w:r>
    </w:p>
    <w:p w14:paraId="4CC95803"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Mengukur serapan besi dan mangan dengan Spektrofotometer Serapan Atom</w:t>
      </w:r>
    </w:p>
    <w:p w14:paraId="63423D82" w14:textId="77777777" w:rsidR="00E77B70" w:rsidRPr="00E77B70" w:rsidRDefault="00E77B70" w:rsidP="00E77B70">
      <w:pPr>
        <w:pStyle w:val="BodyText"/>
        <w:widowControl w:val="0"/>
        <w:numPr>
          <w:ilvl w:val="0"/>
          <w:numId w:val="24"/>
        </w:numPr>
        <w:autoSpaceDE w:val="0"/>
        <w:autoSpaceDN w:val="0"/>
        <w:spacing w:after="0"/>
        <w:ind w:right="100"/>
        <w:jc w:val="both"/>
        <w:rPr>
          <w:iCs/>
          <w:lang w:val="id-ID"/>
        </w:rPr>
      </w:pPr>
      <w:r w:rsidRPr="00E77B70">
        <w:rPr>
          <w:lang w:val="id-ID"/>
        </w:rPr>
        <w:t xml:space="preserve">Menganalisis kandungan bakteri </w:t>
      </w:r>
      <w:r w:rsidRPr="00E77B70">
        <w:rPr>
          <w:iCs/>
          <w:lang w:val="id-ID"/>
        </w:rPr>
        <w:t>Escherichia coli</w:t>
      </w:r>
    </w:p>
    <w:p w14:paraId="7F3E9CEF" w14:textId="77777777" w:rsidR="00E77B70" w:rsidRPr="00E77B70" w:rsidRDefault="00E77B70" w:rsidP="00E77B70">
      <w:pPr>
        <w:pStyle w:val="BodyText"/>
        <w:widowControl w:val="0"/>
        <w:numPr>
          <w:ilvl w:val="0"/>
          <w:numId w:val="24"/>
        </w:numPr>
        <w:autoSpaceDE w:val="0"/>
        <w:autoSpaceDN w:val="0"/>
        <w:spacing w:after="0"/>
        <w:ind w:right="100"/>
        <w:jc w:val="both"/>
        <w:rPr>
          <w:lang w:val="id-ID"/>
        </w:rPr>
      </w:pPr>
      <w:r w:rsidRPr="00E77B70">
        <w:rPr>
          <w:lang w:val="id-ID"/>
        </w:rPr>
        <w:t>Menguji fisik air</w:t>
      </w:r>
    </w:p>
    <w:p w14:paraId="63DCCE1B" w14:textId="77777777" w:rsidR="00E77B70" w:rsidRPr="00E77B70" w:rsidRDefault="00E77B70" w:rsidP="00E77B70">
      <w:pPr>
        <w:pStyle w:val="ListParagraph"/>
        <w:numPr>
          <w:ilvl w:val="0"/>
          <w:numId w:val="24"/>
        </w:numPr>
        <w:spacing w:after="0" w:line="240" w:lineRule="auto"/>
        <w:contextualSpacing w:val="0"/>
        <w:jc w:val="both"/>
        <w:rPr>
          <w:rFonts w:ascii="Times New Roman" w:hAnsi="Times New Roman" w:cs="Times New Roman"/>
          <w:sz w:val="24"/>
          <w:szCs w:val="24"/>
        </w:rPr>
      </w:pPr>
      <w:r w:rsidRPr="00E77B70">
        <w:rPr>
          <w:rFonts w:ascii="Times New Roman" w:hAnsi="Times New Roman" w:cs="Times New Roman"/>
          <w:sz w:val="24"/>
          <w:szCs w:val="24"/>
        </w:rPr>
        <w:t>Mengevaluasi kegiatan yang telah dilakukan</w:t>
      </w:r>
    </w:p>
    <w:p w14:paraId="4662EAC8" w14:textId="77777777" w:rsidR="006315BD" w:rsidRPr="003B5596" w:rsidRDefault="006315BD" w:rsidP="006315BD">
      <w:pPr>
        <w:autoSpaceDE w:val="0"/>
        <w:autoSpaceDN w:val="0"/>
        <w:adjustRightInd w:val="0"/>
        <w:ind w:firstLine="708"/>
        <w:jc w:val="both"/>
        <w:rPr>
          <w:rFonts w:eastAsiaTheme="minorHAnsi" w:cstheme="minorBidi"/>
          <w:lang w:val="sv-SE"/>
        </w:rPr>
      </w:pPr>
    </w:p>
    <w:p w14:paraId="5BD5C8BB" w14:textId="77777777" w:rsidR="006315BD" w:rsidRPr="003B5596" w:rsidRDefault="006315BD" w:rsidP="006315BD">
      <w:pPr>
        <w:autoSpaceDE w:val="0"/>
        <w:autoSpaceDN w:val="0"/>
        <w:adjustRightInd w:val="0"/>
        <w:rPr>
          <w:rFonts w:eastAsiaTheme="minorHAnsi" w:cstheme="minorBidi"/>
          <w:b/>
          <w:bCs/>
          <w:lang w:val="sv-SE"/>
        </w:rPr>
      </w:pPr>
      <w:r w:rsidRPr="003B5596">
        <w:rPr>
          <w:rFonts w:eastAsiaTheme="minorHAnsi" w:cstheme="minorBidi"/>
          <w:b/>
          <w:bCs/>
          <w:lang w:val="sv-SE"/>
        </w:rPr>
        <w:t>HASIL DAN DISKUSI</w:t>
      </w:r>
    </w:p>
    <w:p w14:paraId="0A3AC95D" w14:textId="77777777" w:rsidR="006315BD" w:rsidRDefault="006315BD" w:rsidP="006315BD">
      <w:pPr>
        <w:ind w:firstLine="709"/>
        <w:jc w:val="both"/>
        <w:rPr>
          <w:rFonts w:eastAsiaTheme="minorHAnsi" w:cstheme="minorBidi"/>
        </w:rPr>
      </w:pPr>
    </w:p>
    <w:p w14:paraId="391E4B98" w14:textId="77777777" w:rsidR="00E77B70" w:rsidRPr="00E77B70" w:rsidRDefault="00E77B70" w:rsidP="00E77B70">
      <w:pPr>
        <w:pStyle w:val="BodyText"/>
        <w:spacing w:after="0"/>
        <w:ind w:left="284" w:right="100" w:firstLine="709"/>
        <w:jc w:val="both"/>
        <w:rPr>
          <w:lang w:val="id-ID"/>
        </w:rPr>
      </w:pPr>
      <w:r w:rsidRPr="00E77B70">
        <w:rPr>
          <w:lang w:val="id-ID"/>
        </w:rPr>
        <w:t>Kegiatan pengabdian pada masyarakat ini dilakukan pada sumur yang terletak di Desa Tegalyoso, Prawatan, Klaten. Kegiatan pengaplikasian teknologi pengolahan air minum ini dilakukan karena a</w:t>
      </w:r>
      <w:r w:rsidRPr="00E77B70">
        <w:t xml:space="preserve">ir sumur </w:t>
      </w:r>
      <w:r w:rsidRPr="00E77B70">
        <w:rPr>
          <w:lang w:val="id-ID"/>
        </w:rPr>
        <w:t xml:space="preserve">didaerah </w:t>
      </w:r>
      <w:r w:rsidRPr="00E77B70">
        <w:t xml:space="preserve">tersebut </w:t>
      </w:r>
      <w:r w:rsidRPr="00E77B70">
        <w:rPr>
          <w:lang w:val="id-ID"/>
        </w:rPr>
        <w:t xml:space="preserve">berbau, </w:t>
      </w:r>
      <w:r w:rsidRPr="00E77B70">
        <w:t>keruh</w:t>
      </w:r>
      <w:r w:rsidRPr="00E77B70">
        <w:rPr>
          <w:lang w:val="id-ID"/>
        </w:rPr>
        <w:t xml:space="preserve"> dan akan berubah menjadi kekuningan serta berbusa jika dibiarkan</w:t>
      </w:r>
      <w:r w:rsidRPr="00E77B70">
        <w:t xml:space="preserve">, hal ini mengindikasikan adanya </w:t>
      </w:r>
      <w:r w:rsidRPr="00E77B70">
        <w:rPr>
          <w:lang w:val="id-ID"/>
        </w:rPr>
        <w:t>kandungan logam berbahaya</w:t>
      </w:r>
      <w:r w:rsidRPr="00E77B70">
        <w:t>.</w:t>
      </w:r>
      <w:r w:rsidRPr="00E77B70">
        <w:rPr>
          <w:lang w:val="id-ID"/>
        </w:rPr>
        <w:t xml:space="preserve"> S</w:t>
      </w:r>
      <w:r w:rsidRPr="00E77B70">
        <w:t xml:space="preserve">ehingga perlu adanya alat pengolahan air yang murah, efisien dan efektif </w:t>
      </w:r>
      <w:r w:rsidRPr="00E77B70">
        <w:rPr>
          <w:lang w:val="id-ID"/>
        </w:rPr>
        <w:t xml:space="preserve"> untuk pengolahan air agar</w:t>
      </w:r>
      <w:r w:rsidRPr="00E77B70">
        <w:t xml:space="preserve"> dapat digunakan dan dikonsumsi oleh warga </w:t>
      </w:r>
      <w:r w:rsidRPr="00E77B70">
        <w:rPr>
          <w:lang w:val="id-ID"/>
        </w:rPr>
        <w:t>s</w:t>
      </w:r>
      <w:r w:rsidRPr="00E77B70">
        <w:t>ecara aman.</w:t>
      </w:r>
    </w:p>
    <w:p w14:paraId="5A46C588" w14:textId="77777777" w:rsidR="00E77B70" w:rsidRPr="00E77B70" w:rsidRDefault="00E77B70" w:rsidP="00E77B70">
      <w:pPr>
        <w:pStyle w:val="BodyText"/>
        <w:spacing w:after="0"/>
        <w:ind w:left="284" w:right="100" w:firstLine="709"/>
        <w:jc w:val="both"/>
        <w:rPr>
          <w:lang w:val="id-ID"/>
        </w:rPr>
      </w:pPr>
      <w:r w:rsidRPr="00E77B70">
        <w:rPr>
          <w:lang w:val="id-ID"/>
        </w:rPr>
        <w:t xml:space="preserve">Hasil utama dari kegiatan ini berupa kolom, sebuah alat yang dapat menyerap berbagai kandungan logam berbahaya ataupun kandungan bakteri.  Alat tersebut berbentuk </w:t>
      </w:r>
      <w:r w:rsidRPr="00E77B70">
        <w:t xml:space="preserve">set alat kolom adsorpsi </w:t>
      </w:r>
      <w:r w:rsidRPr="00E77B70">
        <w:rPr>
          <w:lang w:val="id-ID"/>
        </w:rPr>
        <w:t xml:space="preserve">yang dilengkapi </w:t>
      </w:r>
      <w:r w:rsidRPr="00E77B70">
        <w:t>dengan adsorben berupa zeolit alam dan arang aktif.</w:t>
      </w:r>
      <w:r w:rsidRPr="00E77B70">
        <w:rPr>
          <w:lang w:val="id-ID"/>
        </w:rPr>
        <w:t xml:space="preserve"> Rangkaian</w:t>
      </w:r>
      <w:r w:rsidRPr="00E77B70">
        <w:t xml:space="preserve"> </w:t>
      </w:r>
      <w:r w:rsidRPr="00E77B70">
        <w:rPr>
          <w:lang w:val="id-ID"/>
        </w:rPr>
        <w:t>A</w:t>
      </w:r>
      <w:r w:rsidRPr="00E77B70">
        <w:t xml:space="preserve">lat </w:t>
      </w:r>
      <w:r w:rsidRPr="00E77B70">
        <w:rPr>
          <w:lang w:val="id-ID"/>
        </w:rPr>
        <w:t>tersebut</w:t>
      </w:r>
      <w:r w:rsidRPr="00E77B70">
        <w:t xml:space="preserve"> dibuat dalam skala lapangan</w:t>
      </w:r>
      <w:r w:rsidRPr="00E77B70">
        <w:rPr>
          <w:lang w:val="id-ID"/>
        </w:rPr>
        <w:t>.</w:t>
      </w:r>
    </w:p>
    <w:p w14:paraId="6814DEE6" w14:textId="77777777" w:rsidR="00E77B70" w:rsidRPr="00E77B70" w:rsidRDefault="00E77B70" w:rsidP="00E77B70">
      <w:pPr>
        <w:pStyle w:val="BodyText"/>
        <w:spacing w:after="0"/>
        <w:ind w:left="284" w:right="100" w:firstLine="709"/>
        <w:jc w:val="both"/>
        <w:rPr>
          <w:lang w:val="id-ID"/>
        </w:rPr>
      </w:pPr>
    </w:p>
    <w:p w14:paraId="03B81E5C" w14:textId="3E4C1E6C" w:rsidR="00E77B70" w:rsidRPr="00E77B70" w:rsidRDefault="00E77B70" w:rsidP="00E77B70">
      <w:pPr>
        <w:pStyle w:val="BodyText"/>
        <w:spacing w:after="0"/>
        <w:ind w:left="284" w:right="38" w:hanging="14"/>
        <w:jc w:val="center"/>
      </w:pPr>
      <w:bookmarkStart w:id="0" w:name="_Hlk57321901"/>
      <w:r w:rsidRPr="00E77B70">
        <w:rPr>
          <w:noProof/>
        </w:rPr>
        <w:drawing>
          <wp:inline distT="0" distB="0" distL="0" distR="0" wp14:anchorId="5E8522F5" wp14:editId="176B1279">
            <wp:extent cx="1333500" cy="15716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l="9091"/>
                    <a:stretch>
                      <a:fillRect/>
                    </a:stretch>
                  </pic:blipFill>
                  <pic:spPr bwMode="auto">
                    <a:xfrm>
                      <a:off x="0" y="0"/>
                      <a:ext cx="1333500" cy="1571625"/>
                    </a:xfrm>
                    <a:prstGeom prst="rect">
                      <a:avLst/>
                    </a:prstGeom>
                    <a:noFill/>
                    <a:ln>
                      <a:noFill/>
                    </a:ln>
                  </pic:spPr>
                </pic:pic>
              </a:graphicData>
            </a:graphic>
          </wp:inline>
        </w:drawing>
      </w:r>
      <w:bookmarkEnd w:id="0"/>
      <w:r w:rsidRPr="00E77B70">
        <w:rPr>
          <w:noProof/>
        </w:rPr>
        <w:drawing>
          <wp:inline distT="0" distB="0" distL="0" distR="0" wp14:anchorId="349AF230" wp14:editId="56231491">
            <wp:extent cx="1295400" cy="15906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t="22128" r="28896"/>
                    <a:stretch>
                      <a:fillRect/>
                    </a:stretch>
                  </pic:blipFill>
                  <pic:spPr bwMode="auto">
                    <a:xfrm>
                      <a:off x="0" y="0"/>
                      <a:ext cx="1295400" cy="1590675"/>
                    </a:xfrm>
                    <a:prstGeom prst="rect">
                      <a:avLst/>
                    </a:prstGeom>
                    <a:noFill/>
                    <a:ln>
                      <a:noFill/>
                    </a:ln>
                  </pic:spPr>
                </pic:pic>
              </a:graphicData>
            </a:graphic>
          </wp:inline>
        </w:drawing>
      </w:r>
    </w:p>
    <w:p w14:paraId="49716C1D" w14:textId="77777777" w:rsidR="00E77B70" w:rsidRPr="00E77B70" w:rsidRDefault="00E77B70" w:rsidP="00E77B70">
      <w:pPr>
        <w:pStyle w:val="BodyText"/>
        <w:spacing w:after="0"/>
        <w:ind w:left="284" w:right="38" w:hanging="14"/>
        <w:jc w:val="center"/>
        <w:rPr>
          <w:lang w:val="id-ID"/>
        </w:rPr>
      </w:pPr>
      <w:r w:rsidRPr="00E77B70">
        <w:rPr>
          <w:lang w:val="id-ID"/>
        </w:rPr>
        <w:t>Gambar 6. Kolom Adsorpsi</w:t>
      </w:r>
    </w:p>
    <w:p w14:paraId="1F4D7352" w14:textId="77777777" w:rsidR="00E77B70" w:rsidRPr="00E77B70" w:rsidRDefault="00E77B70" w:rsidP="00E77B70">
      <w:pPr>
        <w:pStyle w:val="BodyText"/>
        <w:spacing w:after="0"/>
        <w:ind w:left="284" w:right="38" w:firstLine="1134"/>
        <w:jc w:val="both"/>
        <w:rPr>
          <w:lang w:val="id-ID"/>
        </w:rPr>
      </w:pPr>
    </w:p>
    <w:p w14:paraId="794DE202" w14:textId="77777777" w:rsidR="00E77B70" w:rsidRPr="00E77B70" w:rsidRDefault="00E77B70" w:rsidP="00E77B70">
      <w:pPr>
        <w:pStyle w:val="BodyText"/>
        <w:spacing w:after="0"/>
        <w:ind w:left="284" w:right="38" w:firstLine="709"/>
        <w:jc w:val="both"/>
        <w:rPr>
          <w:lang w:val="id-ID"/>
        </w:rPr>
      </w:pPr>
      <w:r w:rsidRPr="00E77B70">
        <w:rPr>
          <w:lang w:val="id-ID"/>
        </w:rPr>
        <w:t>Kolom adsorpsi tersebut yang nantinya akan dilalui oleh air sumur, terjadi proses adsorpsi oleh adsorben zeolit dan karbon aktif, yang kemudian air hasil adsorpsi akan keluar sebagai air dengan kualitas yang lebih baik atau bahkan air yang memenuhi baku mutu. Alat pengolahan air tersebut terutama kolom adsorpsi berhasil dibuat oleh warga dengan kegiatan pelatihan terlebih dahulu, berikut kegiatan pelatihan pada warga Desa Tegalyoso Prawatan Klaten,</w:t>
      </w:r>
    </w:p>
    <w:p w14:paraId="3BE46308" w14:textId="77777777" w:rsidR="00E77B70" w:rsidRPr="00E77B70" w:rsidRDefault="00E77B70" w:rsidP="00E77B70">
      <w:pPr>
        <w:pStyle w:val="BodyText"/>
        <w:spacing w:after="0"/>
        <w:ind w:left="284" w:right="38" w:firstLine="709"/>
        <w:jc w:val="both"/>
        <w:rPr>
          <w:lang w:val="id-ID"/>
        </w:rPr>
      </w:pPr>
    </w:p>
    <w:p w14:paraId="43B810EF" w14:textId="1AD8F271" w:rsidR="00E77B70" w:rsidRPr="00E77B70" w:rsidRDefault="00E77B70" w:rsidP="00E77B70">
      <w:pPr>
        <w:pStyle w:val="BodyText"/>
        <w:spacing w:after="0"/>
        <w:ind w:left="-270" w:right="38"/>
        <w:jc w:val="center"/>
        <w:rPr>
          <w:noProof/>
        </w:rPr>
      </w:pPr>
      <w:r w:rsidRPr="00E77B70">
        <w:rPr>
          <w:noProof/>
        </w:rPr>
        <w:drawing>
          <wp:inline distT="0" distB="0" distL="0" distR="0" wp14:anchorId="3749E578" wp14:editId="6B560586">
            <wp:extent cx="1552575" cy="18192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2575" cy="1819275"/>
                    </a:xfrm>
                    <a:prstGeom prst="rect">
                      <a:avLst/>
                    </a:prstGeom>
                    <a:noFill/>
                    <a:ln>
                      <a:noFill/>
                    </a:ln>
                  </pic:spPr>
                </pic:pic>
              </a:graphicData>
            </a:graphic>
          </wp:inline>
        </w:drawing>
      </w:r>
      <w:r w:rsidRPr="00E77B70">
        <w:rPr>
          <w:noProof/>
        </w:rPr>
        <w:drawing>
          <wp:inline distT="0" distB="0" distL="0" distR="0" wp14:anchorId="28F4F1C1" wp14:editId="40E0B730">
            <wp:extent cx="1400175" cy="1819275"/>
            <wp:effectExtent l="0" t="0" r="9525" b="9525"/>
            <wp:docPr id="22" name="Picture 22" descr="DSCF0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SCF02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0175" cy="1819275"/>
                    </a:xfrm>
                    <a:prstGeom prst="rect">
                      <a:avLst/>
                    </a:prstGeom>
                    <a:noFill/>
                    <a:ln>
                      <a:noFill/>
                    </a:ln>
                  </pic:spPr>
                </pic:pic>
              </a:graphicData>
            </a:graphic>
          </wp:inline>
        </w:drawing>
      </w:r>
    </w:p>
    <w:p w14:paraId="076E714D" w14:textId="77777777" w:rsidR="00E77B70" w:rsidRPr="00E77B70" w:rsidRDefault="00E77B70" w:rsidP="00E77B70">
      <w:pPr>
        <w:pStyle w:val="BodyText"/>
        <w:spacing w:after="0"/>
        <w:ind w:left="-270" w:right="38"/>
        <w:jc w:val="center"/>
        <w:rPr>
          <w:noProof/>
          <w:lang w:val="id-ID"/>
        </w:rPr>
      </w:pPr>
      <w:r w:rsidRPr="00E77B70">
        <w:rPr>
          <w:noProof/>
          <w:lang w:val="id-ID"/>
        </w:rPr>
        <w:t>Gambar 7. Pelatihan dan Pembuatan Alat</w:t>
      </w:r>
    </w:p>
    <w:p w14:paraId="32FD4D99" w14:textId="77777777" w:rsidR="00E77B70" w:rsidRPr="00E77B70" w:rsidRDefault="00E77B70" w:rsidP="00E77B70">
      <w:pPr>
        <w:pStyle w:val="BodyText"/>
        <w:spacing w:after="0"/>
        <w:ind w:left="284" w:right="38"/>
        <w:jc w:val="both"/>
        <w:rPr>
          <w:noProof/>
          <w:lang w:val="id-ID"/>
        </w:rPr>
      </w:pPr>
    </w:p>
    <w:p w14:paraId="3A96AA05" w14:textId="77777777" w:rsidR="00E77B70" w:rsidRPr="00E77B70" w:rsidRDefault="00E77B70" w:rsidP="00E77B70">
      <w:pPr>
        <w:pStyle w:val="BodyText"/>
        <w:spacing w:after="0"/>
        <w:ind w:left="284" w:right="38" w:firstLine="709"/>
        <w:jc w:val="both"/>
        <w:rPr>
          <w:lang w:val="id-ID"/>
        </w:rPr>
      </w:pPr>
      <w:r w:rsidRPr="00E77B70">
        <w:rPr>
          <w:noProof/>
          <w:lang w:val="id-ID"/>
        </w:rPr>
        <w:t xml:space="preserve">Dengan adanya pelatihan tersebut maka akan meningkatkan ketrampilan warga Desa Tegalyoso </w:t>
      </w:r>
      <w:r w:rsidRPr="00E77B70">
        <w:t>untuk secara mandiri mampu</w:t>
      </w:r>
      <w:r w:rsidRPr="00E77B70">
        <w:rPr>
          <w:lang w:val="id-ID"/>
        </w:rPr>
        <w:t xml:space="preserve"> membuat alat pengolahan air.</w:t>
      </w:r>
    </w:p>
    <w:p w14:paraId="41054793" w14:textId="77777777" w:rsidR="00E77B70" w:rsidRPr="00E77B70" w:rsidRDefault="00E77B70" w:rsidP="00E77B70">
      <w:pPr>
        <w:pStyle w:val="BodyText"/>
        <w:spacing w:after="0"/>
        <w:ind w:left="284" w:right="38" w:firstLine="709"/>
        <w:jc w:val="both"/>
        <w:rPr>
          <w:lang w:val="id-ID"/>
        </w:rPr>
      </w:pPr>
      <w:r w:rsidRPr="00E77B70">
        <w:rPr>
          <w:lang w:val="id-ID"/>
        </w:rPr>
        <w:t xml:space="preserve">Penerapan pengolahan air di Desa Tegalyoso telah mampu menjadikan air berkualitas lebih baik, hal tersebut didasarkan pada hasil analisis air dengan parameter pH, TDS, kandungan bakteri </w:t>
      </w:r>
      <w:r w:rsidRPr="00E77B70">
        <w:rPr>
          <w:i/>
          <w:iCs/>
          <w:lang w:val="id-ID"/>
        </w:rPr>
        <w:t>Escherichia coli</w:t>
      </w:r>
      <w:r w:rsidRPr="00E77B70">
        <w:rPr>
          <w:lang w:val="id-ID"/>
        </w:rPr>
        <w:t>, uji  fisik serta uji kandungan logam besi dan mangan.</w:t>
      </w:r>
    </w:p>
    <w:p w14:paraId="7572549F" w14:textId="77777777" w:rsidR="00A972DE" w:rsidRDefault="00A972DE" w:rsidP="00E77B70">
      <w:pPr>
        <w:pStyle w:val="BodyText"/>
        <w:spacing w:after="0"/>
        <w:ind w:left="284" w:right="102" w:firstLine="709"/>
        <w:jc w:val="both"/>
        <w:rPr>
          <w:b/>
          <w:bCs/>
        </w:rPr>
      </w:pPr>
    </w:p>
    <w:p w14:paraId="221F4897" w14:textId="77777777" w:rsidR="00E77B70" w:rsidRPr="00E77B70" w:rsidRDefault="00E77B70" w:rsidP="00E77B70">
      <w:pPr>
        <w:pStyle w:val="BodyText"/>
        <w:spacing w:after="0"/>
        <w:ind w:left="284" w:right="102" w:firstLine="709"/>
        <w:jc w:val="both"/>
        <w:rPr>
          <w:lang w:val="id-ID"/>
        </w:rPr>
      </w:pPr>
      <w:r w:rsidRPr="00E77B70">
        <w:rPr>
          <w:b/>
          <w:bCs/>
        </w:rPr>
        <w:t xml:space="preserve"> </w:t>
      </w:r>
      <w:r w:rsidRPr="00E77B70">
        <w:t>Tabel</w:t>
      </w:r>
      <w:r w:rsidRPr="00E77B70">
        <w:rPr>
          <w:lang w:val="id-ID"/>
        </w:rPr>
        <w:t xml:space="preserve"> 1. Hasil Uji Parameter pH</w:t>
      </w:r>
    </w:p>
    <w:tbl>
      <w:tblPr>
        <w:tblpPr w:leftFromText="180" w:rightFromText="180" w:vertAnchor="text" w:horzAnchor="margin" w:tblpX="378" w:tblpY="26"/>
        <w:tblW w:w="4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334"/>
        <w:gridCol w:w="1334"/>
      </w:tblGrid>
      <w:tr w:rsidR="00E77B70" w:rsidRPr="00E77B70" w14:paraId="20321EAA" w14:textId="77777777" w:rsidTr="00A972DE">
        <w:tc>
          <w:tcPr>
            <w:tcW w:w="1557" w:type="dxa"/>
            <w:vMerge w:val="restart"/>
            <w:tcBorders>
              <w:top w:val="single" w:sz="4" w:space="0" w:color="auto"/>
              <w:left w:val="nil"/>
              <w:bottom w:val="single" w:sz="4" w:space="0" w:color="auto"/>
              <w:right w:val="nil"/>
            </w:tcBorders>
            <w:shd w:val="clear" w:color="auto" w:fill="auto"/>
            <w:hideMark/>
          </w:tcPr>
          <w:p w14:paraId="3DF0F99B" w14:textId="77777777" w:rsidR="00E77B70" w:rsidRPr="00E77B70" w:rsidRDefault="00E77B70" w:rsidP="00A972DE">
            <w:pPr>
              <w:ind w:left="360" w:hanging="360"/>
              <w:jc w:val="both"/>
            </w:pPr>
            <w:r w:rsidRPr="00E77B70">
              <w:t>Hari ke-n</w:t>
            </w:r>
          </w:p>
          <w:p w14:paraId="60A4871F" w14:textId="77777777" w:rsidR="00E77B70" w:rsidRPr="00E77B70" w:rsidRDefault="00E77B70" w:rsidP="00A972DE">
            <w:pPr>
              <w:ind w:left="60" w:hanging="60"/>
              <w:jc w:val="both"/>
            </w:pPr>
            <w:r w:rsidRPr="00E77B70">
              <w:t>(Lama pemakaian)</w:t>
            </w:r>
          </w:p>
        </w:tc>
        <w:tc>
          <w:tcPr>
            <w:tcW w:w="2668" w:type="dxa"/>
            <w:gridSpan w:val="2"/>
            <w:tcBorders>
              <w:top w:val="single" w:sz="4" w:space="0" w:color="auto"/>
              <w:left w:val="nil"/>
              <w:bottom w:val="single" w:sz="4" w:space="0" w:color="auto"/>
              <w:right w:val="nil"/>
            </w:tcBorders>
            <w:shd w:val="clear" w:color="auto" w:fill="auto"/>
            <w:hideMark/>
          </w:tcPr>
          <w:p w14:paraId="22E0ABF8" w14:textId="77777777" w:rsidR="00E77B70" w:rsidRPr="00E77B70" w:rsidRDefault="00E77B70" w:rsidP="00A972DE">
            <w:pPr>
              <w:ind w:left="360" w:hanging="360"/>
              <w:jc w:val="both"/>
            </w:pPr>
            <w:r w:rsidRPr="00E77B70">
              <w:t xml:space="preserve">Hasil pH </w:t>
            </w:r>
          </w:p>
        </w:tc>
      </w:tr>
      <w:tr w:rsidR="00E77B70" w:rsidRPr="00E77B70" w14:paraId="58E108C9" w14:textId="77777777" w:rsidTr="00A972DE">
        <w:tc>
          <w:tcPr>
            <w:tcW w:w="0" w:type="auto"/>
            <w:vMerge/>
            <w:tcBorders>
              <w:top w:val="single" w:sz="4" w:space="0" w:color="auto"/>
              <w:left w:val="nil"/>
              <w:bottom w:val="single" w:sz="4" w:space="0" w:color="auto"/>
              <w:right w:val="nil"/>
            </w:tcBorders>
            <w:shd w:val="clear" w:color="auto" w:fill="auto"/>
            <w:vAlign w:val="center"/>
            <w:hideMark/>
          </w:tcPr>
          <w:p w14:paraId="3DCF23DE" w14:textId="77777777" w:rsidR="00E77B70" w:rsidRPr="00E77B70" w:rsidRDefault="00E77B70" w:rsidP="00A972DE">
            <w:pPr>
              <w:jc w:val="both"/>
            </w:pPr>
          </w:p>
        </w:tc>
        <w:tc>
          <w:tcPr>
            <w:tcW w:w="1334" w:type="dxa"/>
            <w:tcBorders>
              <w:top w:val="single" w:sz="4" w:space="0" w:color="auto"/>
              <w:left w:val="nil"/>
              <w:bottom w:val="single" w:sz="4" w:space="0" w:color="auto"/>
              <w:right w:val="nil"/>
            </w:tcBorders>
            <w:shd w:val="clear" w:color="auto" w:fill="auto"/>
            <w:hideMark/>
          </w:tcPr>
          <w:p w14:paraId="4E9FD9C2" w14:textId="77777777" w:rsidR="00E77B70" w:rsidRPr="00E77B70" w:rsidRDefault="00E77B70" w:rsidP="00A972DE">
            <w:pPr>
              <w:jc w:val="both"/>
            </w:pPr>
            <w:r w:rsidRPr="00E77B70">
              <w:t>Sebelum adsorpsi</w:t>
            </w:r>
          </w:p>
        </w:tc>
        <w:tc>
          <w:tcPr>
            <w:tcW w:w="1334" w:type="dxa"/>
            <w:tcBorders>
              <w:top w:val="single" w:sz="4" w:space="0" w:color="auto"/>
              <w:left w:val="nil"/>
              <w:bottom w:val="single" w:sz="4" w:space="0" w:color="auto"/>
              <w:right w:val="nil"/>
            </w:tcBorders>
            <w:shd w:val="clear" w:color="auto" w:fill="auto"/>
            <w:hideMark/>
          </w:tcPr>
          <w:p w14:paraId="6571C6B5" w14:textId="77777777" w:rsidR="00E77B70" w:rsidRPr="00E77B70" w:rsidRDefault="00E77B70" w:rsidP="00A972DE">
            <w:pPr>
              <w:jc w:val="both"/>
            </w:pPr>
            <w:r w:rsidRPr="00E77B70">
              <w:t>Sesudah adsorpsi</w:t>
            </w:r>
          </w:p>
        </w:tc>
      </w:tr>
      <w:tr w:rsidR="00E77B70" w:rsidRPr="00E77B70" w14:paraId="24743A42" w14:textId="77777777" w:rsidTr="00A972DE">
        <w:tc>
          <w:tcPr>
            <w:tcW w:w="1557" w:type="dxa"/>
            <w:tcBorders>
              <w:top w:val="single" w:sz="4" w:space="0" w:color="auto"/>
              <w:left w:val="nil"/>
              <w:bottom w:val="nil"/>
              <w:right w:val="nil"/>
            </w:tcBorders>
            <w:shd w:val="clear" w:color="auto" w:fill="auto"/>
            <w:hideMark/>
          </w:tcPr>
          <w:p w14:paraId="4C1AEA99" w14:textId="77777777" w:rsidR="00E77B70" w:rsidRPr="00E77B70" w:rsidRDefault="00E77B70" w:rsidP="00A972DE">
            <w:pPr>
              <w:ind w:left="360" w:hanging="360"/>
              <w:jc w:val="both"/>
            </w:pPr>
            <w:r w:rsidRPr="00E77B70">
              <w:t>Hari ke-1</w:t>
            </w:r>
          </w:p>
        </w:tc>
        <w:tc>
          <w:tcPr>
            <w:tcW w:w="1334" w:type="dxa"/>
            <w:tcBorders>
              <w:top w:val="single" w:sz="4" w:space="0" w:color="auto"/>
              <w:left w:val="nil"/>
              <w:bottom w:val="nil"/>
              <w:right w:val="nil"/>
            </w:tcBorders>
            <w:shd w:val="clear" w:color="auto" w:fill="auto"/>
            <w:hideMark/>
          </w:tcPr>
          <w:p w14:paraId="3FA6D8C8" w14:textId="77777777" w:rsidR="00E77B70" w:rsidRPr="00E77B70" w:rsidRDefault="00E77B70" w:rsidP="00A972DE">
            <w:pPr>
              <w:ind w:left="360" w:hanging="360"/>
              <w:jc w:val="both"/>
            </w:pPr>
            <w:r w:rsidRPr="00E77B70">
              <w:t>7,1</w:t>
            </w:r>
          </w:p>
        </w:tc>
        <w:tc>
          <w:tcPr>
            <w:tcW w:w="1334" w:type="dxa"/>
            <w:tcBorders>
              <w:top w:val="single" w:sz="4" w:space="0" w:color="auto"/>
              <w:left w:val="nil"/>
              <w:bottom w:val="nil"/>
              <w:right w:val="nil"/>
            </w:tcBorders>
            <w:shd w:val="clear" w:color="auto" w:fill="auto"/>
            <w:hideMark/>
          </w:tcPr>
          <w:p w14:paraId="7ED74B64" w14:textId="77777777" w:rsidR="00E77B70" w:rsidRPr="00E77B70" w:rsidRDefault="00E77B70" w:rsidP="00A972DE">
            <w:pPr>
              <w:ind w:left="360" w:hanging="360"/>
              <w:jc w:val="both"/>
            </w:pPr>
            <w:r w:rsidRPr="00E77B70">
              <w:t>7,6</w:t>
            </w:r>
          </w:p>
        </w:tc>
      </w:tr>
      <w:tr w:rsidR="00E77B70" w:rsidRPr="00E77B70" w14:paraId="3216F3DD" w14:textId="77777777" w:rsidTr="00A972DE">
        <w:tc>
          <w:tcPr>
            <w:tcW w:w="1557" w:type="dxa"/>
            <w:tcBorders>
              <w:top w:val="nil"/>
              <w:left w:val="nil"/>
              <w:bottom w:val="nil"/>
              <w:right w:val="nil"/>
            </w:tcBorders>
            <w:shd w:val="clear" w:color="auto" w:fill="auto"/>
            <w:hideMark/>
          </w:tcPr>
          <w:p w14:paraId="19EBC46E" w14:textId="77777777" w:rsidR="00E77B70" w:rsidRPr="00E77B70" w:rsidRDefault="00E77B70" w:rsidP="00A972DE">
            <w:pPr>
              <w:ind w:left="360" w:hanging="360"/>
              <w:jc w:val="both"/>
            </w:pPr>
            <w:r w:rsidRPr="00E77B70">
              <w:t>Hari ke-7</w:t>
            </w:r>
          </w:p>
        </w:tc>
        <w:tc>
          <w:tcPr>
            <w:tcW w:w="1334" w:type="dxa"/>
            <w:tcBorders>
              <w:top w:val="nil"/>
              <w:left w:val="nil"/>
              <w:bottom w:val="nil"/>
              <w:right w:val="nil"/>
            </w:tcBorders>
            <w:shd w:val="clear" w:color="auto" w:fill="auto"/>
            <w:hideMark/>
          </w:tcPr>
          <w:p w14:paraId="04DB6A42" w14:textId="77777777" w:rsidR="00E77B70" w:rsidRPr="00E77B70" w:rsidRDefault="00E77B70" w:rsidP="00A972DE">
            <w:pPr>
              <w:ind w:left="360" w:hanging="360"/>
              <w:jc w:val="both"/>
            </w:pPr>
            <w:r w:rsidRPr="00E77B70">
              <w:t>7,1</w:t>
            </w:r>
          </w:p>
        </w:tc>
        <w:tc>
          <w:tcPr>
            <w:tcW w:w="1334" w:type="dxa"/>
            <w:tcBorders>
              <w:top w:val="nil"/>
              <w:left w:val="nil"/>
              <w:bottom w:val="nil"/>
              <w:right w:val="nil"/>
            </w:tcBorders>
            <w:shd w:val="clear" w:color="auto" w:fill="auto"/>
            <w:hideMark/>
          </w:tcPr>
          <w:p w14:paraId="70882597" w14:textId="77777777" w:rsidR="00E77B70" w:rsidRPr="00E77B70" w:rsidRDefault="00E77B70" w:rsidP="00A972DE">
            <w:pPr>
              <w:ind w:left="360" w:hanging="360"/>
              <w:jc w:val="both"/>
            </w:pPr>
            <w:r w:rsidRPr="00E77B70">
              <w:t>7,6</w:t>
            </w:r>
          </w:p>
        </w:tc>
      </w:tr>
      <w:tr w:rsidR="00E77B70" w:rsidRPr="00E77B70" w14:paraId="0F9B0C3E" w14:textId="77777777" w:rsidTr="00A972DE">
        <w:tc>
          <w:tcPr>
            <w:tcW w:w="1557" w:type="dxa"/>
            <w:tcBorders>
              <w:top w:val="nil"/>
              <w:left w:val="nil"/>
              <w:bottom w:val="nil"/>
              <w:right w:val="nil"/>
            </w:tcBorders>
            <w:shd w:val="clear" w:color="auto" w:fill="auto"/>
            <w:hideMark/>
          </w:tcPr>
          <w:p w14:paraId="35962F3E" w14:textId="77777777" w:rsidR="00E77B70" w:rsidRPr="00E77B70" w:rsidRDefault="00E77B70" w:rsidP="00A972DE">
            <w:pPr>
              <w:ind w:left="360" w:hanging="360"/>
              <w:jc w:val="both"/>
            </w:pPr>
            <w:r w:rsidRPr="00E77B70">
              <w:t>Hari ke-14</w:t>
            </w:r>
          </w:p>
        </w:tc>
        <w:tc>
          <w:tcPr>
            <w:tcW w:w="1334" w:type="dxa"/>
            <w:tcBorders>
              <w:top w:val="nil"/>
              <w:left w:val="nil"/>
              <w:bottom w:val="nil"/>
              <w:right w:val="nil"/>
            </w:tcBorders>
            <w:shd w:val="clear" w:color="auto" w:fill="auto"/>
            <w:hideMark/>
          </w:tcPr>
          <w:p w14:paraId="5D9F1BB6" w14:textId="77777777" w:rsidR="00E77B70" w:rsidRPr="00E77B70" w:rsidRDefault="00E77B70" w:rsidP="00A972DE">
            <w:pPr>
              <w:ind w:left="360" w:hanging="360"/>
              <w:jc w:val="both"/>
            </w:pPr>
            <w:r w:rsidRPr="00E77B70">
              <w:t>7,1</w:t>
            </w:r>
          </w:p>
        </w:tc>
        <w:tc>
          <w:tcPr>
            <w:tcW w:w="1334" w:type="dxa"/>
            <w:tcBorders>
              <w:top w:val="nil"/>
              <w:left w:val="nil"/>
              <w:bottom w:val="nil"/>
              <w:right w:val="nil"/>
            </w:tcBorders>
            <w:shd w:val="clear" w:color="auto" w:fill="auto"/>
            <w:hideMark/>
          </w:tcPr>
          <w:p w14:paraId="3BF70C2E" w14:textId="77777777" w:rsidR="00E77B70" w:rsidRPr="00E77B70" w:rsidRDefault="00E77B70" w:rsidP="00A972DE">
            <w:pPr>
              <w:ind w:left="360" w:hanging="360"/>
              <w:jc w:val="both"/>
            </w:pPr>
            <w:r w:rsidRPr="00E77B70">
              <w:t>7,5</w:t>
            </w:r>
          </w:p>
        </w:tc>
      </w:tr>
      <w:tr w:rsidR="00E77B70" w:rsidRPr="00E77B70" w14:paraId="23C30756" w14:textId="77777777" w:rsidTr="00A972DE">
        <w:tc>
          <w:tcPr>
            <w:tcW w:w="1557" w:type="dxa"/>
            <w:tcBorders>
              <w:top w:val="nil"/>
              <w:left w:val="nil"/>
              <w:bottom w:val="nil"/>
              <w:right w:val="nil"/>
            </w:tcBorders>
            <w:shd w:val="clear" w:color="auto" w:fill="auto"/>
            <w:hideMark/>
          </w:tcPr>
          <w:p w14:paraId="4A315D98" w14:textId="77777777" w:rsidR="00E77B70" w:rsidRPr="00E77B70" w:rsidRDefault="00E77B70" w:rsidP="00A972DE">
            <w:pPr>
              <w:ind w:left="360" w:hanging="360"/>
              <w:jc w:val="both"/>
            </w:pPr>
            <w:r w:rsidRPr="00E77B70">
              <w:t>Hari ke-21</w:t>
            </w:r>
          </w:p>
        </w:tc>
        <w:tc>
          <w:tcPr>
            <w:tcW w:w="1334" w:type="dxa"/>
            <w:tcBorders>
              <w:top w:val="nil"/>
              <w:left w:val="nil"/>
              <w:bottom w:val="nil"/>
              <w:right w:val="nil"/>
            </w:tcBorders>
            <w:shd w:val="clear" w:color="auto" w:fill="auto"/>
            <w:hideMark/>
          </w:tcPr>
          <w:p w14:paraId="62E07D76" w14:textId="77777777" w:rsidR="00E77B70" w:rsidRPr="00E77B70" w:rsidRDefault="00E77B70" w:rsidP="00A972DE">
            <w:pPr>
              <w:ind w:left="360" w:hanging="360"/>
              <w:jc w:val="both"/>
            </w:pPr>
            <w:r w:rsidRPr="00E77B70">
              <w:t>7,1</w:t>
            </w:r>
          </w:p>
        </w:tc>
        <w:tc>
          <w:tcPr>
            <w:tcW w:w="1334" w:type="dxa"/>
            <w:tcBorders>
              <w:top w:val="nil"/>
              <w:left w:val="nil"/>
              <w:bottom w:val="nil"/>
              <w:right w:val="nil"/>
            </w:tcBorders>
            <w:shd w:val="clear" w:color="auto" w:fill="auto"/>
            <w:hideMark/>
          </w:tcPr>
          <w:p w14:paraId="593A11A0" w14:textId="77777777" w:rsidR="00E77B70" w:rsidRPr="00E77B70" w:rsidRDefault="00E77B70" w:rsidP="00A972DE">
            <w:pPr>
              <w:ind w:left="360" w:hanging="360"/>
              <w:jc w:val="both"/>
            </w:pPr>
            <w:r w:rsidRPr="00E77B70">
              <w:t>7,4</w:t>
            </w:r>
          </w:p>
        </w:tc>
      </w:tr>
      <w:tr w:rsidR="00E77B70" w:rsidRPr="00E77B70" w14:paraId="3DB2FBB7" w14:textId="77777777" w:rsidTr="00A972DE">
        <w:tc>
          <w:tcPr>
            <w:tcW w:w="1557" w:type="dxa"/>
            <w:tcBorders>
              <w:top w:val="nil"/>
              <w:left w:val="nil"/>
              <w:bottom w:val="nil"/>
              <w:right w:val="nil"/>
            </w:tcBorders>
            <w:shd w:val="clear" w:color="auto" w:fill="auto"/>
            <w:hideMark/>
          </w:tcPr>
          <w:p w14:paraId="0BFD2A6A" w14:textId="77777777" w:rsidR="00E77B70" w:rsidRPr="00E77B70" w:rsidRDefault="00E77B70" w:rsidP="00A972DE">
            <w:pPr>
              <w:ind w:left="360" w:hanging="360"/>
              <w:jc w:val="both"/>
            </w:pPr>
            <w:r w:rsidRPr="00E77B70">
              <w:t>Hari ke-28</w:t>
            </w:r>
          </w:p>
        </w:tc>
        <w:tc>
          <w:tcPr>
            <w:tcW w:w="1334" w:type="dxa"/>
            <w:tcBorders>
              <w:top w:val="nil"/>
              <w:left w:val="nil"/>
              <w:bottom w:val="nil"/>
              <w:right w:val="nil"/>
            </w:tcBorders>
            <w:shd w:val="clear" w:color="auto" w:fill="auto"/>
            <w:hideMark/>
          </w:tcPr>
          <w:p w14:paraId="0A50D284" w14:textId="77777777" w:rsidR="00E77B70" w:rsidRPr="00E77B70" w:rsidRDefault="00E77B70" w:rsidP="00A972DE">
            <w:pPr>
              <w:ind w:left="360" w:hanging="360"/>
              <w:jc w:val="both"/>
            </w:pPr>
            <w:r w:rsidRPr="00E77B70">
              <w:t>7,1</w:t>
            </w:r>
          </w:p>
        </w:tc>
        <w:tc>
          <w:tcPr>
            <w:tcW w:w="1334" w:type="dxa"/>
            <w:tcBorders>
              <w:top w:val="nil"/>
              <w:left w:val="nil"/>
              <w:bottom w:val="nil"/>
              <w:right w:val="nil"/>
            </w:tcBorders>
            <w:shd w:val="clear" w:color="auto" w:fill="auto"/>
            <w:hideMark/>
          </w:tcPr>
          <w:p w14:paraId="59A8D9A9" w14:textId="77777777" w:rsidR="00E77B70" w:rsidRPr="00E77B70" w:rsidRDefault="00E77B70" w:rsidP="00A972DE">
            <w:pPr>
              <w:ind w:left="360" w:hanging="360"/>
              <w:jc w:val="both"/>
            </w:pPr>
            <w:r w:rsidRPr="00E77B70">
              <w:t>7,4</w:t>
            </w:r>
          </w:p>
        </w:tc>
      </w:tr>
      <w:tr w:rsidR="00E77B70" w:rsidRPr="00E77B70" w14:paraId="4A361494" w14:textId="77777777" w:rsidTr="00A972DE">
        <w:trPr>
          <w:trHeight w:val="56"/>
        </w:trPr>
        <w:tc>
          <w:tcPr>
            <w:tcW w:w="1557" w:type="dxa"/>
            <w:tcBorders>
              <w:top w:val="nil"/>
              <w:left w:val="nil"/>
              <w:bottom w:val="single" w:sz="4" w:space="0" w:color="auto"/>
              <w:right w:val="nil"/>
            </w:tcBorders>
            <w:shd w:val="clear" w:color="auto" w:fill="auto"/>
            <w:hideMark/>
          </w:tcPr>
          <w:p w14:paraId="166F74B9" w14:textId="77777777" w:rsidR="00E77B70" w:rsidRPr="00E77B70" w:rsidRDefault="00E77B70" w:rsidP="00A972DE">
            <w:pPr>
              <w:ind w:left="360" w:hanging="360"/>
              <w:jc w:val="both"/>
            </w:pPr>
            <w:r w:rsidRPr="00E77B70">
              <w:t>Hari ke-35</w:t>
            </w:r>
          </w:p>
        </w:tc>
        <w:tc>
          <w:tcPr>
            <w:tcW w:w="1334" w:type="dxa"/>
            <w:tcBorders>
              <w:top w:val="nil"/>
              <w:left w:val="nil"/>
              <w:bottom w:val="single" w:sz="4" w:space="0" w:color="auto"/>
              <w:right w:val="nil"/>
            </w:tcBorders>
            <w:shd w:val="clear" w:color="auto" w:fill="auto"/>
            <w:hideMark/>
          </w:tcPr>
          <w:p w14:paraId="4CDD9D7F" w14:textId="77777777" w:rsidR="00E77B70" w:rsidRPr="00E77B70" w:rsidRDefault="00E77B70" w:rsidP="00A972DE">
            <w:pPr>
              <w:ind w:left="360" w:hanging="360"/>
              <w:jc w:val="both"/>
            </w:pPr>
            <w:r w:rsidRPr="00E77B70">
              <w:t>7,1</w:t>
            </w:r>
          </w:p>
        </w:tc>
        <w:tc>
          <w:tcPr>
            <w:tcW w:w="1334" w:type="dxa"/>
            <w:tcBorders>
              <w:top w:val="nil"/>
              <w:left w:val="nil"/>
              <w:bottom w:val="single" w:sz="4" w:space="0" w:color="auto"/>
              <w:right w:val="nil"/>
            </w:tcBorders>
            <w:shd w:val="clear" w:color="auto" w:fill="auto"/>
            <w:hideMark/>
          </w:tcPr>
          <w:p w14:paraId="6CEFE521" w14:textId="77777777" w:rsidR="00E77B70" w:rsidRPr="00E77B70" w:rsidRDefault="00E77B70" w:rsidP="00A972DE">
            <w:pPr>
              <w:ind w:left="360" w:hanging="360"/>
              <w:jc w:val="both"/>
            </w:pPr>
            <w:r w:rsidRPr="00E77B70">
              <w:t>7,4</w:t>
            </w:r>
          </w:p>
        </w:tc>
      </w:tr>
    </w:tbl>
    <w:p w14:paraId="25308CD1" w14:textId="77777777" w:rsidR="00E77B70" w:rsidRPr="00E77B70" w:rsidRDefault="00E77B70" w:rsidP="00E77B70">
      <w:pPr>
        <w:pStyle w:val="BodyText"/>
        <w:spacing w:after="0"/>
        <w:ind w:left="-270" w:right="38" w:hanging="14"/>
        <w:jc w:val="both"/>
        <w:rPr>
          <w:lang w:val="id-ID"/>
        </w:rPr>
      </w:pPr>
    </w:p>
    <w:p w14:paraId="059EEC90" w14:textId="77777777" w:rsidR="00E77B70" w:rsidRPr="00E77B70" w:rsidRDefault="00E77B70" w:rsidP="00E77B70">
      <w:pPr>
        <w:pStyle w:val="BodyText"/>
        <w:spacing w:after="0"/>
        <w:ind w:left="284" w:right="38" w:firstLine="709"/>
        <w:jc w:val="both"/>
      </w:pPr>
    </w:p>
    <w:p w14:paraId="3CE5FDDF" w14:textId="77777777" w:rsidR="00E77B70" w:rsidRPr="00E77B70" w:rsidRDefault="00E77B70" w:rsidP="00E77B70">
      <w:pPr>
        <w:pStyle w:val="BodyText"/>
        <w:spacing w:after="0"/>
        <w:ind w:left="284" w:right="38" w:firstLine="709"/>
        <w:jc w:val="both"/>
      </w:pPr>
    </w:p>
    <w:p w14:paraId="5E491845" w14:textId="77777777" w:rsidR="00E77B70" w:rsidRPr="00E77B70" w:rsidRDefault="00E77B70" w:rsidP="00A972DE">
      <w:pPr>
        <w:pStyle w:val="BodyText"/>
        <w:spacing w:after="0"/>
        <w:ind w:left="-270" w:right="38"/>
        <w:jc w:val="both"/>
      </w:pPr>
    </w:p>
    <w:p w14:paraId="6923760C" w14:textId="77777777" w:rsidR="00E77B70" w:rsidRPr="00E77B70" w:rsidRDefault="00E77B70" w:rsidP="00E77B70">
      <w:pPr>
        <w:pStyle w:val="BodyText"/>
        <w:spacing w:after="0"/>
        <w:ind w:left="284" w:right="102" w:firstLine="709"/>
        <w:jc w:val="both"/>
      </w:pPr>
      <w:r w:rsidRPr="00E77B70">
        <w:rPr>
          <w:lang w:val="id-ID"/>
        </w:rPr>
        <w:t xml:space="preserve">Berdasarkan </w:t>
      </w:r>
      <w:r w:rsidRPr="00E77B70">
        <w:t xml:space="preserve">permenkes RI No. 492/MENKES/PER/IV/2010 tentang persyaratan air minum, pH yang diperbolehkan berkisar antara 6,5-8,6 sehingga air </w:t>
      </w:r>
      <w:r w:rsidRPr="00E77B70">
        <w:rPr>
          <w:lang w:val="id-ID"/>
        </w:rPr>
        <w:t xml:space="preserve">tersebut </w:t>
      </w:r>
      <w:r w:rsidRPr="00E77B70">
        <w:t>masih dalam standar yang diperbolehkan.</w:t>
      </w:r>
    </w:p>
    <w:p w14:paraId="1074AC83" w14:textId="77777777" w:rsidR="00E77B70" w:rsidRPr="00E77B70" w:rsidRDefault="00E77B70" w:rsidP="00E77B70">
      <w:pPr>
        <w:pStyle w:val="BodyText"/>
        <w:spacing w:after="0"/>
        <w:ind w:left="284" w:right="38" w:firstLine="709"/>
        <w:jc w:val="both"/>
      </w:pPr>
    </w:p>
    <w:tbl>
      <w:tblPr>
        <w:tblpPr w:leftFromText="180" w:rightFromText="180" w:vertAnchor="text" w:horzAnchor="margin" w:tblpXSpec="right" w:tblpY="4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334"/>
        <w:gridCol w:w="1334"/>
      </w:tblGrid>
      <w:tr w:rsidR="00E77B70" w:rsidRPr="00E77B70" w14:paraId="46895DDB" w14:textId="77777777" w:rsidTr="00382070">
        <w:tc>
          <w:tcPr>
            <w:tcW w:w="1557" w:type="dxa"/>
            <w:vMerge w:val="restart"/>
            <w:tcBorders>
              <w:top w:val="single" w:sz="4" w:space="0" w:color="auto"/>
              <w:left w:val="nil"/>
              <w:bottom w:val="single" w:sz="4" w:space="0" w:color="auto"/>
              <w:right w:val="nil"/>
            </w:tcBorders>
            <w:shd w:val="clear" w:color="auto" w:fill="auto"/>
            <w:hideMark/>
          </w:tcPr>
          <w:p w14:paraId="670AE49F" w14:textId="77777777" w:rsidR="00E77B70" w:rsidRPr="00E77B70" w:rsidRDefault="00E77B70" w:rsidP="00E77B70">
            <w:pPr>
              <w:ind w:left="360" w:hanging="360"/>
              <w:jc w:val="both"/>
            </w:pPr>
            <w:r w:rsidRPr="00E77B70">
              <w:t>Hari ke-n</w:t>
            </w:r>
          </w:p>
          <w:p w14:paraId="27F18918" w14:textId="77777777" w:rsidR="00E77B70" w:rsidRPr="00E77B70" w:rsidRDefault="00E77B70" w:rsidP="00E77B70">
            <w:pPr>
              <w:ind w:left="60" w:hanging="60"/>
              <w:jc w:val="both"/>
            </w:pPr>
            <w:r w:rsidRPr="00E77B70">
              <w:t>(Lama pemakaian)</w:t>
            </w:r>
          </w:p>
        </w:tc>
        <w:tc>
          <w:tcPr>
            <w:tcW w:w="2668" w:type="dxa"/>
            <w:gridSpan w:val="2"/>
            <w:tcBorders>
              <w:top w:val="single" w:sz="4" w:space="0" w:color="auto"/>
              <w:left w:val="nil"/>
              <w:bottom w:val="single" w:sz="4" w:space="0" w:color="auto"/>
              <w:right w:val="nil"/>
            </w:tcBorders>
            <w:shd w:val="clear" w:color="auto" w:fill="auto"/>
            <w:hideMark/>
          </w:tcPr>
          <w:p w14:paraId="782535AE" w14:textId="77777777" w:rsidR="00E77B70" w:rsidRPr="00E77B70" w:rsidRDefault="00E77B70" w:rsidP="00E77B70">
            <w:pPr>
              <w:ind w:left="360" w:hanging="360"/>
              <w:jc w:val="both"/>
            </w:pPr>
            <w:r w:rsidRPr="00E77B70">
              <w:t xml:space="preserve">Hasil </w:t>
            </w:r>
            <w:r w:rsidRPr="00E77B70">
              <w:rPr>
                <w:lang w:val="id-ID"/>
              </w:rPr>
              <w:t>TDS</w:t>
            </w:r>
            <w:r w:rsidRPr="00E77B70">
              <w:t xml:space="preserve"> </w:t>
            </w:r>
          </w:p>
        </w:tc>
      </w:tr>
      <w:tr w:rsidR="00E77B70" w:rsidRPr="00E77B70" w14:paraId="701F3001" w14:textId="77777777" w:rsidTr="00382070">
        <w:tc>
          <w:tcPr>
            <w:tcW w:w="0" w:type="auto"/>
            <w:vMerge/>
            <w:tcBorders>
              <w:top w:val="single" w:sz="4" w:space="0" w:color="auto"/>
              <w:left w:val="nil"/>
              <w:bottom w:val="single" w:sz="4" w:space="0" w:color="auto"/>
              <w:right w:val="nil"/>
            </w:tcBorders>
            <w:shd w:val="clear" w:color="auto" w:fill="auto"/>
            <w:vAlign w:val="center"/>
            <w:hideMark/>
          </w:tcPr>
          <w:p w14:paraId="1EE267F6" w14:textId="77777777" w:rsidR="00E77B70" w:rsidRPr="00E77B70" w:rsidRDefault="00E77B70" w:rsidP="00E77B70">
            <w:pPr>
              <w:jc w:val="both"/>
            </w:pPr>
          </w:p>
        </w:tc>
        <w:tc>
          <w:tcPr>
            <w:tcW w:w="1334" w:type="dxa"/>
            <w:tcBorders>
              <w:top w:val="single" w:sz="4" w:space="0" w:color="auto"/>
              <w:left w:val="nil"/>
              <w:bottom w:val="single" w:sz="4" w:space="0" w:color="auto"/>
              <w:right w:val="nil"/>
            </w:tcBorders>
            <w:shd w:val="clear" w:color="auto" w:fill="auto"/>
            <w:hideMark/>
          </w:tcPr>
          <w:p w14:paraId="6EBB1431" w14:textId="77777777" w:rsidR="00E77B70" w:rsidRPr="00E77B70" w:rsidRDefault="00E77B70" w:rsidP="00E77B70">
            <w:pPr>
              <w:jc w:val="both"/>
            </w:pPr>
            <w:r w:rsidRPr="00E77B70">
              <w:t>Sebelum adsorpsi</w:t>
            </w:r>
          </w:p>
        </w:tc>
        <w:tc>
          <w:tcPr>
            <w:tcW w:w="1334" w:type="dxa"/>
            <w:tcBorders>
              <w:top w:val="single" w:sz="4" w:space="0" w:color="auto"/>
              <w:left w:val="nil"/>
              <w:bottom w:val="single" w:sz="4" w:space="0" w:color="auto"/>
              <w:right w:val="nil"/>
            </w:tcBorders>
            <w:shd w:val="clear" w:color="auto" w:fill="auto"/>
            <w:hideMark/>
          </w:tcPr>
          <w:p w14:paraId="1A02951D" w14:textId="77777777" w:rsidR="00E77B70" w:rsidRPr="00E77B70" w:rsidRDefault="00E77B70" w:rsidP="00E77B70">
            <w:pPr>
              <w:jc w:val="both"/>
            </w:pPr>
            <w:r w:rsidRPr="00E77B70">
              <w:t>Sesudah adsorpsi</w:t>
            </w:r>
          </w:p>
        </w:tc>
      </w:tr>
      <w:tr w:rsidR="00E77B70" w:rsidRPr="00E77B70" w14:paraId="04759D90" w14:textId="77777777" w:rsidTr="00382070">
        <w:tc>
          <w:tcPr>
            <w:tcW w:w="1557" w:type="dxa"/>
            <w:tcBorders>
              <w:top w:val="single" w:sz="4" w:space="0" w:color="auto"/>
              <w:left w:val="nil"/>
              <w:bottom w:val="nil"/>
              <w:right w:val="nil"/>
            </w:tcBorders>
            <w:shd w:val="clear" w:color="auto" w:fill="auto"/>
            <w:hideMark/>
          </w:tcPr>
          <w:p w14:paraId="77819896" w14:textId="77777777" w:rsidR="00E77B70" w:rsidRPr="00E77B70" w:rsidRDefault="00E77B70" w:rsidP="00E77B70">
            <w:pPr>
              <w:ind w:left="360" w:hanging="360"/>
              <w:jc w:val="both"/>
            </w:pPr>
            <w:r w:rsidRPr="00E77B70">
              <w:t>Hari ke-1</w:t>
            </w:r>
          </w:p>
        </w:tc>
        <w:tc>
          <w:tcPr>
            <w:tcW w:w="1334" w:type="dxa"/>
            <w:tcBorders>
              <w:top w:val="single" w:sz="4" w:space="0" w:color="auto"/>
              <w:left w:val="nil"/>
              <w:bottom w:val="nil"/>
              <w:right w:val="nil"/>
            </w:tcBorders>
            <w:shd w:val="clear" w:color="auto" w:fill="auto"/>
            <w:hideMark/>
          </w:tcPr>
          <w:p w14:paraId="41C7A702" w14:textId="77777777" w:rsidR="00E77B70" w:rsidRPr="00E77B70" w:rsidRDefault="00E77B70" w:rsidP="00E77B70">
            <w:pPr>
              <w:ind w:left="360" w:hanging="360"/>
              <w:jc w:val="both"/>
              <w:rPr>
                <w:lang w:val="id-ID"/>
              </w:rPr>
            </w:pPr>
            <w:r w:rsidRPr="00E77B70">
              <w:rPr>
                <w:lang w:val="id-ID"/>
              </w:rPr>
              <w:t>260</w:t>
            </w:r>
          </w:p>
        </w:tc>
        <w:tc>
          <w:tcPr>
            <w:tcW w:w="1334" w:type="dxa"/>
            <w:tcBorders>
              <w:top w:val="single" w:sz="4" w:space="0" w:color="auto"/>
              <w:left w:val="nil"/>
              <w:bottom w:val="nil"/>
              <w:right w:val="nil"/>
            </w:tcBorders>
            <w:shd w:val="clear" w:color="auto" w:fill="auto"/>
          </w:tcPr>
          <w:p w14:paraId="235EBC96" w14:textId="77777777" w:rsidR="00E77B70" w:rsidRPr="00E77B70" w:rsidRDefault="00E77B70" w:rsidP="00E77B70">
            <w:pPr>
              <w:ind w:left="360" w:hanging="360"/>
              <w:jc w:val="both"/>
              <w:rPr>
                <w:lang w:val="id-ID"/>
              </w:rPr>
            </w:pPr>
            <w:r w:rsidRPr="00E77B70">
              <w:rPr>
                <w:lang w:val="id-ID"/>
              </w:rPr>
              <w:t>219</w:t>
            </w:r>
          </w:p>
        </w:tc>
      </w:tr>
      <w:tr w:rsidR="00E77B70" w:rsidRPr="00E77B70" w14:paraId="4FBF4670" w14:textId="77777777" w:rsidTr="00382070">
        <w:tc>
          <w:tcPr>
            <w:tcW w:w="1557" w:type="dxa"/>
            <w:tcBorders>
              <w:top w:val="nil"/>
              <w:left w:val="nil"/>
              <w:bottom w:val="nil"/>
              <w:right w:val="nil"/>
            </w:tcBorders>
            <w:shd w:val="clear" w:color="auto" w:fill="auto"/>
            <w:hideMark/>
          </w:tcPr>
          <w:p w14:paraId="2F2A5356" w14:textId="77777777" w:rsidR="00E77B70" w:rsidRPr="00E77B70" w:rsidRDefault="00E77B70" w:rsidP="00E77B70">
            <w:pPr>
              <w:ind w:left="360" w:hanging="360"/>
              <w:jc w:val="both"/>
            </w:pPr>
            <w:r w:rsidRPr="00E77B70">
              <w:t>Hari ke-7</w:t>
            </w:r>
          </w:p>
        </w:tc>
        <w:tc>
          <w:tcPr>
            <w:tcW w:w="1334" w:type="dxa"/>
            <w:tcBorders>
              <w:top w:val="nil"/>
              <w:left w:val="nil"/>
              <w:bottom w:val="nil"/>
              <w:right w:val="nil"/>
            </w:tcBorders>
            <w:shd w:val="clear" w:color="auto" w:fill="auto"/>
            <w:hideMark/>
          </w:tcPr>
          <w:p w14:paraId="05CBE2A9" w14:textId="77777777" w:rsidR="00E77B70" w:rsidRPr="00E77B70" w:rsidRDefault="00E77B70" w:rsidP="00E77B70">
            <w:pPr>
              <w:ind w:left="360" w:hanging="360"/>
              <w:jc w:val="both"/>
              <w:rPr>
                <w:lang w:val="id-ID"/>
              </w:rPr>
            </w:pPr>
            <w:r w:rsidRPr="00E77B70">
              <w:rPr>
                <w:lang w:val="id-ID"/>
              </w:rPr>
              <w:t>260</w:t>
            </w:r>
          </w:p>
        </w:tc>
        <w:tc>
          <w:tcPr>
            <w:tcW w:w="1334" w:type="dxa"/>
            <w:tcBorders>
              <w:top w:val="nil"/>
              <w:left w:val="nil"/>
              <w:bottom w:val="nil"/>
              <w:right w:val="nil"/>
            </w:tcBorders>
            <w:shd w:val="clear" w:color="auto" w:fill="auto"/>
          </w:tcPr>
          <w:p w14:paraId="79C32DC1" w14:textId="77777777" w:rsidR="00E77B70" w:rsidRPr="00E77B70" w:rsidRDefault="00E77B70" w:rsidP="00E77B70">
            <w:pPr>
              <w:ind w:left="360" w:hanging="360"/>
              <w:jc w:val="both"/>
              <w:rPr>
                <w:lang w:val="id-ID"/>
              </w:rPr>
            </w:pPr>
            <w:r w:rsidRPr="00E77B70">
              <w:rPr>
                <w:lang w:val="id-ID"/>
              </w:rPr>
              <w:t>216</w:t>
            </w:r>
          </w:p>
        </w:tc>
      </w:tr>
      <w:tr w:rsidR="00E77B70" w:rsidRPr="00E77B70" w14:paraId="050A7B96" w14:textId="77777777" w:rsidTr="00382070">
        <w:tc>
          <w:tcPr>
            <w:tcW w:w="1557" w:type="dxa"/>
            <w:tcBorders>
              <w:top w:val="nil"/>
              <w:left w:val="nil"/>
              <w:bottom w:val="nil"/>
              <w:right w:val="nil"/>
            </w:tcBorders>
            <w:shd w:val="clear" w:color="auto" w:fill="auto"/>
            <w:hideMark/>
          </w:tcPr>
          <w:p w14:paraId="77FE244E" w14:textId="77777777" w:rsidR="00E77B70" w:rsidRPr="00E77B70" w:rsidRDefault="00E77B70" w:rsidP="00E77B70">
            <w:pPr>
              <w:ind w:left="360" w:hanging="360"/>
              <w:jc w:val="both"/>
            </w:pPr>
            <w:r w:rsidRPr="00E77B70">
              <w:t>Hari ke-14</w:t>
            </w:r>
          </w:p>
        </w:tc>
        <w:tc>
          <w:tcPr>
            <w:tcW w:w="1334" w:type="dxa"/>
            <w:tcBorders>
              <w:top w:val="nil"/>
              <w:left w:val="nil"/>
              <w:bottom w:val="nil"/>
              <w:right w:val="nil"/>
            </w:tcBorders>
            <w:shd w:val="clear" w:color="auto" w:fill="auto"/>
            <w:hideMark/>
          </w:tcPr>
          <w:p w14:paraId="6BC3BA92" w14:textId="77777777" w:rsidR="00E77B70" w:rsidRPr="00E77B70" w:rsidRDefault="00E77B70" w:rsidP="00E77B70">
            <w:pPr>
              <w:ind w:left="360" w:hanging="360"/>
              <w:jc w:val="both"/>
              <w:rPr>
                <w:lang w:val="id-ID"/>
              </w:rPr>
            </w:pPr>
            <w:r w:rsidRPr="00E77B70">
              <w:rPr>
                <w:lang w:val="id-ID"/>
              </w:rPr>
              <w:t>260</w:t>
            </w:r>
          </w:p>
        </w:tc>
        <w:tc>
          <w:tcPr>
            <w:tcW w:w="1334" w:type="dxa"/>
            <w:tcBorders>
              <w:top w:val="nil"/>
              <w:left w:val="nil"/>
              <w:bottom w:val="nil"/>
              <w:right w:val="nil"/>
            </w:tcBorders>
            <w:shd w:val="clear" w:color="auto" w:fill="auto"/>
          </w:tcPr>
          <w:p w14:paraId="4ED96527" w14:textId="77777777" w:rsidR="00E77B70" w:rsidRPr="00E77B70" w:rsidRDefault="00E77B70" w:rsidP="00E77B70">
            <w:pPr>
              <w:ind w:left="360" w:hanging="360"/>
              <w:jc w:val="both"/>
              <w:rPr>
                <w:lang w:val="id-ID"/>
              </w:rPr>
            </w:pPr>
            <w:r w:rsidRPr="00E77B70">
              <w:rPr>
                <w:lang w:val="id-ID"/>
              </w:rPr>
              <w:t>200</w:t>
            </w:r>
          </w:p>
        </w:tc>
      </w:tr>
      <w:tr w:rsidR="00E77B70" w:rsidRPr="00E77B70" w14:paraId="7AFBC23B" w14:textId="77777777" w:rsidTr="00382070">
        <w:tc>
          <w:tcPr>
            <w:tcW w:w="1557" w:type="dxa"/>
            <w:tcBorders>
              <w:top w:val="nil"/>
              <w:left w:val="nil"/>
              <w:bottom w:val="nil"/>
              <w:right w:val="nil"/>
            </w:tcBorders>
            <w:shd w:val="clear" w:color="auto" w:fill="auto"/>
            <w:hideMark/>
          </w:tcPr>
          <w:p w14:paraId="7E33EAFA" w14:textId="77777777" w:rsidR="00E77B70" w:rsidRPr="00E77B70" w:rsidRDefault="00E77B70" w:rsidP="00E77B70">
            <w:pPr>
              <w:ind w:left="360" w:hanging="360"/>
              <w:jc w:val="both"/>
            </w:pPr>
            <w:r w:rsidRPr="00E77B70">
              <w:t>Hari ke-21</w:t>
            </w:r>
          </w:p>
        </w:tc>
        <w:tc>
          <w:tcPr>
            <w:tcW w:w="1334" w:type="dxa"/>
            <w:tcBorders>
              <w:top w:val="nil"/>
              <w:left w:val="nil"/>
              <w:bottom w:val="nil"/>
              <w:right w:val="nil"/>
            </w:tcBorders>
            <w:shd w:val="clear" w:color="auto" w:fill="auto"/>
            <w:hideMark/>
          </w:tcPr>
          <w:p w14:paraId="28CA6F95" w14:textId="77777777" w:rsidR="00E77B70" w:rsidRPr="00E77B70" w:rsidRDefault="00E77B70" w:rsidP="00E77B70">
            <w:pPr>
              <w:ind w:left="360" w:hanging="360"/>
              <w:jc w:val="both"/>
              <w:rPr>
                <w:lang w:val="id-ID"/>
              </w:rPr>
            </w:pPr>
            <w:r w:rsidRPr="00E77B70">
              <w:rPr>
                <w:lang w:val="id-ID"/>
              </w:rPr>
              <w:t>260</w:t>
            </w:r>
          </w:p>
        </w:tc>
        <w:tc>
          <w:tcPr>
            <w:tcW w:w="1334" w:type="dxa"/>
            <w:tcBorders>
              <w:top w:val="nil"/>
              <w:left w:val="nil"/>
              <w:bottom w:val="nil"/>
              <w:right w:val="nil"/>
            </w:tcBorders>
            <w:shd w:val="clear" w:color="auto" w:fill="auto"/>
          </w:tcPr>
          <w:p w14:paraId="79277D38" w14:textId="77777777" w:rsidR="00E77B70" w:rsidRPr="00E77B70" w:rsidRDefault="00E77B70" w:rsidP="00E77B70">
            <w:pPr>
              <w:ind w:left="360" w:hanging="360"/>
              <w:jc w:val="both"/>
              <w:rPr>
                <w:lang w:val="id-ID"/>
              </w:rPr>
            </w:pPr>
            <w:r w:rsidRPr="00E77B70">
              <w:rPr>
                <w:lang w:val="id-ID"/>
              </w:rPr>
              <w:t>194</w:t>
            </w:r>
          </w:p>
        </w:tc>
      </w:tr>
      <w:tr w:rsidR="00E77B70" w:rsidRPr="00E77B70" w14:paraId="7481D32A" w14:textId="77777777" w:rsidTr="00382070">
        <w:tc>
          <w:tcPr>
            <w:tcW w:w="1557" w:type="dxa"/>
            <w:tcBorders>
              <w:top w:val="nil"/>
              <w:left w:val="nil"/>
              <w:bottom w:val="nil"/>
              <w:right w:val="nil"/>
            </w:tcBorders>
            <w:shd w:val="clear" w:color="auto" w:fill="auto"/>
            <w:hideMark/>
          </w:tcPr>
          <w:p w14:paraId="27573910" w14:textId="77777777" w:rsidR="00E77B70" w:rsidRPr="00E77B70" w:rsidRDefault="00E77B70" w:rsidP="00E77B70">
            <w:pPr>
              <w:ind w:left="360" w:hanging="360"/>
              <w:jc w:val="both"/>
            </w:pPr>
            <w:r w:rsidRPr="00E77B70">
              <w:t>Hari ke-28</w:t>
            </w:r>
          </w:p>
        </w:tc>
        <w:tc>
          <w:tcPr>
            <w:tcW w:w="1334" w:type="dxa"/>
            <w:tcBorders>
              <w:top w:val="nil"/>
              <w:left w:val="nil"/>
              <w:bottom w:val="nil"/>
              <w:right w:val="nil"/>
            </w:tcBorders>
            <w:shd w:val="clear" w:color="auto" w:fill="auto"/>
            <w:hideMark/>
          </w:tcPr>
          <w:p w14:paraId="5834D661" w14:textId="77777777" w:rsidR="00E77B70" w:rsidRPr="00E77B70" w:rsidRDefault="00E77B70" w:rsidP="00E77B70">
            <w:pPr>
              <w:ind w:left="360" w:hanging="360"/>
              <w:jc w:val="both"/>
              <w:rPr>
                <w:lang w:val="id-ID"/>
              </w:rPr>
            </w:pPr>
            <w:r w:rsidRPr="00E77B70">
              <w:rPr>
                <w:lang w:val="id-ID"/>
              </w:rPr>
              <w:t>260</w:t>
            </w:r>
          </w:p>
        </w:tc>
        <w:tc>
          <w:tcPr>
            <w:tcW w:w="1334" w:type="dxa"/>
            <w:tcBorders>
              <w:top w:val="nil"/>
              <w:left w:val="nil"/>
              <w:bottom w:val="nil"/>
              <w:right w:val="nil"/>
            </w:tcBorders>
            <w:shd w:val="clear" w:color="auto" w:fill="auto"/>
          </w:tcPr>
          <w:p w14:paraId="7E113096" w14:textId="77777777" w:rsidR="00E77B70" w:rsidRPr="00E77B70" w:rsidRDefault="00E77B70" w:rsidP="00E77B70">
            <w:pPr>
              <w:ind w:left="360" w:hanging="360"/>
              <w:jc w:val="both"/>
              <w:rPr>
                <w:lang w:val="id-ID"/>
              </w:rPr>
            </w:pPr>
            <w:r w:rsidRPr="00E77B70">
              <w:rPr>
                <w:lang w:val="id-ID"/>
              </w:rPr>
              <w:t>209</w:t>
            </w:r>
          </w:p>
        </w:tc>
      </w:tr>
      <w:tr w:rsidR="00E77B70" w:rsidRPr="00E77B70" w14:paraId="335D183F" w14:textId="77777777" w:rsidTr="00382070">
        <w:trPr>
          <w:trHeight w:val="56"/>
        </w:trPr>
        <w:tc>
          <w:tcPr>
            <w:tcW w:w="1557" w:type="dxa"/>
            <w:tcBorders>
              <w:top w:val="nil"/>
              <w:left w:val="nil"/>
              <w:bottom w:val="single" w:sz="4" w:space="0" w:color="auto"/>
              <w:right w:val="nil"/>
            </w:tcBorders>
            <w:shd w:val="clear" w:color="auto" w:fill="auto"/>
            <w:hideMark/>
          </w:tcPr>
          <w:p w14:paraId="338EE905" w14:textId="77777777" w:rsidR="00E77B70" w:rsidRPr="00E77B70" w:rsidRDefault="00E77B70" w:rsidP="00E77B70">
            <w:pPr>
              <w:ind w:left="360" w:hanging="360"/>
              <w:jc w:val="both"/>
            </w:pPr>
            <w:r w:rsidRPr="00E77B70">
              <w:t>Hari ke-35</w:t>
            </w:r>
          </w:p>
        </w:tc>
        <w:tc>
          <w:tcPr>
            <w:tcW w:w="1334" w:type="dxa"/>
            <w:tcBorders>
              <w:top w:val="nil"/>
              <w:left w:val="nil"/>
              <w:bottom w:val="single" w:sz="4" w:space="0" w:color="auto"/>
              <w:right w:val="nil"/>
            </w:tcBorders>
            <w:shd w:val="clear" w:color="auto" w:fill="auto"/>
            <w:hideMark/>
          </w:tcPr>
          <w:p w14:paraId="0C8E3AEA" w14:textId="77777777" w:rsidR="00E77B70" w:rsidRPr="00E77B70" w:rsidRDefault="00E77B70" w:rsidP="00E77B70">
            <w:pPr>
              <w:ind w:left="360" w:hanging="360"/>
              <w:jc w:val="both"/>
              <w:rPr>
                <w:lang w:val="id-ID"/>
              </w:rPr>
            </w:pPr>
            <w:r w:rsidRPr="00E77B70">
              <w:rPr>
                <w:lang w:val="id-ID"/>
              </w:rPr>
              <w:t>260</w:t>
            </w:r>
          </w:p>
        </w:tc>
        <w:tc>
          <w:tcPr>
            <w:tcW w:w="1334" w:type="dxa"/>
            <w:tcBorders>
              <w:top w:val="nil"/>
              <w:left w:val="nil"/>
              <w:bottom w:val="single" w:sz="4" w:space="0" w:color="auto"/>
              <w:right w:val="nil"/>
            </w:tcBorders>
            <w:shd w:val="clear" w:color="auto" w:fill="auto"/>
          </w:tcPr>
          <w:p w14:paraId="4776CB2B" w14:textId="77777777" w:rsidR="00E77B70" w:rsidRPr="00E77B70" w:rsidRDefault="00E77B70" w:rsidP="00E77B70">
            <w:pPr>
              <w:ind w:left="360" w:hanging="360"/>
              <w:jc w:val="both"/>
              <w:rPr>
                <w:lang w:val="id-ID"/>
              </w:rPr>
            </w:pPr>
            <w:r w:rsidRPr="00E77B70">
              <w:rPr>
                <w:lang w:val="id-ID"/>
              </w:rPr>
              <w:t>218</w:t>
            </w:r>
          </w:p>
        </w:tc>
      </w:tr>
    </w:tbl>
    <w:p w14:paraId="15780ABF" w14:textId="3B91BC53" w:rsidR="00E77B70" w:rsidRPr="00E77B70" w:rsidRDefault="00E77B70" w:rsidP="00A972DE">
      <w:pPr>
        <w:pStyle w:val="BodyText"/>
        <w:spacing w:after="0"/>
        <w:ind w:left="284" w:right="102" w:hanging="14"/>
        <w:jc w:val="center"/>
        <w:rPr>
          <w:lang w:val="id-ID"/>
        </w:rPr>
      </w:pPr>
      <w:r w:rsidRPr="00E77B70">
        <w:t>Tabel</w:t>
      </w:r>
      <w:r w:rsidRPr="00E77B70">
        <w:rPr>
          <w:lang w:val="id-ID"/>
        </w:rPr>
        <w:t xml:space="preserve"> 2. Hasil Uji Parameter </w:t>
      </w:r>
      <w:r w:rsidR="00A972DE" w:rsidRPr="00A972DE">
        <w:rPr>
          <w:lang w:val="id-ID"/>
        </w:rPr>
        <w:t>TDS</w:t>
      </w:r>
    </w:p>
    <w:p w14:paraId="3940FD68" w14:textId="77777777" w:rsidR="00E77B70" w:rsidRPr="00E77B70" w:rsidRDefault="00E77B70" w:rsidP="00E77B70">
      <w:pPr>
        <w:pStyle w:val="BodyText"/>
        <w:spacing w:after="0"/>
        <w:ind w:left="284" w:right="38" w:firstLine="1134"/>
        <w:jc w:val="both"/>
        <w:rPr>
          <w:lang w:val="id-ID"/>
        </w:rPr>
      </w:pPr>
    </w:p>
    <w:p w14:paraId="53CB232E" w14:textId="77777777" w:rsidR="00E77B70" w:rsidRPr="00E77B70" w:rsidRDefault="00E77B70" w:rsidP="00E77B70">
      <w:pPr>
        <w:ind w:left="284" w:right="102" w:firstLine="720"/>
        <w:jc w:val="both"/>
      </w:pPr>
      <w:r w:rsidRPr="00E77B70">
        <w:rPr>
          <w:lang w:val="id-ID"/>
        </w:rPr>
        <w:t xml:space="preserve"> Berdasarkan </w:t>
      </w:r>
      <w:r w:rsidRPr="00E77B70">
        <w:t>permenkes RI No.492/MENKES/PER/IV/2010</w:t>
      </w:r>
      <w:r w:rsidRPr="00E77B70">
        <w:rPr>
          <w:lang w:val="id-ID"/>
        </w:rPr>
        <w:t xml:space="preserve"> baku mutu air minum adalah 500 mg/L sehingga</w:t>
      </w:r>
      <w:r w:rsidRPr="00E77B70">
        <w:t xml:space="preserve"> air tersebut masih berada di bawah ambang batas</w:t>
      </w:r>
      <w:r w:rsidRPr="00E77B70">
        <w:rPr>
          <w:lang w:val="id-ID"/>
        </w:rPr>
        <w:t xml:space="preserve"> dan aman dikonsumsi</w:t>
      </w:r>
      <w:r w:rsidRPr="00E77B70">
        <w:t>.</w:t>
      </w:r>
    </w:p>
    <w:p w14:paraId="33118476" w14:textId="77777777" w:rsidR="00E77B70" w:rsidRPr="00A972DE" w:rsidRDefault="00E77B70" w:rsidP="00E77B70">
      <w:pPr>
        <w:pStyle w:val="BodyText"/>
        <w:spacing w:after="0"/>
        <w:ind w:left="284" w:right="38" w:firstLine="709"/>
        <w:jc w:val="both"/>
      </w:pPr>
    </w:p>
    <w:p w14:paraId="34374E10" w14:textId="77777777" w:rsidR="00E77B70" w:rsidRPr="00E77B70" w:rsidRDefault="00E77B70" w:rsidP="00A972DE">
      <w:pPr>
        <w:pStyle w:val="BodyText"/>
        <w:spacing w:after="0"/>
        <w:ind w:left="284" w:right="38" w:hanging="14"/>
        <w:jc w:val="center"/>
        <w:rPr>
          <w:lang w:val="id-ID"/>
        </w:rPr>
      </w:pPr>
      <w:r w:rsidRPr="00E77B70">
        <w:rPr>
          <w:lang w:val="id-ID"/>
        </w:rPr>
        <w:t>Tabel 3. Hasil Uji Kandungan Besi</w:t>
      </w:r>
    </w:p>
    <w:tbl>
      <w:tblPr>
        <w:tblpPr w:leftFromText="180" w:rightFromText="180" w:vertAnchor="text" w:horzAnchor="margin" w:tblpXSpec="right"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334"/>
        <w:gridCol w:w="1334"/>
      </w:tblGrid>
      <w:tr w:rsidR="00A972DE" w:rsidRPr="00E77B70" w14:paraId="02AC9CA6" w14:textId="77777777" w:rsidTr="00A972DE">
        <w:tc>
          <w:tcPr>
            <w:tcW w:w="1557" w:type="dxa"/>
            <w:vMerge w:val="restart"/>
            <w:tcBorders>
              <w:top w:val="single" w:sz="4" w:space="0" w:color="auto"/>
              <w:left w:val="nil"/>
              <w:bottom w:val="single" w:sz="4" w:space="0" w:color="auto"/>
              <w:right w:val="nil"/>
            </w:tcBorders>
            <w:shd w:val="clear" w:color="auto" w:fill="auto"/>
            <w:hideMark/>
          </w:tcPr>
          <w:p w14:paraId="6BA91756" w14:textId="77777777" w:rsidR="00A972DE" w:rsidRPr="00E77B70" w:rsidRDefault="00A972DE" w:rsidP="00A972DE">
            <w:pPr>
              <w:widowControl w:val="0"/>
              <w:autoSpaceDE w:val="0"/>
              <w:autoSpaceDN w:val="0"/>
              <w:ind w:left="360" w:hanging="360"/>
              <w:jc w:val="center"/>
            </w:pPr>
            <w:r w:rsidRPr="00E77B70">
              <w:rPr>
                <w:lang w:val="id" w:eastAsia="id"/>
              </w:rPr>
              <w:t>Hari ke-n</w:t>
            </w:r>
          </w:p>
          <w:p w14:paraId="50F13B86" w14:textId="77777777" w:rsidR="00A972DE" w:rsidRPr="00E77B70" w:rsidRDefault="00A972DE" w:rsidP="00A972DE">
            <w:pPr>
              <w:widowControl w:val="0"/>
              <w:autoSpaceDE w:val="0"/>
              <w:autoSpaceDN w:val="0"/>
              <w:ind w:left="60" w:hanging="60"/>
              <w:jc w:val="center"/>
              <w:rPr>
                <w:lang w:val="id" w:eastAsia="id"/>
              </w:rPr>
            </w:pPr>
            <w:r w:rsidRPr="00E77B70">
              <w:rPr>
                <w:lang w:val="id" w:eastAsia="id"/>
              </w:rPr>
              <w:t>(Lama pemakaian)</w:t>
            </w:r>
          </w:p>
        </w:tc>
        <w:tc>
          <w:tcPr>
            <w:tcW w:w="2668" w:type="dxa"/>
            <w:gridSpan w:val="2"/>
            <w:tcBorders>
              <w:top w:val="single" w:sz="4" w:space="0" w:color="auto"/>
              <w:left w:val="nil"/>
              <w:bottom w:val="single" w:sz="4" w:space="0" w:color="auto"/>
              <w:right w:val="nil"/>
            </w:tcBorders>
            <w:shd w:val="clear" w:color="auto" w:fill="auto"/>
            <w:hideMark/>
          </w:tcPr>
          <w:p w14:paraId="51855221"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 xml:space="preserve">Hasil pH </w:t>
            </w:r>
          </w:p>
        </w:tc>
      </w:tr>
      <w:tr w:rsidR="00A972DE" w:rsidRPr="00E77B70" w14:paraId="22A1F3CE" w14:textId="77777777" w:rsidTr="00A972DE">
        <w:tc>
          <w:tcPr>
            <w:tcW w:w="0" w:type="auto"/>
            <w:vMerge/>
            <w:tcBorders>
              <w:top w:val="single" w:sz="4" w:space="0" w:color="auto"/>
              <w:left w:val="nil"/>
              <w:bottom w:val="single" w:sz="4" w:space="0" w:color="auto"/>
              <w:right w:val="nil"/>
            </w:tcBorders>
            <w:shd w:val="clear" w:color="auto" w:fill="auto"/>
            <w:vAlign w:val="center"/>
            <w:hideMark/>
          </w:tcPr>
          <w:p w14:paraId="33024BEC" w14:textId="77777777" w:rsidR="00A972DE" w:rsidRPr="00E77B70" w:rsidRDefault="00A972DE" w:rsidP="00A972DE">
            <w:pPr>
              <w:widowControl w:val="0"/>
              <w:autoSpaceDE w:val="0"/>
              <w:autoSpaceDN w:val="0"/>
            </w:pPr>
          </w:p>
        </w:tc>
        <w:tc>
          <w:tcPr>
            <w:tcW w:w="1334" w:type="dxa"/>
            <w:tcBorders>
              <w:top w:val="single" w:sz="4" w:space="0" w:color="auto"/>
              <w:left w:val="nil"/>
              <w:bottom w:val="single" w:sz="4" w:space="0" w:color="auto"/>
              <w:right w:val="nil"/>
            </w:tcBorders>
            <w:shd w:val="clear" w:color="auto" w:fill="auto"/>
            <w:hideMark/>
          </w:tcPr>
          <w:p w14:paraId="7A275860" w14:textId="77777777" w:rsidR="00A972DE" w:rsidRPr="00E77B70" w:rsidRDefault="00A972DE" w:rsidP="00A972DE">
            <w:pPr>
              <w:widowControl w:val="0"/>
              <w:autoSpaceDE w:val="0"/>
              <w:autoSpaceDN w:val="0"/>
              <w:jc w:val="center"/>
              <w:rPr>
                <w:lang w:val="id" w:eastAsia="id"/>
              </w:rPr>
            </w:pPr>
            <w:r w:rsidRPr="00E77B70">
              <w:rPr>
                <w:lang w:val="id" w:eastAsia="id"/>
              </w:rPr>
              <w:t>Sebelum adsorpsi</w:t>
            </w:r>
          </w:p>
        </w:tc>
        <w:tc>
          <w:tcPr>
            <w:tcW w:w="1334" w:type="dxa"/>
            <w:tcBorders>
              <w:top w:val="single" w:sz="4" w:space="0" w:color="auto"/>
              <w:left w:val="nil"/>
              <w:bottom w:val="single" w:sz="4" w:space="0" w:color="auto"/>
              <w:right w:val="nil"/>
            </w:tcBorders>
            <w:shd w:val="clear" w:color="auto" w:fill="auto"/>
            <w:hideMark/>
          </w:tcPr>
          <w:p w14:paraId="52766232" w14:textId="77777777" w:rsidR="00A972DE" w:rsidRPr="00E77B70" w:rsidRDefault="00A972DE" w:rsidP="00A972DE">
            <w:pPr>
              <w:widowControl w:val="0"/>
              <w:autoSpaceDE w:val="0"/>
              <w:autoSpaceDN w:val="0"/>
              <w:jc w:val="center"/>
              <w:rPr>
                <w:lang w:val="id" w:eastAsia="id"/>
              </w:rPr>
            </w:pPr>
            <w:r w:rsidRPr="00E77B70">
              <w:rPr>
                <w:lang w:val="id" w:eastAsia="id"/>
              </w:rPr>
              <w:t>Sesudah adsorpsi</w:t>
            </w:r>
          </w:p>
        </w:tc>
      </w:tr>
      <w:tr w:rsidR="00A972DE" w:rsidRPr="00E77B70" w14:paraId="069D7960" w14:textId="77777777" w:rsidTr="00A972DE">
        <w:tc>
          <w:tcPr>
            <w:tcW w:w="1557" w:type="dxa"/>
            <w:tcBorders>
              <w:top w:val="single" w:sz="4" w:space="0" w:color="auto"/>
              <w:left w:val="nil"/>
              <w:bottom w:val="nil"/>
              <w:right w:val="nil"/>
            </w:tcBorders>
            <w:shd w:val="clear" w:color="auto" w:fill="auto"/>
            <w:hideMark/>
          </w:tcPr>
          <w:p w14:paraId="3A12DEEF"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ke-1</w:t>
            </w:r>
          </w:p>
        </w:tc>
        <w:tc>
          <w:tcPr>
            <w:tcW w:w="1334" w:type="dxa"/>
            <w:tcBorders>
              <w:top w:val="single" w:sz="4" w:space="0" w:color="auto"/>
              <w:left w:val="nil"/>
              <w:bottom w:val="nil"/>
              <w:right w:val="nil"/>
            </w:tcBorders>
            <w:shd w:val="clear" w:color="auto" w:fill="auto"/>
            <w:hideMark/>
          </w:tcPr>
          <w:p w14:paraId="00FF3A0A"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single" w:sz="4" w:space="0" w:color="auto"/>
              <w:left w:val="nil"/>
              <w:bottom w:val="nil"/>
              <w:right w:val="nil"/>
            </w:tcBorders>
            <w:shd w:val="clear" w:color="auto" w:fill="auto"/>
            <w:hideMark/>
          </w:tcPr>
          <w:p w14:paraId="5A62427C"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7,6</w:t>
            </w:r>
          </w:p>
        </w:tc>
      </w:tr>
      <w:tr w:rsidR="00A972DE" w:rsidRPr="00E77B70" w14:paraId="5CBF4939" w14:textId="77777777" w:rsidTr="00A972DE">
        <w:tc>
          <w:tcPr>
            <w:tcW w:w="1557" w:type="dxa"/>
            <w:tcBorders>
              <w:top w:val="nil"/>
              <w:left w:val="nil"/>
              <w:bottom w:val="nil"/>
              <w:right w:val="nil"/>
            </w:tcBorders>
            <w:shd w:val="clear" w:color="auto" w:fill="auto"/>
            <w:hideMark/>
          </w:tcPr>
          <w:p w14:paraId="62460D26"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ke-7</w:t>
            </w:r>
          </w:p>
        </w:tc>
        <w:tc>
          <w:tcPr>
            <w:tcW w:w="1334" w:type="dxa"/>
            <w:tcBorders>
              <w:top w:val="nil"/>
              <w:left w:val="nil"/>
              <w:bottom w:val="nil"/>
              <w:right w:val="nil"/>
            </w:tcBorders>
            <w:shd w:val="clear" w:color="auto" w:fill="auto"/>
            <w:hideMark/>
          </w:tcPr>
          <w:p w14:paraId="34734A44"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nil"/>
              <w:left w:val="nil"/>
              <w:bottom w:val="nil"/>
              <w:right w:val="nil"/>
            </w:tcBorders>
            <w:shd w:val="clear" w:color="auto" w:fill="auto"/>
            <w:hideMark/>
          </w:tcPr>
          <w:p w14:paraId="45F4D5EA"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7,6</w:t>
            </w:r>
          </w:p>
        </w:tc>
      </w:tr>
      <w:tr w:rsidR="00A972DE" w:rsidRPr="00E77B70" w14:paraId="27A817F2" w14:textId="77777777" w:rsidTr="00A972DE">
        <w:tc>
          <w:tcPr>
            <w:tcW w:w="1557" w:type="dxa"/>
            <w:tcBorders>
              <w:top w:val="nil"/>
              <w:left w:val="nil"/>
              <w:bottom w:val="nil"/>
              <w:right w:val="nil"/>
            </w:tcBorders>
            <w:shd w:val="clear" w:color="auto" w:fill="auto"/>
            <w:hideMark/>
          </w:tcPr>
          <w:p w14:paraId="3168FA08"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ke-14</w:t>
            </w:r>
          </w:p>
        </w:tc>
        <w:tc>
          <w:tcPr>
            <w:tcW w:w="1334" w:type="dxa"/>
            <w:tcBorders>
              <w:top w:val="nil"/>
              <w:left w:val="nil"/>
              <w:bottom w:val="nil"/>
              <w:right w:val="nil"/>
            </w:tcBorders>
            <w:shd w:val="clear" w:color="auto" w:fill="auto"/>
            <w:hideMark/>
          </w:tcPr>
          <w:p w14:paraId="234CD515"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nil"/>
              <w:left w:val="nil"/>
              <w:bottom w:val="nil"/>
              <w:right w:val="nil"/>
            </w:tcBorders>
            <w:shd w:val="clear" w:color="auto" w:fill="auto"/>
            <w:hideMark/>
          </w:tcPr>
          <w:p w14:paraId="559747BE"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7,5</w:t>
            </w:r>
          </w:p>
        </w:tc>
      </w:tr>
      <w:tr w:rsidR="00A972DE" w:rsidRPr="00E77B70" w14:paraId="7B1BE4B6" w14:textId="77777777" w:rsidTr="00A972DE">
        <w:tc>
          <w:tcPr>
            <w:tcW w:w="1557" w:type="dxa"/>
            <w:tcBorders>
              <w:top w:val="nil"/>
              <w:left w:val="nil"/>
              <w:bottom w:val="nil"/>
              <w:right w:val="nil"/>
            </w:tcBorders>
            <w:shd w:val="clear" w:color="auto" w:fill="auto"/>
            <w:hideMark/>
          </w:tcPr>
          <w:p w14:paraId="76AB632C"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ke-21</w:t>
            </w:r>
          </w:p>
        </w:tc>
        <w:tc>
          <w:tcPr>
            <w:tcW w:w="1334" w:type="dxa"/>
            <w:tcBorders>
              <w:top w:val="nil"/>
              <w:left w:val="nil"/>
              <w:bottom w:val="nil"/>
              <w:right w:val="nil"/>
            </w:tcBorders>
            <w:shd w:val="clear" w:color="auto" w:fill="auto"/>
            <w:hideMark/>
          </w:tcPr>
          <w:p w14:paraId="28087B08"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nil"/>
              <w:left w:val="nil"/>
              <w:bottom w:val="nil"/>
              <w:right w:val="nil"/>
            </w:tcBorders>
            <w:shd w:val="clear" w:color="auto" w:fill="auto"/>
            <w:hideMark/>
          </w:tcPr>
          <w:p w14:paraId="6864B90C"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7,4</w:t>
            </w:r>
          </w:p>
        </w:tc>
      </w:tr>
      <w:tr w:rsidR="00A972DE" w:rsidRPr="00E77B70" w14:paraId="5737E9F5" w14:textId="77777777" w:rsidTr="00A972DE">
        <w:tc>
          <w:tcPr>
            <w:tcW w:w="1557" w:type="dxa"/>
            <w:tcBorders>
              <w:top w:val="nil"/>
              <w:left w:val="nil"/>
              <w:bottom w:val="nil"/>
              <w:right w:val="nil"/>
            </w:tcBorders>
            <w:shd w:val="clear" w:color="auto" w:fill="auto"/>
            <w:hideMark/>
          </w:tcPr>
          <w:p w14:paraId="782214C6"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ke-28</w:t>
            </w:r>
          </w:p>
        </w:tc>
        <w:tc>
          <w:tcPr>
            <w:tcW w:w="1334" w:type="dxa"/>
            <w:tcBorders>
              <w:top w:val="nil"/>
              <w:left w:val="nil"/>
              <w:bottom w:val="nil"/>
              <w:right w:val="nil"/>
            </w:tcBorders>
            <w:shd w:val="clear" w:color="auto" w:fill="auto"/>
            <w:hideMark/>
          </w:tcPr>
          <w:p w14:paraId="4E83D71B"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nil"/>
              <w:left w:val="nil"/>
              <w:bottom w:val="nil"/>
              <w:right w:val="nil"/>
            </w:tcBorders>
            <w:shd w:val="clear" w:color="auto" w:fill="auto"/>
            <w:hideMark/>
          </w:tcPr>
          <w:p w14:paraId="32E0054B"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7,4</w:t>
            </w:r>
          </w:p>
        </w:tc>
      </w:tr>
      <w:tr w:rsidR="00A972DE" w:rsidRPr="00E77B70" w14:paraId="16CEAAF6" w14:textId="77777777" w:rsidTr="00A972DE">
        <w:trPr>
          <w:trHeight w:val="56"/>
        </w:trPr>
        <w:tc>
          <w:tcPr>
            <w:tcW w:w="1557" w:type="dxa"/>
            <w:tcBorders>
              <w:top w:val="nil"/>
              <w:left w:val="nil"/>
              <w:bottom w:val="single" w:sz="4" w:space="0" w:color="auto"/>
              <w:right w:val="nil"/>
            </w:tcBorders>
            <w:shd w:val="clear" w:color="auto" w:fill="auto"/>
            <w:hideMark/>
          </w:tcPr>
          <w:p w14:paraId="1717426F"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Hari ke-35</w:t>
            </w:r>
          </w:p>
        </w:tc>
        <w:tc>
          <w:tcPr>
            <w:tcW w:w="1334" w:type="dxa"/>
            <w:tcBorders>
              <w:top w:val="nil"/>
              <w:left w:val="nil"/>
              <w:bottom w:val="single" w:sz="4" w:space="0" w:color="auto"/>
              <w:right w:val="nil"/>
            </w:tcBorders>
            <w:shd w:val="clear" w:color="auto" w:fill="auto"/>
            <w:hideMark/>
          </w:tcPr>
          <w:p w14:paraId="725C5B69"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7,1</w:t>
            </w:r>
          </w:p>
        </w:tc>
        <w:tc>
          <w:tcPr>
            <w:tcW w:w="1334" w:type="dxa"/>
            <w:tcBorders>
              <w:top w:val="nil"/>
              <w:left w:val="nil"/>
              <w:bottom w:val="single" w:sz="4" w:space="0" w:color="auto"/>
              <w:right w:val="nil"/>
            </w:tcBorders>
            <w:shd w:val="clear" w:color="auto" w:fill="auto"/>
            <w:hideMark/>
          </w:tcPr>
          <w:p w14:paraId="5C2BC919" w14:textId="77777777" w:rsidR="00A972DE" w:rsidRPr="00E77B70" w:rsidRDefault="00A972DE" w:rsidP="00A972DE">
            <w:pPr>
              <w:widowControl w:val="0"/>
              <w:autoSpaceDE w:val="0"/>
              <w:autoSpaceDN w:val="0"/>
              <w:ind w:left="360" w:hanging="360"/>
              <w:jc w:val="center"/>
              <w:rPr>
                <w:lang w:val="id" w:eastAsia="id"/>
              </w:rPr>
            </w:pPr>
            <w:r w:rsidRPr="00E77B70">
              <w:rPr>
                <w:lang w:val="id" w:eastAsia="id"/>
              </w:rPr>
              <w:t>7,4</w:t>
            </w:r>
          </w:p>
        </w:tc>
      </w:tr>
    </w:tbl>
    <w:p w14:paraId="48BA90EE" w14:textId="77777777" w:rsidR="00E77B70" w:rsidRDefault="00E77B70" w:rsidP="00E77B70">
      <w:pPr>
        <w:pStyle w:val="BodyText"/>
        <w:spacing w:after="0"/>
        <w:ind w:right="38"/>
        <w:jc w:val="both"/>
      </w:pPr>
    </w:p>
    <w:p w14:paraId="355F9293" w14:textId="77777777" w:rsidR="00A972DE" w:rsidRPr="00E77B70" w:rsidRDefault="00A972DE" w:rsidP="00A972DE">
      <w:pPr>
        <w:pStyle w:val="BodyText"/>
        <w:spacing w:after="0"/>
        <w:ind w:right="38"/>
        <w:jc w:val="center"/>
        <w:rPr>
          <w:lang w:val="id-ID"/>
        </w:rPr>
      </w:pPr>
      <w:r w:rsidRPr="00E77B70">
        <w:rPr>
          <w:lang w:val="id-ID"/>
        </w:rPr>
        <w:t>Gambar 8. Grafik Efektivitas Adsorpsi Besi</w:t>
      </w:r>
    </w:p>
    <w:p w14:paraId="781548E1" w14:textId="5925DC3F" w:rsidR="00E77B70" w:rsidRPr="00E77B70" w:rsidRDefault="00E77B70" w:rsidP="00E77B70">
      <w:pPr>
        <w:pStyle w:val="BodyText"/>
        <w:spacing w:after="0"/>
        <w:ind w:left="284" w:right="38"/>
        <w:jc w:val="both"/>
        <w:rPr>
          <w:lang w:val="id-ID"/>
        </w:rPr>
      </w:pPr>
      <w:r w:rsidRPr="00E77B70">
        <w:rPr>
          <w:noProof/>
        </w:rPr>
        <w:drawing>
          <wp:inline distT="0" distB="0" distL="0" distR="0" wp14:anchorId="57EB45B0" wp14:editId="244E8BA2">
            <wp:extent cx="2528888" cy="168592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26140" t="39999" r="51105" b="32973"/>
                    <a:stretch>
                      <a:fillRect/>
                    </a:stretch>
                  </pic:blipFill>
                  <pic:spPr bwMode="auto">
                    <a:xfrm>
                      <a:off x="0" y="0"/>
                      <a:ext cx="2528888" cy="1685925"/>
                    </a:xfrm>
                    <a:prstGeom prst="rect">
                      <a:avLst/>
                    </a:prstGeom>
                    <a:noFill/>
                    <a:ln>
                      <a:noFill/>
                    </a:ln>
                  </pic:spPr>
                </pic:pic>
              </a:graphicData>
            </a:graphic>
          </wp:inline>
        </w:drawing>
      </w:r>
    </w:p>
    <w:p w14:paraId="21A9ACDE" w14:textId="77777777" w:rsidR="00E77B70" w:rsidRDefault="00E77B70" w:rsidP="00E77B70">
      <w:pPr>
        <w:pStyle w:val="BodyText"/>
        <w:spacing w:after="0"/>
        <w:ind w:right="38"/>
        <w:jc w:val="both"/>
      </w:pPr>
    </w:p>
    <w:p w14:paraId="744F93B3" w14:textId="77777777" w:rsidR="00A972DE" w:rsidRPr="00A972DE" w:rsidRDefault="00A972DE" w:rsidP="00E77B70">
      <w:pPr>
        <w:pStyle w:val="BodyText"/>
        <w:spacing w:after="0"/>
        <w:ind w:right="38"/>
        <w:jc w:val="both"/>
      </w:pPr>
    </w:p>
    <w:p w14:paraId="05598D61" w14:textId="77777777" w:rsidR="00E77B70" w:rsidRPr="00E77B70" w:rsidRDefault="00E77B70" w:rsidP="00E77B70">
      <w:pPr>
        <w:pStyle w:val="BodyText"/>
        <w:spacing w:after="0"/>
        <w:ind w:left="284" w:right="38"/>
        <w:jc w:val="both"/>
        <w:rPr>
          <w:lang w:val="id-ID"/>
        </w:rPr>
      </w:pPr>
      <w:r w:rsidRPr="00E77B70">
        <w:rPr>
          <w:lang w:val="id-ID"/>
        </w:rPr>
        <w:t>Tabel 4. Hasil Uji Kandungan Mangan</w:t>
      </w: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025"/>
        <w:gridCol w:w="987"/>
        <w:gridCol w:w="1218"/>
      </w:tblGrid>
      <w:tr w:rsidR="00E77B70" w:rsidRPr="00E77B70" w14:paraId="2330338D" w14:textId="77777777" w:rsidTr="00382070">
        <w:tc>
          <w:tcPr>
            <w:tcW w:w="1467" w:type="dxa"/>
            <w:vMerge w:val="restart"/>
            <w:tcBorders>
              <w:top w:val="single" w:sz="4" w:space="0" w:color="auto"/>
              <w:left w:val="nil"/>
              <w:bottom w:val="single" w:sz="4" w:space="0" w:color="auto"/>
              <w:right w:val="nil"/>
            </w:tcBorders>
            <w:shd w:val="clear" w:color="auto" w:fill="auto"/>
            <w:hideMark/>
          </w:tcPr>
          <w:p w14:paraId="579175B7" w14:textId="77777777" w:rsidR="00E77B70" w:rsidRPr="00E77B70" w:rsidRDefault="00E77B70" w:rsidP="00E77B70">
            <w:pPr>
              <w:ind w:left="360" w:hanging="360"/>
              <w:jc w:val="both"/>
            </w:pPr>
            <w:r w:rsidRPr="00E77B70">
              <w:t>Hari ke-n</w:t>
            </w:r>
          </w:p>
          <w:p w14:paraId="025DBF28" w14:textId="77777777" w:rsidR="00E77B70" w:rsidRPr="00E77B70" w:rsidRDefault="00E77B70" w:rsidP="00E77B70">
            <w:pPr>
              <w:ind w:left="60" w:hanging="60"/>
              <w:jc w:val="both"/>
            </w:pPr>
            <w:r w:rsidRPr="00E77B70">
              <w:t>(Lama pemakaian)</w:t>
            </w:r>
          </w:p>
        </w:tc>
        <w:tc>
          <w:tcPr>
            <w:tcW w:w="2428" w:type="dxa"/>
            <w:gridSpan w:val="2"/>
            <w:tcBorders>
              <w:top w:val="single" w:sz="4" w:space="0" w:color="auto"/>
              <w:left w:val="nil"/>
              <w:bottom w:val="single" w:sz="4" w:space="0" w:color="auto"/>
              <w:right w:val="nil"/>
            </w:tcBorders>
            <w:shd w:val="clear" w:color="auto" w:fill="auto"/>
            <w:hideMark/>
          </w:tcPr>
          <w:p w14:paraId="617B148E" w14:textId="77777777" w:rsidR="00E77B70" w:rsidRPr="00E77B70" w:rsidRDefault="00E77B70" w:rsidP="00E77B70">
            <w:pPr>
              <w:ind w:left="360" w:hanging="360"/>
              <w:jc w:val="both"/>
            </w:pPr>
            <w:r w:rsidRPr="00E77B70">
              <w:rPr>
                <w:lang w:val="id-ID"/>
              </w:rPr>
              <w:t>Kandungan Mangan</w:t>
            </w:r>
          </w:p>
        </w:tc>
        <w:tc>
          <w:tcPr>
            <w:tcW w:w="1256" w:type="dxa"/>
            <w:vMerge w:val="restart"/>
            <w:tcBorders>
              <w:top w:val="single" w:sz="4" w:space="0" w:color="auto"/>
              <w:left w:val="nil"/>
              <w:right w:val="nil"/>
            </w:tcBorders>
            <w:shd w:val="clear" w:color="auto" w:fill="auto"/>
          </w:tcPr>
          <w:p w14:paraId="49D0802D" w14:textId="77777777" w:rsidR="00E77B70" w:rsidRPr="00E77B70" w:rsidRDefault="00E77B70" w:rsidP="00E77B70">
            <w:pPr>
              <w:ind w:left="360" w:hanging="360"/>
              <w:jc w:val="both"/>
              <w:rPr>
                <w:lang w:val="id-ID"/>
              </w:rPr>
            </w:pPr>
            <w:r w:rsidRPr="00E77B70">
              <w:rPr>
                <w:lang w:val="id-ID"/>
              </w:rPr>
              <w:t>Efektivitas</w:t>
            </w:r>
          </w:p>
          <w:p w14:paraId="5ED2211A" w14:textId="77777777" w:rsidR="00E77B70" w:rsidRPr="00E77B70" w:rsidRDefault="00E77B70" w:rsidP="00E77B70">
            <w:pPr>
              <w:ind w:left="360" w:hanging="360"/>
              <w:jc w:val="both"/>
              <w:rPr>
                <w:lang w:val="id-ID"/>
              </w:rPr>
            </w:pPr>
            <w:r w:rsidRPr="00E77B70">
              <w:rPr>
                <w:lang w:val="id-ID"/>
              </w:rPr>
              <w:t>Adsorpsi</w:t>
            </w:r>
          </w:p>
          <w:p w14:paraId="3E4CCBB8" w14:textId="77777777" w:rsidR="00E77B70" w:rsidRPr="00E77B70" w:rsidRDefault="00E77B70" w:rsidP="00E77B70">
            <w:pPr>
              <w:ind w:left="360" w:hanging="360"/>
              <w:jc w:val="both"/>
              <w:rPr>
                <w:lang w:val="id-ID"/>
              </w:rPr>
            </w:pPr>
            <w:r w:rsidRPr="00E77B70">
              <w:rPr>
                <w:lang w:val="id-ID"/>
              </w:rPr>
              <w:t>(%)</w:t>
            </w:r>
          </w:p>
        </w:tc>
      </w:tr>
      <w:tr w:rsidR="00E77B70" w:rsidRPr="00E77B70" w14:paraId="60734C8D" w14:textId="77777777" w:rsidTr="00382070">
        <w:tc>
          <w:tcPr>
            <w:tcW w:w="1467" w:type="dxa"/>
            <w:vMerge/>
            <w:tcBorders>
              <w:top w:val="single" w:sz="4" w:space="0" w:color="auto"/>
              <w:left w:val="nil"/>
              <w:bottom w:val="single" w:sz="4" w:space="0" w:color="auto"/>
              <w:right w:val="nil"/>
            </w:tcBorders>
            <w:shd w:val="clear" w:color="auto" w:fill="auto"/>
            <w:vAlign w:val="center"/>
            <w:hideMark/>
          </w:tcPr>
          <w:p w14:paraId="0B367CAC" w14:textId="77777777" w:rsidR="00E77B70" w:rsidRPr="00E77B70" w:rsidRDefault="00E77B70" w:rsidP="00E77B70">
            <w:pPr>
              <w:jc w:val="both"/>
            </w:pPr>
          </w:p>
        </w:tc>
        <w:tc>
          <w:tcPr>
            <w:tcW w:w="1222" w:type="dxa"/>
            <w:tcBorders>
              <w:top w:val="single" w:sz="4" w:space="0" w:color="auto"/>
              <w:left w:val="nil"/>
              <w:bottom w:val="single" w:sz="4" w:space="0" w:color="auto"/>
              <w:right w:val="nil"/>
            </w:tcBorders>
            <w:shd w:val="clear" w:color="auto" w:fill="auto"/>
            <w:hideMark/>
          </w:tcPr>
          <w:p w14:paraId="44597ACC" w14:textId="77777777" w:rsidR="00E77B70" w:rsidRPr="00E77B70" w:rsidRDefault="00E77B70" w:rsidP="00E77B70">
            <w:pPr>
              <w:jc w:val="both"/>
              <w:rPr>
                <w:lang w:val="id-ID"/>
              </w:rPr>
            </w:pPr>
            <w:r w:rsidRPr="00E77B70">
              <w:t>Sebelum adsorpsi</w:t>
            </w:r>
            <w:r w:rsidRPr="00E77B70">
              <w:rPr>
                <w:lang w:val="id-ID"/>
              </w:rPr>
              <w:t xml:space="preserve"> (mg/L)</w:t>
            </w:r>
          </w:p>
        </w:tc>
        <w:tc>
          <w:tcPr>
            <w:tcW w:w="1206" w:type="dxa"/>
            <w:tcBorders>
              <w:top w:val="single" w:sz="4" w:space="0" w:color="auto"/>
              <w:left w:val="nil"/>
              <w:bottom w:val="single" w:sz="4" w:space="0" w:color="auto"/>
              <w:right w:val="nil"/>
            </w:tcBorders>
            <w:shd w:val="clear" w:color="auto" w:fill="auto"/>
            <w:hideMark/>
          </w:tcPr>
          <w:p w14:paraId="37C8B34F" w14:textId="77777777" w:rsidR="00E77B70" w:rsidRPr="00E77B70" w:rsidRDefault="00E77B70" w:rsidP="00E77B70">
            <w:pPr>
              <w:jc w:val="both"/>
            </w:pPr>
            <w:r w:rsidRPr="00E77B70">
              <w:t>Sesudah adsorpsi</w:t>
            </w:r>
          </w:p>
          <w:p w14:paraId="2993B751" w14:textId="77777777" w:rsidR="00E77B70" w:rsidRPr="00E77B70" w:rsidRDefault="00E77B70" w:rsidP="00E77B70">
            <w:pPr>
              <w:jc w:val="both"/>
            </w:pPr>
            <w:r w:rsidRPr="00E77B70">
              <w:rPr>
                <w:lang w:val="id-ID"/>
              </w:rPr>
              <w:t>(mg/L)</w:t>
            </w:r>
          </w:p>
        </w:tc>
        <w:tc>
          <w:tcPr>
            <w:tcW w:w="1256" w:type="dxa"/>
            <w:vMerge/>
            <w:tcBorders>
              <w:left w:val="nil"/>
              <w:bottom w:val="single" w:sz="4" w:space="0" w:color="auto"/>
              <w:right w:val="nil"/>
            </w:tcBorders>
            <w:shd w:val="clear" w:color="auto" w:fill="auto"/>
          </w:tcPr>
          <w:p w14:paraId="22EC5B32" w14:textId="77777777" w:rsidR="00E77B70" w:rsidRPr="00E77B70" w:rsidRDefault="00E77B70" w:rsidP="00E77B70">
            <w:pPr>
              <w:jc w:val="both"/>
            </w:pPr>
          </w:p>
        </w:tc>
      </w:tr>
      <w:tr w:rsidR="00E77B70" w:rsidRPr="00E77B70" w14:paraId="5682CAF5" w14:textId="77777777" w:rsidTr="00382070">
        <w:tc>
          <w:tcPr>
            <w:tcW w:w="1467" w:type="dxa"/>
            <w:tcBorders>
              <w:top w:val="single" w:sz="4" w:space="0" w:color="auto"/>
              <w:left w:val="nil"/>
              <w:bottom w:val="nil"/>
              <w:right w:val="nil"/>
            </w:tcBorders>
            <w:shd w:val="clear" w:color="auto" w:fill="auto"/>
            <w:hideMark/>
          </w:tcPr>
          <w:p w14:paraId="424CB0B0" w14:textId="77777777" w:rsidR="00E77B70" w:rsidRPr="00E77B70" w:rsidRDefault="00E77B70" w:rsidP="00E77B70">
            <w:pPr>
              <w:ind w:left="360" w:hanging="360"/>
              <w:jc w:val="both"/>
            </w:pPr>
            <w:r w:rsidRPr="00E77B70">
              <w:t>Hari ke-1</w:t>
            </w:r>
          </w:p>
        </w:tc>
        <w:tc>
          <w:tcPr>
            <w:tcW w:w="1222" w:type="dxa"/>
            <w:tcBorders>
              <w:top w:val="single" w:sz="4" w:space="0" w:color="auto"/>
              <w:left w:val="nil"/>
              <w:bottom w:val="nil"/>
              <w:right w:val="nil"/>
            </w:tcBorders>
            <w:shd w:val="clear" w:color="auto" w:fill="auto"/>
          </w:tcPr>
          <w:p w14:paraId="13232642" w14:textId="77777777" w:rsidR="00E77B70" w:rsidRPr="00E77B70" w:rsidRDefault="00E77B70" w:rsidP="00E77B70">
            <w:pPr>
              <w:ind w:left="360" w:hanging="360"/>
              <w:jc w:val="both"/>
              <w:rPr>
                <w:lang w:val="id-ID"/>
              </w:rPr>
            </w:pPr>
            <w:r w:rsidRPr="00E77B70">
              <w:rPr>
                <w:lang w:val="id-ID"/>
              </w:rPr>
              <w:t>0,297</w:t>
            </w:r>
          </w:p>
        </w:tc>
        <w:tc>
          <w:tcPr>
            <w:tcW w:w="1206" w:type="dxa"/>
            <w:tcBorders>
              <w:top w:val="single" w:sz="4" w:space="0" w:color="auto"/>
              <w:left w:val="nil"/>
              <w:bottom w:val="nil"/>
              <w:right w:val="nil"/>
            </w:tcBorders>
            <w:shd w:val="clear" w:color="auto" w:fill="auto"/>
          </w:tcPr>
          <w:p w14:paraId="467F6F0B" w14:textId="77777777" w:rsidR="00E77B70" w:rsidRPr="00E77B70" w:rsidRDefault="00E77B70" w:rsidP="00E77B70">
            <w:pPr>
              <w:ind w:left="360" w:hanging="360"/>
              <w:jc w:val="both"/>
              <w:rPr>
                <w:lang w:val="id-ID"/>
              </w:rPr>
            </w:pPr>
            <w:r w:rsidRPr="00E77B70">
              <w:rPr>
                <w:lang w:val="id-ID"/>
              </w:rPr>
              <w:t>0,012</w:t>
            </w:r>
          </w:p>
        </w:tc>
        <w:tc>
          <w:tcPr>
            <w:tcW w:w="1256" w:type="dxa"/>
            <w:tcBorders>
              <w:top w:val="single" w:sz="4" w:space="0" w:color="auto"/>
              <w:left w:val="nil"/>
              <w:bottom w:val="nil"/>
              <w:right w:val="nil"/>
            </w:tcBorders>
            <w:shd w:val="clear" w:color="auto" w:fill="auto"/>
          </w:tcPr>
          <w:p w14:paraId="21D3D443" w14:textId="77777777" w:rsidR="00E77B70" w:rsidRPr="00E77B70" w:rsidRDefault="00E77B70" w:rsidP="00E77B70">
            <w:pPr>
              <w:ind w:left="360" w:hanging="360"/>
              <w:jc w:val="both"/>
              <w:rPr>
                <w:lang w:val="id-ID"/>
              </w:rPr>
            </w:pPr>
            <w:r w:rsidRPr="00E77B70">
              <w:rPr>
                <w:lang w:val="id-ID"/>
              </w:rPr>
              <w:t>95,96</w:t>
            </w:r>
          </w:p>
        </w:tc>
      </w:tr>
      <w:tr w:rsidR="00E77B70" w:rsidRPr="00E77B70" w14:paraId="36CF2BF8" w14:textId="77777777" w:rsidTr="00382070">
        <w:tc>
          <w:tcPr>
            <w:tcW w:w="1467" w:type="dxa"/>
            <w:tcBorders>
              <w:top w:val="nil"/>
              <w:left w:val="nil"/>
              <w:bottom w:val="nil"/>
              <w:right w:val="nil"/>
            </w:tcBorders>
            <w:shd w:val="clear" w:color="auto" w:fill="auto"/>
            <w:hideMark/>
          </w:tcPr>
          <w:p w14:paraId="72B0F0D1" w14:textId="77777777" w:rsidR="00E77B70" w:rsidRPr="00E77B70" w:rsidRDefault="00E77B70" w:rsidP="00E77B70">
            <w:pPr>
              <w:ind w:left="360" w:hanging="360"/>
              <w:jc w:val="both"/>
            </w:pPr>
            <w:r w:rsidRPr="00E77B70">
              <w:t>Hari ke-7</w:t>
            </w:r>
          </w:p>
        </w:tc>
        <w:tc>
          <w:tcPr>
            <w:tcW w:w="1222" w:type="dxa"/>
            <w:tcBorders>
              <w:top w:val="nil"/>
              <w:left w:val="nil"/>
              <w:bottom w:val="nil"/>
              <w:right w:val="nil"/>
            </w:tcBorders>
            <w:shd w:val="clear" w:color="auto" w:fill="auto"/>
          </w:tcPr>
          <w:p w14:paraId="09137DA3" w14:textId="77777777" w:rsidR="00E77B70" w:rsidRPr="00E77B70" w:rsidRDefault="00E77B70" w:rsidP="00E77B70">
            <w:pPr>
              <w:ind w:left="360" w:hanging="360"/>
              <w:jc w:val="both"/>
            </w:pPr>
            <w:r w:rsidRPr="00E77B70">
              <w:rPr>
                <w:lang w:val="id-ID"/>
              </w:rPr>
              <w:t>0,297</w:t>
            </w:r>
          </w:p>
        </w:tc>
        <w:tc>
          <w:tcPr>
            <w:tcW w:w="1206" w:type="dxa"/>
            <w:tcBorders>
              <w:top w:val="nil"/>
              <w:left w:val="nil"/>
              <w:bottom w:val="nil"/>
              <w:right w:val="nil"/>
            </w:tcBorders>
            <w:shd w:val="clear" w:color="auto" w:fill="auto"/>
          </w:tcPr>
          <w:p w14:paraId="4BC7857F" w14:textId="77777777" w:rsidR="00E77B70" w:rsidRPr="00E77B70" w:rsidRDefault="00E77B70" w:rsidP="00E77B70">
            <w:pPr>
              <w:ind w:left="360" w:hanging="360"/>
              <w:jc w:val="both"/>
              <w:rPr>
                <w:lang w:val="id-ID"/>
              </w:rPr>
            </w:pPr>
            <w:r w:rsidRPr="00E77B70">
              <w:rPr>
                <w:lang w:val="id-ID"/>
              </w:rPr>
              <w:t>0,020</w:t>
            </w:r>
          </w:p>
        </w:tc>
        <w:tc>
          <w:tcPr>
            <w:tcW w:w="1256" w:type="dxa"/>
            <w:tcBorders>
              <w:top w:val="nil"/>
              <w:left w:val="nil"/>
              <w:bottom w:val="nil"/>
              <w:right w:val="nil"/>
            </w:tcBorders>
            <w:shd w:val="clear" w:color="auto" w:fill="auto"/>
          </w:tcPr>
          <w:p w14:paraId="40592437" w14:textId="77777777" w:rsidR="00E77B70" w:rsidRPr="00E77B70" w:rsidRDefault="00E77B70" w:rsidP="00E77B70">
            <w:pPr>
              <w:ind w:left="360" w:hanging="360"/>
              <w:jc w:val="both"/>
              <w:rPr>
                <w:lang w:val="id-ID"/>
              </w:rPr>
            </w:pPr>
            <w:r w:rsidRPr="00E77B70">
              <w:rPr>
                <w:lang w:val="id-ID"/>
              </w:rPr>
              <w:t>93,27</w:t>
            </w:r>
          </w:p>
        </w:tc>
      </w:tr>
      <w:tr w:rsidR="00E77B70" w:rsidRPr="00E77B70" w14:paraId="6AE403F8" w14:textId="77777777" w:rsidTr="00382070">
        <w:tc>
          <w:tcPr>
            <w:tcW w:w="1467" w:type="dxa"/>
            <w:tcBorders>
              <w:top w:val="nil"/>
              <w:left w:val="nil"/>
              <w:bottom w:val="nil"/>
              <w:right w:val="nil"/>
            </w:tcBorders>
            <w:shd w:val="clear" w:color="auto" w:fill="auto"/>
            <w:hideMark/>
          </w:tcPr>
          <w:p w14:paraId="44D6A8B4" w14:textId="77777777" w:rsidR="00E77B70" w:rsidRPr="00E77B70" w:rsidRDefault="00E77B70" w:rsidP="00E77B70">
            <w:pPr>
              <w:ind w:left="360" w:hanging="360"/>
              <w:jc w:val="both"/>
            </w:pPr>
            <w:r w:rsidRPr="00E77B70">
              <w:t>Hari ke-14</w:t>
            </w:r>
          </w:p>
        </w:tc>
        <w:tc>
          <w:tcPr>
            <w:tcW w:w="1222" w:type="dxa"/>
            <w:tcBorders>
              <w:top w:val="nil"/>
              <w:left w:val="nil"/>
              <w:bottom w:val="nil"/>
              <w:right w:val="nil"/>
            </w:tcBorders>
            <w:shd w:val="clear" w:color="auto" w:fill="auto"/>
          </w:tcPr>
          <w:p w14:paraId="7A12D289" w14:textId="77777777" w:rsidR="00E77B70" w:rsidRPr="00E77B70" w:rsidRDefault="00E77B70" w:rsidP="00E77B70">
            <w:pPr>
              <w:ind w:left="360" w:hanging="360"/>
              <w:jc w:val="both"/>
            </w:pPr>
            <w:r w:rsidRPr="00E77B70">
              <w:rPr>
                <w:lang w:val="id-ID"/>
              </w:rPr>
              <w:t>0,297</w:t>
            </w:r>
          </w:p>
        </w:tc>
        <w:tc>
          <w:tcPr>
            <w:tcW w:w="1206" w:type="dxa"/>
            <w:tcBorders>
              <w:top w:val="nil"/>
              <w:left w:val="nil"/>
              <w:bottom w:val="nil"/>
              <w:right w:val="nil"/>
            </w:tcBorders>
            <w:shd w:val="clear" w:color="auto" w:fill="auto"/>
          </w:tcPr>
          <w:p w14:paraId="3F23C71C" w14:textId="77777777" w:rsidR="00E77B70" w:rsidRPr="00E77B70" w:rsidRDefault="00E77B70" w:rsidP="00E77B70">
            <w:pPr>
              <w:ind w:left="360" w:hanging="360"/>
              <w:jc w:val="both"/>
              <w:rPr>
                <w:lang w:val="id-ID"/>
              </w:rPr>
            </w:pPr>
            <w:r w:rsidRPr="00E77B70">
              <w:rPr>
                <w:lang w:val="id-ID"/>
              </w:rPr>
              <w:t>0,028</w:t>
            </w:r>
          </w:p>
        </w:tc>
        <w:tc>
          <w:tcPr>
            <w:tcW w:w="1256" w:type="dxa"/>
            <w:tcBorders>
              <w:top w:val="nil"/>
              <w:left w:val="nil"/>
              <w:bottom w:val="nil"/>
              <w:right w:val="nil"/>
            </w:tcBorders>
            <w:shd w:val="clear" w:color="auto" w:fill="auto"/>
          </w:tcPr>
          <w:p w14:paraId="5A9A4208" w14:textId="77777777" w:rsidR="00E77B70" w:rsidRPr="00E77B70" w:rsidRDefault="00E77B70" w:rsidP="00E77B70">
            <w:pPr>
              <w:ind w:left="360" w:hanging="360"/>
              <w:jc w:val="both"/>
              <w:rPr>
                <w:lang w:val="id-ID"/>
              </w:rPr>
            </w:pPr>
            <w:r w:rsidRPr="00E77B70">
              <w:rPr>
                <w:lang w:val="id-ID"/>
              </w:rPr>
              <w:t>90,57</w:t>
            </w:r>
          </w:p>
        </w:tc>
      </w:tr>
      <w:tr w:rsidR="00E77B70" w:rsidRPr="00E77B70" w14:paraId="68C11C7E" w14:textId="77777777" w:rsidTr="00382070">
        <w:tc>
          <w:tcPr>
            <w:tcW w:w="1467" w:type="dxa"/>
            <w:tcBorders>
              <w:top w:val="nil"/>
              <w:left w:val="nil"/>
              <w:bottom w:val="nil"/>
              <w:right w:val="nil"/>
            </w:tcBorders>
            <w:shd w:val="clear" w:color="auto" w:fill="auto"/>
            <w:hideMark/>
          </w:tcPr>
          <w:p w14:paraId="487943D8" w14:textId="77777777" w:rsidR="00E77B70" w:rsidRPr="00E77B70" w:rsidRDefault="00E77B70" w:rsidP="00E77B70">
            <w:pPr>
              <w:ind w:left="360" w:hanging="360"/>
              <w:jc w:val="both"/>
            </w:pPr>
            <w:r w:rsidRPr="00E77B70">
              <w:t>Hari ke-21</w:t>
            </w:r>
          </w:p>
        </w:tc>
        <w:tc>
          <w:tcPr>
            <w:tcW w:w="1222" w:type="dxa"/>
            <w:tcBorders>
              <w:top w:val="nil"/>
              <w:left w:val="nil"/>
              <w:bottom w:val="nil"/>
              <w:right w:val="nil"/>
            </w:tcBorders>
            <w:shd w:val="clear" w:color="auto" w:fill="auto"/>
          </w:tcPr>
          <w:p w14:paraId="6F2C8DF5" w14:textId="77777777" w:rsidR="00E77B70" w:rsidRPr="00E77B70" w:rsidRDefault="00E77B70" w:rsidP="00E77B70">
            <w:pPr>
              <w:ind w:left="360" w:hanging="360"/>
              <w:jc w:val="both"/>
            </w:pPr>
            <w:r w:rsidRPr="00E77B70">
              <w:rPr>
                <w:lang w:val="id-ID"/>
              </w:rPr>
              <w:t>0,297</w:t>
            </w:r>
          </w:p>
        </w:tc>
        <w:tc>
          <w:tcPr>
            <w:tcW w:w="1206" w:type="dxa"/>
            <w:tcBorders>
              <w:top w:val="nil"/>
              <w:left w:val="nil"/>
              <w:bottom w:val="nil"/>
              <w:right w:val="nil"/>
            </w:tcBorders>
            <w:shd w:val="clear" w:color="auto" w:fill="auto"/>
          </w:tcPr>
          <w:p w14:paraId="1B4EDDB4" w14:textId="77777777" w:rsidR="00E77B70" w:rsidRPr="00E77B70" w:rsidRDefault="00E77B70" w:rsidP="00E77B70">
            <w:pPr>
              <w:ind w:left="360" w:hanging="360"/>
              <w:jc w:val="both"/>
              <w:rPr>
                <w:lang w:val="id-ID"/>
              </w:rPr>
            </w:pPr>
            <w:r w:rsidRPr="00E77B70">
              <w:rPr>
                <w:lang w:val="id-ID"/>
              </w:rPr>
              <w:t>0,030</w:t>
            </w:r>
          </w:p>
        </w:tc>
        <w:tc>
          <w:tcPr>
            <w:tcW w:w="1256" w:type="dxa"/>
            <w:tcBorders>
              <w:top w:val="nil"/>
              <w:left w:val="nil"/>
              <w:bottom w:val="nil"/>
              <w:right w:val="nil"/>
            </w:tcBorders>
            <w:shd w:val="clear" w:color="auto" w:fill="auto"/>
          </w:tcPr>
          <w:p w14:paraId="3B9BF2DF" w14:textId="77777777" w:rsidR="00E77B70" w:rsidRPr="00E77B70" w:rsidRDefault="00E77B70" w:rsidP="00E77B70">
            <w:pPr>
              <w:ind w:left="360" w:hanging="360"/>
              <w:jc w:val="both"/>
              <w:rPr>
                <w:lang w:val="id-ID"/>
              </w:rPr>
            </w:pPr>
            <w:r w:rsidRPr="00E77B70">
              <w:rPr>
                <w:lang w:val="id-ID"/>
              </w:rPr>
              <w:t>89,90</w:t>
            </w:r>
          </w:p>
        </w:tc>
      </w:tr>
      <w:tr w:rsidR="00E77B70" w:rsidRPr="00E77B70" w14:paraId="1EEA64E6" w14:textId="77777777" w:rsidTr="00382070">
        <w:tc>
          <w:tcPr>
            <w:tcW w:w="1467" w:type="dxa"/>
            <w:tcBorders>
              <w:top w:val="nil"/>
              <w:left w:val="nil"/>
              <w:bottom w:val="nil"/>
              <w:right w:val="nil"/>
            </w:tcBorders>
            <w:shd w:val="clear" w:color="auto" w:fill="auto"/>
            <w:hideMark/>
          </w:tcPr>
          <w:p w14:paraId="536EF28D" w14:textId="77777777" w:rsidR="00E77B70" w:rsidRPr="00E77B70" w:rsidRDefault="00E77B70" w:rsidP="00E77B70">
            <w:pPr>
              <w:ind w:left="360" w:hanging="360"/>
              <w:jc w:val="both"/>
            </w:pPr>
            <w:r w:rsidRPr="00E77B70">
              <w:t>Hari ke-28</w:t>
            </w:r>
          </w:p>
        </w:tc>
        <w:tc>
          <w:tcPr>
            <w:tcW w:w="1222" w:type="dxa"/>
            <w:tcBorders>
              <w:top w:val="nil"/>
              <w:left w:val="nil"/>
              <w:bottom w:val="nil"/>
              <w:right w:val="nil"/>
            </w:tcBorders>
            <w:shd w:val="clear" w:color="auto" w:fill="auto"/>
          </w:tcPr>
          <w:p w14:paraId="625BF0D3" w14:textId="77777777" w:rsidR="00E77B70" w:rsidRPr="00E77B70" w:rsidRDefault="00E77B70" w:rsidP="00E77B70">
            <w:pPr>
              <w:ind w:left="360" w:hanging="360"/>
              <w:jc w:val="both"/>
            </w:pPr>
            <w:r w:rsidRPr="00E77B70">
              <w:rPr>
                <w:lang w:val="id-ID"/>
              </w:rPr>
              <w:t>0,297</w:t>
            </w:r>
          </w:p>
        </w:tc>
        <w:tc>
          <w:tcPr>
            <w:tcW w:w="1206" w:type="dxa"/>
            <w:tcBorders>
              <w:top w:val="nil"/>
              <w:left w:val="nil"/>
              <w:bottom w:val="nil"/>
              <w:right w:val="nil"/>
            </w:tcBorders>
            <w:shd w:val="clear" w:color="auto" w:fill="auto"/>
          </w:tcPr>
          <w:p w14:paraId="7C32B42D" w14:textId="77777777" w:rsidR="00E77B70" w:rsidRPr="00E77B70" w:rsidRDefault="00E77B70" w:rsidP="00E77B70">
            <w:pPr>
              <w:ind w:left="360" w:hanging="360"/>
              <w:jc w:val="both"/>
              <w:rPr>
                <w:lang w:val="id-ID"/>
              </w:rPr>
            </w:pPr>
            <w:r w:rsidRPr="00E77B70">
              <w:rPr>
                <w:lang w:val="id-ID"/>
              </w:rPr>
              <w:t>0,033</w:t>
            </w:r>
          </w:p>
        </w:tc>
        <w:tc>
          <w:tcPr>
            <w:tcW w:w="1256" w:type="dxa"/>
            <w:tcBorders>
              <w:top w:val="nil"/>
              <w:left w:val="nil"/>
              <w:bottom w:val="nil"/>
              <w:right w:val="nil"/>
            </w:tcBorders>
            <w:shd w:val="clear" w:color="auto" w:fill="auto"/>
          </w:tcPr>
          <w:p w14:paraId="40372745" w14:textId="77777777" w:rsidR="00E77B70" w:rsidRPr="00E77B70" w:rsidRDefault="00E77B70" w:rsidP="00E77B70">
            <w:pPr>
              <w:ind w:left="360" w:hanging="360"/>
              <w:jc w:val="both"/>
              <w:rPr>
                <w:lang w:val="id-ID"/>
              </w:rPr>
            </w:pPr>
            <w:r w:rsidRPr="00E77B70">
              <w:rPr>
                <w:lang w:val="id-ID"/>
              </w:rPr>
              <w:t>88,89</w:t>
            </w:r>
          </w:p>
        </w:tc>
      </w:tr>
      <w:tr w:rsidR="00E77B70" w:rsidRPr="00E77B70" w14:paraId="6770C78F" w14:textId="77777777" w:rsidTr="00382070">
        <w:trPr>
          <w:trHeight w:val="56"/>
        </w:trPr>
        <w:tc>
          <w:tcPr>
            <w:tcW w:w="1467" w:type="dxa"/>
            <w:tcBorders>
              <w:top w:val="nil"/>
              <w:left w:val="nil"/>
              <w:bottom w:val="single" w:sz="4" w:space="0" w:color="auto"/>
              <w:right w:val="nil"/>
            </w:tcBorders>
            <w:shd w:val="clear" w:color="auto" w:fill="auto"/>
            <w:hideMark/>
          </w:tcPr>
          <w:p w14:paraId="212D9570" w14:textId="77777777" w:rsidR="00E77B70" w:rsidRPr="00E77B70" w:rsidRDefault="00E77B70" w:rsidP="00E77B70">
            <w:pPr>
              <w:ind w:left="360" w:hanging="360"/>
              <w:jc w:val="both"/>
            </w:pPr>
            <w:r w:rsidRPr="00E77B70">
              <w:t>Hari ke-35</w:t>
            </w:r>
          </w:p>
        </w:tc>
        <w:tc>
          <w:tcPr>
            <w:tcW w:w="1222" w:type="dxa"/>
            <w:tcBorders>
              <w:top w:val="nil"/>
              <w:left w:val="nil"/>
              <w:bottom w:val="single" w:sz="4" w:space="0" w:color="auto"/>
              <w:right w:val="nil"/>
            </w:tcBorders>
            <w:shd w:val="clear" w:color="auto" w:fill="auto"/>
          </w:tcPr>
          <w:p w14:paraId="6CCAA0E8" w14:textId="77777777" w:rsidR="00E77B70" w:rsidRPr="00E77B70" w:rsidRDefault="00E77B70" w:rsidP="00E77B70">
            <w:pPr>
              <w:ind w:left="360" w:hanging="360"/>
              <w:jc w:val="both"/>
              <w:rPr>
                <w:lang w:val="id-ID"/>
              </w:rPr>
            </w:pPr>
            <w:r w:rsidRPr="00E77B70">
              <w:rPr>
                <w:lang w:val="id-ID"/>
              </w:rPr>
              <w:t>0,297</w:t>
            </w:r>
          </w:p>
        </w:tc>
        <w:tc>
          <w:tcPr>
            <w:tcW w:w="1206" w:type="dxa"/>
            <w:tcBorders>
              <w:top w:val="nil"/>
              <w:left w:val="nil"/>
              <w:bottom w:val="single" w:sz="4" w:space="0" w:color="auto"/>
              <w:right w:val="nil"/>
            </w:tcBorders>
            <w:shd w:val="clear" w:color="auto" w:fill="auto"/>
          </w:tcPr>
          <w:p w14:paraId="348BDF77" w14:textId="77777777" w:rsidR="00E77B70" w:rsidRPr="00E77B70" w:rsidRDefault="00E77B70" w:rsidP="00E77B70">
            <w:pPr>
              <w:ind w:left="360" w:hanging="360"/>
              <w:jc w:val="both"/>
              <w:rPr>
                <w:lang w:val="id-ID"/>
              </w:rPr>
            </w:pPr>
            <w:r w:rsidRPr="00E77B70">
              <w:rPr>
                <w:lang w:val="id-ID"/>
              </w:rPr>
              <w:t>0,048</w:t>
            </w:r>
          </w:p>
        </w:tc>
        <w:tc>
          <w:tcPr>
            <w:tcW w:w="1256" w:type="dxa"/>
            <w:tcBorders>
              <w:top w:val="nil"/>
              <w:left w:val="nil"/>
              <w:bottom w:val="single" w:sz="4" w:space="0" w:color="auto"/>
              <w:right w:val="nil"/>
            </w:tcBorders>
            <w:shd w:val="clear" w:color="auto" w:fill="auto"/>
          </w:tcPr>
          <w:p w14:paraId="7508A361" w14:textId="77777777" w:rsidR="00E77B70" w:rsidRPr="00E77B70" w:rsidRDefault="00E77B70" w:rsidP="00E77B70">
            <w:pPr>
              <w:ind w:left="360" w:hanging="360"/>
              <w:jc w:val="both"/>
              <w:rPr>
                <w:lang w:val="id-ID"/>
              </w:rPr>
            </w:pPr>
            <w:r w:rsidRPr="00E77B70">
              <w:rPr>
                <w:lang w:val="id-ID"/>
              </w:rPr>
              <w:t>83,84</w:t>
            </w:r>
          </w:p>
        </w:tc>
      </w:tr>
    </w:tbl>
    <w:p w14:paraId="6CA49496" w14:textId="77777777" w:rsidR="00E77B70" w:rsidRPr="00E77B70" w:rsidRDefault="00E77B70" w:rsidP="00E77B70">
      <w:pPr>
        <w:pStyle w:val="BodyText"/>
        <w:spacing w:after="0"/>
        <w:ind w:left="284" w:right="38" w:firstLine="1134"/>
        <w:jc w:val="both"/>
        <w:rPr>
          <w:noProof/>
        </w:rPr>
      </w:pPr>
    </w:p>
    <w:p w14:paraId="00E51DF4" w14:textId="7A618E95" w:rsidR="00E77B70" w:rsidRPr="00E77B70" w:rsidRDefault="00E77B70" w:rsidP="00A972DE">
      <w:pPr>
        <w:pStyle w:val="BodyText"/>
        <w:spacing w:after="0"/>
        <w:ind w:right="38"/>
        <w:jc w:val="center"/>
        <w:rPr>
          <w:noProof/>
        </w:rPr>
      </w:pPr>
      <w:r w:rsidRPr="00E77B70">
        <w:rPr>
          <w:noProof/>
        </w:rPr>
        <w:drawing>
          <wp:inline distT="0" distB="0" distL="0" distR="0" wp14:anchorId="77DD6333" wp14:editId="70D01925">
            <wp:extent cx="2781300" cy="19716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26443" t="34595" r="48024" b="33513"/>
                    <a:stretch>
                      <a:fillRect/>
                    </a:stretch>
                  </pic:blipFill>
                  <pic:spPr bwMode="auto">
                    <a:xfrm>
                      <a:off x="0" y="0"/>
                      <a:ext cx="2781300" cy="1971675"/>
                    </a:xfrm>
                    <a:prstGeom prst="rect">
                      <a:avLst/>
                    </a:prstGeom>
                    <a:noFill/>
                    <a:ln>
                      <a:noFill/>
                    </a:ln>
                  </pic:spPr>
                </pic:pic>
              </a:graphicData>
            </a:graphic>
          </wp:inline>
        </w:drawing>
      </w:r>
    </w:p>
    <w:p w14:paraId="70BADD00" w14:textId="77777777" w:rsidR="00E77B70" w:rsidRPr="00E77B70" w:rsidRDefault="00E77B70" w:rsidP="00E77B70">
      <w:pPr>
        <w:pStyle w:val="BodyText"/>
        <w:spacing w:after="0"/>
        <w:ind w:left="284" w:right="38"/>
        <w:jc w:val="both"/>
        <w:rPr>
          <w:lang w:val="id-ID"/>
        </w:rPr>
      </w:pPr>
      <w:r w:rsidRPr="00E77B70">
        <w:rPr>
          <w:lang w:val="id-ID"/>
        </w:rPr>
        <w:t>Gambar 9. Grafik Efektivitas Adsorpsi Mangan</w:t>
      </w:r>
    </w:p>
    <w:p w14:paraId="4BBD2E27" w14:textId="77777777" w:rsidR="00E77B70" w:rsidRPr="00E77B70" w:rsidRDefault="00E77B70" w:rsidP="00E77B70">
      <w:pPr>
        <w:pStyle w:val="ListParagraph"/>
        <w:spacing w:after="0" w:line="240" w:lineRule="auto"/>
        <w:ind w:left="0" w:firstLine="851"/>
        <w:jc w:val="both"/>
        <w:rPr>
          <w:rFonts w:ascii="Times New Roman" w:hAnsi="Times New Roman" w:cs="Times New Roman"/>
          <w:sz w:val="24"/>
          <w:szCs w:val="24"/>
        </w:rPr>
      </w:pPr>
    </w:p>
    <w:p w14:paraId="33A07BCA"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Berdasarkan hasil analisis air, kandungan besi dan mangan menurun dengan adanya pengolahan air dengan kolom adsorpsi. Menurunnya kandungan besi dan mangan pada air sumur hasil adsorpsi akan lebih memenuhi baku mutu air sehingga lebih aman untuk dikonsumsi karena nilainya semakin jauh dari ambang batas yang ditetapkan permenkes RI N0.492/MENKES/PER/IV/2010.</w:t>
      </w:r>
    </w:p>
    <w:p w14:paraId="2EB9C442" w14:textId="77777777" w:rsidR="00E77B70" w:rsidRPr="00E77B70" w:rsidRDefault="00E77B70" w:rsidP="00E77B70">
      <w:pPr>
        <w:pStyle w:val="ListParagraph"/>
        <w:spacing w:after="0" w:line="240" w:lineRule="auto"/>
        <w:ind w:left="284" w:right="90" w:firstLine="850"/>
        <w:jc w:val="both"/>
        <w:rPr>
          <w:rFonts w:ascii="Times New Roman" w:hAnsi="Times New Roman" w:cs="Times New Roman"/>
          <w:sz w:val="24"/>
          <w:szCs w:val="24"/>
        </w:rPr>
      </w:pPr>
      <w:r w:rsidRPr="00E77B70">
        <w:rPr>
          <w:rFonts w:ascii="Times New Roman" w:hAnsi="Times New Roman" w:cs="Times New Roman"/>
          <w:sz w:val="24"/>
          <w:szCs w:val="24"/>
        </w:rPr>
        <w:t>Berdasarkan data hasil dapat dikatakan bahwa pengolahan air dengan metode adsorpsi kolom menggunakan adsorben zeolit dan arang aktif sangat efektif dan efisien dalam menjerap logam besi dan mangan dalam air sumur. Hal tersebut dibuktikan dengan nilai rata-rata efisiensi yang sangat tinggi, pada logam besi yaitu 92,20% dan pada logam mangan mencapai 90,40%.</w:t>
      </w:r>
    </w:p>
    <w:p w14:paraId="27AAE395" w14:textId="77777777" w:rsidR="00E77B70" w:rsidRPr="00E77B70" w:rsidRDefault="00E77B70" w:rsidP="00E77B70">
      <w:pPr>
        <w:pStyle w:val="ListParagraph"/>
        <w:spacing w:after="0" w:line="240" w:lineRule="auto"/>
        <w:ind w:left="284" w:right="-51" w:firstLine="850"/>
        <w:jc w:val="both"/>
        <w:rPr>
          <w:rFonts w:ascii="Times New Roman" w:hAnsi="Times New Roman" w:cs="Times New Roman"/>
          <w:sz w:val="24"/>
          <w:szCs w:val="24"/>
        </w:rPr>
      </w:pPr>
    </w:p>
    <w:p w14:paraId="61E9892B" w14:textId="77777777" w:rsidR="00E77B70" w:rsidRPr="00E77B70" w:rsidRDefault="00E77B70" w:rsidP="00E77B70">
      <w:pPr>
        <w:pStyle w:val="ListParagraph"/>
        <w:spacing w:after="0" w:line="240" w:lineRule="auto"/>
        <w:ind w:left="284" w:right="-51" w:firstLine="850"/>
        <w:jc w:val="both"/>
        <w:rPr>
          <w:rFonts w:ascii="Times New Roman" w:hAnsi="Times New Roman" w:cs="Times New Roman"/>
          <w:sz w:val="24"/>
          <w:szCs w:val="24"/>
        </w:rPr>
      </w:pPr>
      <w:r w:rsidRPr="00E77B70">
        <w:rPr>
          <w:rFonts w:ascii="Times New Roman" w:hAnsi="Times New Roman" w:cs="Times New Roman"/>
          <w:sz w:val="24"/>
          <w:szCs w:val="24"/>
        </w:rPr>
        <w:t>Tabel 5. Jumlah Bakteri E Coli</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1138"/>
        <w:gridCol w:w="1067"/>
        <w:gridCol w:w="675"/>
        <w:gridCol w:w="901"/>
      </w:tblGrid>
      <w:tr w:rsidR="00E77B70" w:rsidRPr="00E77B70" w14:paraId="07732B2A" w14:textId="77777777" w:rsidTr="00382070">
        <w:tc>
          <w:tcPr>
            <w:tcW w:w="533" w:type="dxa"/>
            <w:tcBorders>
              <w:left w:val="nil"/>
              <w:bottom w:val="single" w:sz="4" w:space="0" w:color="auto"/>
              <w:right w:val="nil"/>
            </w:tcBorders>
            <w:shd w:val="clear" w:color="auto" w:fill="auto"/>
          </w:tcPr>
          <w:p w14:paraId="57401FBF"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No</w:t>
            </w:r>
          </w:p>
        </w:tc>
        <w:tc>
          <w:tcPr>
            <w:tcW w:w="1138" w:type="dxa"/>
            <w:tcBorders>
              <w:left w:val="nil"/>
              <w:bottom w:val="single" w:sz="4" w:space="0" w:color="auto"/>
              <w:right w:val="nil"/>
            </w:tcBorders>
            <w:shd w:val="clear" w:color="auto" w:fill="auto"/>
          </w:tcPr>
          <w:p w14:paraId="520EB628"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Parameter</w:t>
            </w:r>
          </w:p>
        </w:tc>
        <w:tc>
          <w:tcPr>
            <w:tcW w:w="1414" w:type="dxa"/>
            <w:tcBorders>
              <w:left w:val="nil"/>
              <w:bottom w:val="single" w:sz="4" w:space="0" w:color="auto"/>
              <w:right w:val="nil"/>
            </w:tcBorders>
            <w:shd w:val="clear" w:color="auto" w:fill="auto"/>
          </w:tcPr>
          <w:p w14:paraId="196EF938"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Satuan</w:t>
            </w:r>
          </w:p>
        </w:tc>
        <w:tc>
          <w:tcPr>
            <w:tcW w:w="793" w:type="dxa"/>
            <w:tcBorders>
              <w:left w:val="nil"/>
              <w:bottom w:val="single" w:sz="4" w:space="0" w:color="auto"/>
              <w:right w:val="nil"/>
            </w:tcBorders>
            <w:shd w:val="clear" w:color="auto" w:fill="auto"/>
          </w:tcPr>
          <w:p w14:paraId="515BA745"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Hasil Uji</w:t>
            </w:r>
          </w:p>
        </w:tc>
        <w:tc>
          <w:tcPr>
            <w:tcW w:w="989" w:type="dxa"/>
            <w:tcBorders>
              <w:left w:val="nil"/>
              <w:bottom w:val="single" w:sz="4" w:space="0" w:color="auto"/>
              <w:right w:val="nil"/>
            </w:tcBorders>
            <w:shd w:val="clear" w:color="auto" w:fill="auto"/>
          </w:tcPr>
          <w:p w14:paraId="442CD84F"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Metode Uji</w:t>
            </w:r>
          </w:p>
        </w:tc>
      </w:tr>
      <w:tr w:rsidR="00E77B70" w:rsidRPr="00E77B70" w14:paraId="528A6321" w14:textId="77777777" w:rsidTr="00382070">
        <w:tc>
          <w:tcPr>
            <w:tcW w:w="533" w:type="dxa"/>
            <w:tcBorders>
              <w:left w:val="nil"/>
              <w:right w:val="nil"/>
            </w:tcBorders>
            <w:shd w:val="clear" w:color="auto" w:fill="auto"/>
          </w:tcPr>
          <w:p w14:paraId="684BA347"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1</w:t>
            </w:r>
          </w:p>
        </w:tc>
        <w:tc>
          <w:tcPr>
            <w:tcW w:w="1138" w:type="dxa"/>
            <w:tcBorders>
              <w:left w:val="nil"/>
              <w:right w:val="nil"/>
            </w:tcBorders>
            <w:shd w:val="clear" w:color="auto" w:fill="auto"/>
          </w:tcPr>
          <w:p w14:paraId="38C3BD66"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E coli</w:t>
            </w:r>
          </w:p>
        </w:tc>
        <w:tc>
          <w:tcPr>
            <w:tcW w:w="1414" w:type="dxa"/>
            <w:tcBorders>
              <w:left w:val="nil"/>
              <w:right w:val="nil"/>
            </w:tcBorders>
            <w:shd w:val="clear" w:color="auto" w:fill="auto"/>
          </w:tcPr>
          <w:p w14:paraId="4845CD64"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CFU/100 ml</w:t>
            </w:r>
          </w:p>
        </w:tc>
        <w:tc>
          <w:tcPr>
            <w:tcW w:w="793" w:type="dxa"/>
            <w:tcBorders>
              <w:left w:val="nil"/>
              <w:right w:val="nil"/>
            </w:tcBorders>
            <w:shd w:val="clear" w:color="auto" w:fill="auto"/>
          </w:tcPr>
          <w:p w14:paraId="38E55F47"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0</w:t>
            </w:r>
          </w:p>
        </w:tc>
        <w:tc>
          <w:tcPr>
            <w:tcW w:w="989" w:type="dxa"/>
            <w:tcBorders>
              <w:left w:val="nil"/>
              <w:right w:val="nil"/>
            </w:tcBorders>
            <w:shd w:val="clear" w:color="auto" w:fill="auto"/>
          </w:tcPr>
          <w:p w14:paraId="5284FA7D" w14:textId="77777777" w:rsidR="00E77B70" w:rsidRPr="00E77B70" w:rsidRDefault="00E77B70" w:rsidP="00E77B70">
            <w:pPr>
              <w:pStyle w:val="ListParagraph"/>
              <w:spacing w:after="0" w:line="240" w:lineRule="auto"/>
              <w:ind w:left="0" w:right="-51"/>
              <w:jc w:val="both"/>
              <w:rPr>
                <w:rFonts w:ascii="Times New Roman" w:hAnsi="Times New Roman" w:cs="Times New Roman"/>
                <w:sz w:val="24"/>
                <w:szCs w:val="24"/>
              </w:rPr>
            </w:pPr>
            <w:r w:rsidRPr="00E77B70">
              <w:rPr>
                <w:rFonts w:ascii="Times New Roman" w:hAnsi="Times New Roman" w:cs="Times New Roman"/>
                <w:sz w:val="24"/>
                <w:szCs w:val="24"/>
              </w:rPr>
              <w:t>APHA 2012 section 9222-H</w:t>
            </w:r>
          </w:p>
        </w:tc>
      </w:tr>
    </w:tbl>
    <w:p w14:paraId="2209BB09" w14:textId="77777777" w:rsidR="00E77B70" w:rsidRPr="00E77B70" w:rsidRDefault="00E77B70" w:rsidP="00E77B70">
      <w:pPr>
        <w:pStyle w:val="ListParagraph"/>
        <w:spacing w:after="0" w:line="240" w:lineRule="auto"/>
        <w:ind w:left="284" w:right="-51"/>
        <w:jc w:val="both"/>
        <w:rPr>
          <w:rFonts w:ascii="Times New Roman" w:hAnsi="Times New Roman" w:cs="Times New Roman"/>
          <w:sz w:val="24"/>
          <w:szCs w:val="24"/>
        </w:rPr>
      </w:pPr>
      <w:r w:rsidRPr="00E77B70">
        <w:rPr>
          <w:rFonts w:ascii="Times New Roman" w:hAnsi="Times New Roman" w:cs="Times New Roman"/>
          <w:sz w:val="24"/>
          <w:szCs w:val="24"/>
        </w:rPr>
        <w:t>CFU: Colony Forming Units</w:t>
      </w:r>
    </w:p>
    <w:p w14:paraId="6A591E23" w14:textId="77777777" w:rsidR="00E77B70" w:rsidRPr="00E77B70" w:rsidRDefault="00E77B70" w:rsidP="00E77B70">
      <w:pPr>
        <w:pStyle w:val="ListParagraph"/>
        <w:spacing w:after="0" w:line="240" w:lineRule="auto"/>
        <w:ind w:left="284" w:right="-51" w:firstLine="709"/>
        <w:jc w:val="both"/>
        <w:rPr>
          <w:rFonts w:ascii="Times New Roman" w:hAnsi="Times New Roman" w:cs="Times New Roman"/>
          <w:sz w:val="24"/>
          <w:szCs w:val="24"/>
        </w:rPr>
      </w:pPr>
    </w:p>
    <w:p w14:paraId="77E604B2" w14:textId="77777777" w:rsidR="00E77B70" w:rsidRPr="00E77B70" w:rsidRDefault="00E77B70" w:rsidP="00E77B70">
      <w:pPr>
        <w:pStyle w:val="ListParagraph"/>
        <w:spacing w:after="0" w:line="240" w:lineRule="auto"/>
        <w:ind w:left="284" w:right="100" w:firstLine="709"/>
        <w:jc w:val="both"/>
        <w:rPr>
          <w:rFonts w:ascii="Times New Roman" w:hAnsi="Times New Roman" w:cs="Times New Roman"/>
          <w:sz w:val="24"/>
          <w:szCs w:val="24"/>
        </w:rPr>
      </w:pPr>
      <w:r w:rsidRPr="00E77B70">
        <w:rPr>
          <w:rFonts w:ascii="Times New Roman" w:hAnsi="Times New Roman" w:cs="Times New Roman"/>
          <w:sz w:val="24"/>
          <w:szCs w:val="24"/>
        </w:rPr>
        <w:t xml:space="preserve">Berdasarkan data hasil menunjukkan tidak terdapat kandungan bakteri </w:t>
      </w:r>
      <w:r w:rsidRPr="00E77B70">
        <w:rPr>
          <w:rFonts w:ascii="Times New Roman" w:hAnsi="Times New Roman" w:cs="Times New Roman"/>
          <w:i/>
          <w:color w:val="000000"/>
          <w:sz w:val="24"/>
          <w:szCs w:val="24"/>
        </w:rPr>
        <w:t>Escherichia Coli</w:t>
      </w:r>
      <w:r w:rsidRPr="00E77B70">
        <w:rPr>
          <w:rFonts w:ascii="Times New Roman" w:hAnsi="Times New Roman" w:cs="Times New Roman"/>
          <w:color w:val="000000"/>
          <w:sz w:val="24"/>
          <w:szCs w:val="24"/>
        </w:rPr>
        <w:t xml:space="preserve"> pada air sumur Tegalyoso setelah proses adsorpsi. Hal tersebut menandakan bahwa kualitas air hasil adsorpsi sangat bagus dan telah memenuhi syarat untuk dikonsumsi menurut </w:t>
      </w:r>
      <w:r w:rsidRPr="00E77B70">
        <w:rPr>
          <w:rFonts w:ascii="Times New Roman" w:hAnsi="Times New Roman" w:cs="Times New Roman"/>
          <w:sz w:val="24"/>
          <w:szCs w:val="24"/>
        </w:rPr>
        <w:t>Peraturan Menteri Kesehatan RI No. 32/MENKES/PER/VI/2017.</w:t>
      </w:r>
    </w:p>
    <w:p w14:paraId="4E4F14A7" w14:textId="77777777" w:rsidR="00E77B70" w:rsidRPr="00E77B70" w:rsidRDefault="00E77B70" w:rsidP="00E77B70">
      <w:pPr>
        <w:pStyle w:val="ListParagraph"/>
        <w:spacing w:after="0" w:line="240" w:lineRule="auto"/>
        <w:ind w:left="284" w:right="100" w:firstLine="709"/>
        <w:jc w:val="both"/>
        <w:rPr>
          <w:rFonts w:ascii="Times New Roman" w:hAnsi="Times New Roman" w:cs="Times New Roman"/>
          <w:sz w:val="24"/>
          <w:szCs w:val="24"/>
        </w:rPr>
      </w:pPr>
      <w:r w:rsidRPr="00E77B70">
        <w:rPr>
          <w:rFonts w:ascii="Times New Roman" w:hAnsi="Times New Roman" w:cs="Times New Roman"/>
          <w:sz w:val="24"/>
          <w:szCs w:val="24"/>
        </w:rPr>
        <w:t>Air yang dihasilkan dari pengolahan melalui kolom adsorpsi tidak lagi keruh maupun berbau, air lebih jernih serta bebas dari bahan-bahan pengotor yang dapat mempengaruhi kejernihan air. Hasil analisis air dilihat dari kondisi fisik air (kejernihan) dapat dilihat pada gambar 9.</w:t>
      </w:r>
    </w:p>
    <w:p w14:paraId="4AD82B66" w14:textId="77777777" w:rsidR="00E77B70" w:rsidRPr="00E77B70" w:rsidRDefault="00E77B70" w:rsidP="00E77B70">
      <w:pPr>
        <w:pStyle w:val="ListParagraph"/>
        <w:spacing w:after="0" w:line="240" w:lineRule="auto"/>
        <w:ind w:left="284" w:right="-51" w:firstLine="709"/>
        <w:jc w:val="both"/>
        <w:rPr>
          <w:rFonts w:ascii="Times New Roman" w:hAnsi="Times New Roman" w:cs="Times New Roman"/>
          <w:sz w:val="24"/>
          <w:szCs w:val="24"/>
        </w:rPr>
      </w:pPr>
    </w:p>
    <w:p w14:paraId="6205D500" w14:textId="2B0EA53F" w:rsidR="00E77B70" w:rsidRPr="00E77B70" w:rsidRDefault="00E77B70" w:rsidP="00E77B70">
      <w:pPr>
        <w:pStyle w:val="ListParagraph"/>
        <w:spacing w:after="0" w:line="240" w:lineRule="auto"/>
        <w:ind w:left="284" w:right="-51"/>
        <w:jc w:val="both"/>
        <w:rPr>
          <w:rFonts w:ascii="Times New Roman" w:hAnsi="Times New Roman" w:cs="Times New Roman"/>
          <w:sz w:val="24"/>
          <w:szCs w:val="24"/>
        </w:rPr>
      </w:pPr>
      <w:r w:rsidRPr="00E77B70">
        <w:rPr>
          <w:rFonts w:ascii="Times New Roman" w:hAnsi="Times New Roman" w:cs="Times New Roman"/>
          <w:noProof/>
          <w:sz w:val="24"/>
          <w:szCs w:val="24"/>
          <w:lang w:val="en-US" w:eastAsia="en-US"/>
        </w:rPr>
        <w:drawing>
          <wp:inline distT="0" distB="0" distL="0" distR="0" wp14:anchorId="03339BCF" wp14:editId="41DF355A">
            <wp:extent cx="2419350" cy="1800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t="24431" b="14906"/>
                    <a:stretch>
                      <a:fillRect/>
                    </a:stretch>
                  </pic:blipFill>
                  <pic:spPr bwMode="auto">
                    <a:xfrm>
                      <a:off x="0" y="0"/>
                      <a:ext cx="2419350" cy="1800225"/>
                    </a:xfrm>
                    <a:prstGeom prst="rect">
                      <a:avLst/>
                    </a:prstGeom>
                    <a:noFill/>
                    <a:ln>
                      <a:noFill/>
                    </a:ln>
                  </pic:spPr>
                </pic:pic>
              </a:graphicData>
            </a:graphic>
          </wp:inline>
        </w:drawing>
      </w:r>
    </w:p>
    <w:p w14:paraId="14C93EE3" w14:textId="77777777" w:rsidR="00E77B70" w:rsidRPr="00E77B70" w:rsidRDefault="00E77B70" w:rsidP="00E77B70">
      <w:pPr>
        <w:pStyle w:val="ListParagraph"/>
        <w:spacing w:after="0" w:line="240" w:lineRule="auto"/>
        <w:ind w:left="851" w:right="-7" w:hanging="567"/>
        <w:jc w:val="both"/>
        <w:rPr>
          <w:rFonts w:ascii="Times New Roman" w:hAnsi="Times New Roman" w:cs="Times New Roman"/>
          <w:sz w:val="24"/>
          <w:szCs w:val="24"/>
        </w:rPr>
      </w:pPr>
      <w:r w:rsidRPr="00E77B70">
        <w:rPr>
          <w:rFonts w:ascii="Times New Roman" w:hAnsi="Times New Roman" w:cs="Times New Roman"/>
          <w:sz w:val="24"/>
          <w:szCs w:val="24"/>
        </w:rPr>
        <w:t>Gambar 9. Hasil Analisis (Dilihat dari Kejernihan)</w:t>
      </w:r>
    </w:p>
    <w:p w14:paraId="077E54CC" w14:textId="77777777" w:rsidR="00E77B70" w:rsidRPr="00E77B70" w:rsidRDefault="00E77B70" w:rsidP="00E77B70">
      <w:pPr>
        <w:pStyle w:val="ListParagraph"/>
        <w:spacing w:after="0" w:line="240" w:lineRule="auto"/>
        <w:ind w:left="284" w:right="100" w:firstLine="709"/>
        <w:jc w:val="both"/>
        <w:rPr>
          <w:rFonts w:ascii="Times New Roman" w:hAnsi="Times New Roman" w:cs="Times New Roman"/>
          <w:sz w:val="24"/>
          <w:szCs w:val="24"/>
        </w:rPr>
      </w:pPr>
      <w:r w:rsidRPr="00E77B70">
        <w:rPr>
          <w:rFonts w:ascii="Times New Roman" w:hAnsi="Times New Roman" w:cs="Times New Roman"/>
          <w:sz w:val="24"/>
          <w:szCs w:val="24"/>
        </w:rPr>
        <w:t>Berdasarkan hasil semua analisis air tersebut dapat dikatakan bahwa kegiatan ini berhasil dilakukan, berkat antusias yang sangat baik dari warga sekitar dalam membantu mensukseskan kegiatan ini beberapa kendala awal telah berhasil diatasi dengan sangat baik. Kendala dan solusi pada kegiatan ini diantaranya yaitu,</w:t>
      </w:r>
    </w:p>
    <w:p w14:paraId="1487D0C8" w14:textId="77777777" w:rsidR="00E77B70" w:rsidRPr="00E77B70" w:rsidRDefault="00E77B70" w:rsidP="00E77B70">
      <w:pPr>
        <w:pStyle w:val="ListParagraph"/>
        <w:widowControl w:val="0"/>
        <w:numPr>
          <w:ilvl w:val="0"/>
          <w:numId w:val="25"/>
        </w:numPr>
        <w:autoSpaceDE w:val="0"/>
        <w:autoSpaceDN w:val="0"/>
        <w:spacing w:after="0" w:line="240" w:lineRule="auto"/>
        <w:ind w:left="567" w:right="100" w:hanging="283"/>
        <w:contextualSpacing w:val="0"/>
        <w:jc w:val="both"/>
        <w:rPr>
          <w:rFonts w:ascii="Times New Roman" w:hAnsi="Times New Roman" w:cs="Times New Roman"/>
          <w:sz w:val="24"/>
          <w:szCs w:val="24"/>
        </w:rPr>
      </w:pPr>
      <w:r w:rsidRPr="00E77B70">
        <w:rPr>
          <w:rFonts w:ascii="Times New Roman" w:hAnsi="Times New Roman" w:cs="Times New Roman"/>
          <w:sz w:val="24"/>
          <w:szCs w:val="24"/>
        </w:rPr>
        <w:t>Minimnya pengetahuan warga akan pengolahan air, diatasi dengan memberikan penyuluhan tentang pengolahan air.</w:t>
      </w:r>
    </w:p>
    <w:p w14:paraId="396144C0" w14:textId="77777777" w:rsidR="00E77B70" w:rsidRPr="00E77B70" w:rsidRDefault="00E77B70" w:rsidP="00E77B70">
      <w:pPr>
        <w:pStyle w:val="ListParagraph"/>
        <w:widowControl w:val="0"/>
        <w:numPr>
          <w:ilvl w:val="0"/>
          <w:numId w:val="25"/>
        </w:numPr>
        <w:autoSpaceDE w:val="0"/>
        <w:autoSpaceDN w:val="0"/>
        <w:spacing w:after="0" w:line="240" w:lineRule="auto"/>
        <w:ind w:left="567" w:right="100" w:hanging="283"/>
        <w:contextualSpacing w:val="0"/>
        <w:jc w:val="both"/>
        <w:rPr>
          <w:rFonts w:ascii="Times New Roman" w:hAnsi="Times New Roman" w:cs="Times New Roman"/>
          <w:sz w:val="24"/>
          <w:szCs w:val="24"/>
        </w:rPr>
      </w:pPr>
      <w:r w:rsidRPr="00E77B70">
        <w:rPr>
          <w:rFonts w:ascii="Times New Roman" w:hAnsi="Times New Roman" w:cs="Times New Roman"/>
          <w:sz w:val="24"/>
          <w:szCs w:val="24"/>
        </w:rPr>
        <w:t>Perekonomian warga yang tergolong rendah, diatasi dengan memberikan pelatihan dan pembuatan kolom secara bersama sehingga menambah ketrampilan serta menghemat biaya.</w:t>
      </w:r>
    </w:p>
    <w:p w14:paraId="63974726" w14:textId="77777777" w:rsidR="00E77B70" w:rsidRPr="00E77B70" w:rsidRDefault="00E77B70" w:rsidP="00E77B70">
      <w:pPr>
        <w:pStyle w:val="ListParagraph"/>
        <w:widowControl w:val="0"/>
        <w:numPr>
          <w:ilvl w:val="0"/>
          <w:numId w:val="25"/>
        </w:numPr>
        <w:autoSpaceDE w:val="0"/>
        <w:autoSpaceDN w:val="0"/>
        <w:spacing w:after="0" w:line="240" w:lineRule="auto"/>
        <w:ind w:left="567" w:right="90" w:hanging="283"/>
        <w:contextualSpacing w:val="0"/>
        <w:jc w:val="both"/>
        <w:rPr>
          <w:rFonts w:ascii="Times New Roman" w:hAnsi="Times New Roman" w:cs="Times New Roman"/>
          <w:sz w:val="24"/>
          <w:szCs w:val="24"/>
        </w:rPr>
      </w:pPr>
      <w:r w:rsidRPr="00E77B70">
        <w:rPr>
          <w:rFonts w:ascii="Times New Roman" w:hAnsi="Times New Roman" w:cs="Times New Roman"/>
          <w:sz w:val="24"/>
          <w:szCs w:val="24"/>
        </w:rPr>
        <w:t>Pemasangan kolom pada tempat yang tinggi, diatasi dengan memasangnya bersama-sama secara bergotong royong.</w:t>
      </w:r>
    </w:p>
    <w:p w14:paraId="3D916EFF" w14:textId="77777777" w:rsidR="00E77B70" w:rsidRPr="00E77B70" w:rsidRDefault="00E77B70" w:rsidP="00E77B70">
      <w:pPr>
        <w:pStyle w:val="ListParagraph"/>
        <w:widowControl w:val="0"/>
        <w:numPr>
          <w:ilvl w:val="0"/>
          <w:numId w:val="25"/>
        </w:numPr>
        <w:autoSpaceDE w:val="0"/>
        <w:autoSpaceDN w:val="0"/>
        <w:spacing w:after="0" w:line="240" w:lineRule="auto"/>
        <w:ind w:left="567" w:right="90" w:hanging="283"/>
        <w:contextualSpacing w:val="0"/>
        <w:jc w:val="both"/>
        <w:rPr>
          <w:rFonts w:ascii="Times New Roman" w:hAnsi="Times New Roman" w:cs="Times New Roman"/>
          <w:sz w:val="24"/>
          <w:szCs w:val="24"/>
        </w:rPr>
      </w:pPr>
      <w:r w:rsidRPr="00E77B70">
        <w:rPr>
          <w:rFonts w:ascii="Times New Roman" w:hAnsi="Times New Roman" w:cs="Times New Roman"/>
          <w:sz w:val="24"/>
          <w:szCs w:val="24"/>
        </w:rPr>
        <w:t>Perawatan kolom yang bisa dibilang susah dll., diatasi sengan warga merawatnya secara bergantian, rutin membersihkan, sedangkan anggota tim PPM datang memeriksa kolom bersamaan pada saat penggantian adsorben.</w:t>
      </w:r>
    </w:p>
    <w:p w14:paraId="0F5BFF96" w14:textId="77777777" w:rsidR="00E77B70" w:rsidRPr="00E77B70" w:rsidRDefault="00E77B70" w:rsidP="00E77B70">
      <w:pPr>
        <w:pStyle w:val="ListParagraph"/>
        <w:spacing w:after="0" w:line="240" w:lineRule="auto"/>
        <w:ind w:left="567" w:right="-51"/>
        <w:jc w:val="both"/>
        <w:rPr>
          <w:rFonts w:ascii="Times New Roman" w:hAnsi="Times New Roman" w:cs="Times New Roman"/>
          <w:sz w:val="24"/>
          <w:szCs w:val="24"/>
        </w:rPr>
      </w:pPr>
    </w:p>
    <w:p w14:paraId="5768D3E4"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Diharapkan alat pengolahan air yang telah dibuat dapat secara efisien dan efektif digunakan warga dalam kurun waktu yang lama. Sehingga kebutuhan air bersih di Desa Tegalyoso Prawatan Klaten ini dapat terpenuhi, dengan begitu akan berdampak pula pada perekonomian bagi warga, yaitu penghematan biaya karena tidak perlu lagi untuk membeli air bersih. Warga cukup merawat alat serta menerapkan teknologi pengolahan ini untuk mendapatkan air bersih yang aman dikonsumsi. Oleh sebab itu selaku ketua kegiatan bersama anggota PPM menyerahkan secara simbolik kepada mitra alat pengolahan air minum yang telah dibuat, agar bisa dirawat setiap saat dan bisa digunakan dengan baik untuk keperluan pengolahan air sehari-hari. Berikut penyerahan ketua kegiatan kepada mitra secara simbolik,</w:t>
      </w:r>
    </w:p>
    <w:p w14:paraId="6B95A6B8" w14:textId="77777777" w:rsidR="00E77B70" w:rsidRPr="00E77B70" w:rsidRDefault="00E77B70" w:rsidP="00E77B70">
      <w:pPr>
        <w:pStyle w:val="ListParagraph"/>
        <w:spacing w:after="0" w:line="240" w:lineRule="auto"/>
        <w:ind w:left="284" w:right="-51" w:firstLine="709"/>
        <w:jc w:val="both"/>
        <w:rPr>
          <w:rFonts w:ascii="Times New Roman" w:hAnsi="Times New Roman" w:cs="Times New Roman"/>
          <w:sz w:val="24"/>
          <w:szCs w:val="24"/>
        </w:rPr>
      </w:pPr>
    </w:p>
    <w:p w14:paraId="6729D954" w14:textId="32405F52" w:rsidR="00E77B70" w:rsidRPr="00E77B70" w:rsidRDefault="00E77B70" w:rsidP="00E77B70">
      <w:pPr>
        <w:pStyle w:val="ListParagraph"/>
        <w:spacing w:after="0" w:line="240" w:lineRule="auto"/>
        <w:ind w:left="284" w:right="-51"/>
        <w:jc w:val="both"/>
        <w:rPr>
          <w:rFonts w:ascii="Times New Roman" w:hAnsi="Times New Roman" w:cs="Times New Roman"/>
          <w:sz w:val="24"/>
          <w:szCs w:val="24"/>
        </w:rPr>
      </w:pPr>
      <w:r w:rsidRPr="00E77B70">
        <w:rPr>
          <w:rFonts w:ascii="Times New Roman" w:hAnsi="Times New Roman" w:cs="Times New Roman"/>
          <w:noProof/>
          <w:sz w:val="24"/>
          <w:szCs w:val="24"/>
          <w:lang w:val="en-US" w:eastAsia="en-US"/>
        </w:rPr>
        <w:drawing>
          <wp:inline distT="0" distB="0" distL="0" distR="0" wp14:anchorId="6DED0679" wp14:editId="42FE5645">
            <wp:extent cx="2381250" cy="1781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14:paraId="4B83485A" w14:textId="77777777" w:rsidR="00E77B70" w:rsidRPr="00E77B70" w:rsidRDefault="00E77B70" w:rsidP="00E77B70">
      <w:pPr>
        <w:pStyle w:val="ListParagraph"/>
        <w:spacing w:after="0" w:line="240" w:lineRule="auto"/>
        <w:ind w:left="284" w:right="-51"/>
        <w:jc w:val="both"/>
        <w:rPr>
          <w:rFonts w:ascii="Times New Roman" w:hAnsi="Times New Roman" w:cs="Times New Roman"/>
          <w:sz w:val="24"/>
          <w:szCs w:val="24"/>
        </w:rPr>
      </w:pPr>
      <w:r w:rsidRPr="00E77B70">
        <w:rPr>
          <w:rFonts w:ascii="Times New Roman" w:hAnsi="Times New Roman" w:cs="Times New Roman"/>
          <w:sz w:val="24"/>
          <w:szCs w:val="24"/>
        </w:rPr>
        <w:t>Gambar 10. Penyerahan Alat Pengolahan Air secara Simbolik</w:t>
      </w:r>
    </w:p>
    <w:p w14:paraId="067B8090" w14:textId="77777777" w:rsidR="00E77B70" w:rsidRPr="00E77B70" w:rsidRDefault="00E77B70" w:rsidP="00E77B70">
      <w:pPr>
        <w:pStyle w:val="ListParagraph"/>
        <w:spacing w:after="0" w:line="240" w:lineRule="auto"/>
        <w:ind w:left="284" w:right="-51" w:firstLine="709"/>
        <w:jc w:val="both"/>
        <w:rPr>
          <w:rFonts w:ascii="Times New Roman" w:hAnsi="Times New Roman" w:cs="Times New Roman"/>
          <w:sz w:val="24"/>
          <w:szCs w:val="24"/>
        </w:rPr>
      </w:pPr>
    </w:p>
    <w:p w14:paraId="4AFFBBF3"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 xml:space="preserve">Pelaksanaan kegiatan ini dirasakan sangat membantu masyarakat Desa Tegalyoso dalam hal meningkatkan pemahaman dan ketrampilan masyarakat dalam pembuatan kolom dan pengolahan air, dengan begitu masyarakat juga merasakan peningkatan kesehatan yang lebih baik karena adanya air bersih, sehat, dan aman dikonsumsi. </w:t>
      </w:r>
    </w:p>
    <w:p w14:paraId="4FDA367D" w14:textId="77777777" w:rsidR="00E77B70" w:rsidRPr="00E77B70" w:rsidRDefault="00E77B70" w:rsidP="00E77B70">
      <w:pPr>
        <w:pStyle w:val="ListParagraph"/>
        <w:spacing w:after="0" w:line="240" w:lineRule="auto"/>
        <w:ind w:left="284" w:right="90" w:firstLine="709"/>
        <w:jc w:val="both"/>
        <w:rPr>
          <w:rFonts w:ascii="Times New Roman" w:hAnsi="Times New Roman" w:cs="Times New Roman"/>
          <w:sz w:val="24"/>
          <w:szCs w:val="24"/>
        </w:rPr>
      </w:pPr>
      <w:r w:rsidRPr="00E77B70">
        <w:rPr>
          <w:rFonts w:ascii="Times New Roman" w:hAnsi="Times New Roman" w:cs="Times New Roman"/>
          <w:sz w:val="24"/>
          <w:szCs w:val="24"/>
        </w:rPr>
        <w:t xml:space="preserve">Setelah kegiatan ini terlaksana, baik mitra maupun warga Desa Tegalyoso merasa senang dan puas karena dapat memahami tentang pengolahan air, serta dengan terbentuknya alat pengolahan air sumur menjadi air yang layak dikonsumsi. Kegiatan yang memungkinkan dapat dilakukan sebagai tindak lanjut kegiatan ini antara lain: </w:t>
      </w:r>
    </w:p>
    <w:p w14:paraId="016931C1" w14:textId="732A80A8" w:rsidR="00E77B70" w:rsidRPr="00E77B70" w:rsidRDefault="00E77B70" w:rsidP="00A972DE">
      <w:pPr>
        <w:pStyle w:val="ListParagraph"/>
        <w:numPr>
          <w:ilvl w:val="0"/>
          <w:numId w:val="26"/>
        </w:numPr>
        <w:spacing w:after="0" w:line="240" w:lineRule="auto"/>
        <w:ind w:right="90"/>
        <w:jc w:val="both"/>
        <w:rPr>
          <w:rFonts w:ascii="Times New Roman" w:hAnsi="Times New Roman" w:cs="Times New Roman"/>
          <w:sz w:val="24"/>
          <w:szCs w:val="24"/>
        </w:rPr>
      </w:pPr>
      <w:r w:rsidRPr="00E77B70">
        <w:rPr>
          <w:rFonts w:ascii="Times New Roman" w:hAnsi="Times New Roman" w:cs="Times New Roman"/>
          <w:sz w:val="24"/>
          <w:szCs w:val="24"/>
        </w:rPr>
        <w:t>Mengembangkan pengolahan air sumur menjadi air minum langsung siap untuk dikonsumsi.</w:t>
      </w:r>
    </w:p>
    <w:p w14:paraId="3BA67282" w14:textId="25DCEDB4" w:rsidR="00E77B70" w:rsidRPr="00E77B70" w:rsidRDefault="00E77B70" w:rsidP="00A972DE">
      <w:pPr>
        <w:pStyle w:val="ListParagraph"/>
        <w:numPr>
          <w:ilvl w:val="0"/>
          <w:numId w:val="26"/>
        </w:numPr>
        <w:spacing w:after="0" w:line="240" w:lineRule="auto"/>
        <w:ind w:right="90"/>
        <w:jc w:val="both"/>
        <w:rPr>
          <w:rFonts w:ascii="Times New Roman" w:hAnsi="Times New Roman" w:cs="Times New Roman"/>
          <w:sz w:val="24"/>
          <w:szCs w:val="24"/>
        </w:rPr>
      </w:pPr>
      <w:r w:rsidRPr="00E77B70">
        <w:rPr>
          <w:rFonts w:ascii="Times New Roman" w:hAnsi="Times New Roman" w:cs="Times New Roman"/>
          <w:sz w:val="24"/>
          <w:szCs w:val="24"/>
        </w:rPr>
        <w:t>Memproduksi air minum dan memanfaatkannya untuk bisnis pengolahan air minum sehingga dapat meningkatkan taraf perekonomian warga.</w:t>
      </w:r>
    </w:p>
    <w:p w14:paraId="1BE0AB8D" w14:textId="77777777" w:rsidR="00E77B70" w:rsidRPr="003B5596" w:rsidRDefault="00E77B70" w:rsidP="006315BD">
      <w:pPr>
        <w:ind w:firstLine="709"/>
        <w:jc w:val="both"/>
        <w:rPr>
          <w:rFonts w:eastAsiaTheme="minorHAnsi" w:cstheme="minorBidi"/>
        </w:rPr>
      </w:pPr>
    </w:p>
    <w:p w14:paraId="0C4BB59A" w14:textId="77777777" w:rsidR="006315BD" w:rsidRPr="003B5596" w:rsidRDefault="006315BD" w:rsidP="006315BD">
      <w:pPr>
        <w:autoSpaceDE w:val="0"/>
        <w:autoSpaceDN w:val="0"/>
        <w:adjustRightInd w:val="0"/>
        <w:rPr>
          <w:rFonts w:eastAsiaTheme="minorHAnsi" w:cstheme="minorBidi"/>
          <w:b/>
          <w:iCs/>
          <w:lang w:val="es-ES"/>
        </w:rPr>
      </w:pPr>
      <w:r w:rsidRPr="003B5596">
        <w:rPr>
          <w:rFonts w:eastAsiaTheme="minorHAnsi" w:cstheme="minorBidi"/>
          <w:b/>
          <w:iCs/>
          <w:lang w:val="es-ES"/>
        </w:rPr>
        <w:t>KESIMPULAN</w:t>
      </w:r>
    </w:p>
    <w:p w14:paraId="578F6467" w14:textId="77777777" w:rsidR="00A972DE" w:rsidRDefault="00A972DE" w:rsidP="00A972DE">
      <w:pPr>
        <w:pStyle w:val="Heading1"/>
        <w:spacing w:before="0"/>
        <w:ind w:left="288" w:right="101" w:firstLine="720"/>
        <w:jc w:val="both"/>
        <w:rPr>
          <w:rFonts w:ascii="Times New Roman" w:hAnsi="Times New Roman" w:cs="Times New Roman"/>
          <w:b w:val="0"/>
          <w:bCs w:val="0"/>
          <w:color w:val="000000" w:themeColor="text1"/>
          <w:sz w:val="24"/>
          <w:szCs w:val="24"/>
        </w:rPr>
      </w:pPr>
      <w:r w:rsidRPr="00A972DE">
        <w:rPr>
          <w:rFonts w:ascii="Times New Roman" w:hAnsi="Times New Roman" w:cs="Times New Roman"/>
          <w:b w:val="0"/>
          <w:bCs w:val="0"/>
          <w:color w:val="000000" w:themeColor="text1"/>
          <w:sz w:val="24"/>
          <w:szCs w:val="24"/>
          <w:lang w:val="id-ID"/>
        </w:rPr>
        <w:t>Berdasarkan kegiatan yang telah dilaksanakan di desa Tegalyoso Prawatan Klaten dapat disimpulkan bahwa teknologi pengolahan air telah berhasil dilakukan, masyarakat telah mampu</w:t>
      </w:r>
      <w:r w:rsidRPr="00A972DE">
        <w:rPr>
          <w:rFonts w:ascii="Times New Roman" w:hAnsi="Times New Roman" w:cs="Times New Roman"/>
          <w:b w:val="0"/>
          <w:bCs w:val="0"/>
          <w:color w:val="000000" w:themeColor="text1"/>
          <w:sz w:val="24"/>
          <w:szCs w:val="24"/>
        </w:rPr>
        <w:t xml:space="preserve"> secara mandiri </w:t>
      </w:r>
      <w:r w:rsidRPr="00A972DE">
        <w:rPr>
          <w:rFonts w:ascii="Times New Roman" w:hAnsi="Times New Roman" w:cs="Times New Roman"/>
          <w:b w:val="0"/>
          <w:bCs w:val="0"/>
          <w:color w:val="000000" w:themeColor="text1"/>
          <w:sz w:val="24"/>
          <w:szCs w:val="24"/>
          <w:lang w:val="id-ID"/>
        </w:rPr>
        <w:t>membuat alat pengolahan air berupa kolom adsorpsi. Efektifitas dan Efisiensi pengolahannya sangat baik. Analisis terhadap air sumur menunjukkan bahwa air setelah pengolahan lebih jernih dengan nilai pH dan TDS yang semakin kecil, kandugan bakteri E coli 0 serta kandungan logam semakin menurun sehingga air lebih aman untuk dikonsumsi berdasarkan</w:t>
      </w:r>
      <w:r w:rsidRPr="00A972DE">
        <w:rPr>
          <w:rFonts w:ascii="Times New Roman" w:hAnsi="Times New Roman" w:cs="Times New Roman"/>
          <w:b w:val="0"/>
          <w:bCs w:val="0"/>
          <w:color w:val="000000" w:themeColor="text1"/>
          <w:sz w:val="24"/>
          <w:szCs w:val="24"/>
        </w:rPr>
        <w:t xml:space="preserve"> permenkes RI N0.492/MENKES/PER/IV/2010</w:t>
      </w:r>
      <w:r w:rsidRPr="00A972DE">
        <w:rPr>
          <w:rFonts w:ascii="Times New Roman" w:hAnsi="Times New Roman" w:cs="Times New Roman"/>
          <w:b w:val="0"/>
          <w:bCs w:val="0"/>
          <w:color w:val="000000" w:themeColor="text1"/>
          <w:sz w:val="24"/>
          <w:szCs w:val="24"/>
          <w:lang w:val="id-ID"/>
        </w:rPr>
        <w:t xml:space="preserve">. </w:t>
      </w:r>
    </w:p>
    <w:p w14:paraId="07ED0087" w14:textId="330B94F1" w:rsidR="00A972DE" w:rsidRPr="00A972DE" w:rsidRDefault="00A972DE" w:rsidP="00A972DE">
      <w:pPr>
        <w:pStyle w:val="Heading1"/>
        <w:spacing w:before="0"/>
        <w:ind w:left="288" w:right="101" w:firstLine="720"/>
        <w:jc w:val="both"/>
        <w:rPr>
          <w:rFonts w:ascii="Times New Roman" w:hAnsi="Times New Roman" w:cs="Times New Roman"/>
          <w:b w:val="0"/>
          <w:bCs w:val="0"/>
          <w:color w:val="000000" w:themeColor="text1"/>
          <w:sz w:val="24"/>
          <w:szCs w:val="24"/>
          <w:lang w:val="id-ID"/>
        </w:rPr>
      </w:pPr>
      <w:r w:rsidRPr="00A972DE">
        <w:rPr>
          <w:rFonts w:ascii="Times New Roman" w:hAnsi="Times New Roman" w:cs="Times New Roman"/>
          <w:b w:val="0"/>
          <w:bCs w:val="0"/>
          <w:color w:val="000000" w:themeColor="text1"/>
          <w:sz w:val="24"/>
          <w:szCs w:val="24"/>
          <w:lang w:val="id-ID"/>
        </w:rPr>
        <w:t>Pemahaman masyarakat terhadap pengolahan air menjadi meningkat sehingga kesehatan masyarakat juga meningkat. Masyarakat sangat terbantu oleh adanya teknologi pengolahan air ini karena mampu meningkatkan p</w:t>
      </w:r>
      <w:r w:rsidRPr="00A972DE">
        <w:rPr>
          <w:rFonts w:ascii="Times New Roman" w:hAnsi="Times New Roman" w:cs="Times New Roman"/>
          <w:b w:val="0"/>
          <w:bCs w:val="0"/>
          <w:color w:val="000000" w:themeColor="text1"/>
          <w:sz w:val="24"/>
          <w:szCs w:val="24"/>
        </w:rPr>
        <w:t xml:space="preserve">erekonomian </w:t>
      </w:r>
      <w:r w:rsidRPr="00A972DE">
        <w:rPr>
          <w:rFonts w:ascii="Times New Roman" w:hAnsi="Times New Roman" w:cs="Times New Roman"/>
          <w:b w:val="0"/>
          <w:bCs w:val="0"/>
          <w:color w:val="000000" w:themeColor="text1"/>
          <w:sz w:val="24"/>
          <w:szCs w:val="24"/>
          <w:lang w:val="id-ID"/>
        </w:rPr>
        <w:t xml:space="preserve">masyarakat, masyarakat </w:t>
      </w:r>
      <w:r w:rsidRPr="00A972DE">
        <w:rPr>
          <w:rFonts w:ascii="Times New Roman" w:hAnsi="Times New Roman" w:cs="Times New Roman"/>
          <w:b w:val="0"/>
          <w:bCs w:val="0"/>
          <w:color w:val="000000" w:themeColor="text1"/>
          <w:sz w:val="24"/>
          <w:szCs w:val="24"/>
        </w:rPr>
        <w:t>menjadi mandiri dan berkecukupan</w:t>
      </w:r>
      <w:r w:rsidRPr="00A972DE">
        <w:rPr>
          <w:rFonts w:ascii="Times New Roman" w:hAnsi="Times New Roman" w:cs="Times New Roman"/>
          <w:b w:val="0"/>
          <w:bCs w:val="0"/>
          <w:color w:val="000000" w:themeColor="text1"/>
          <w:sz w:val="24"/>
          <w:szCs w:val="24"/>
          <w:lang w:val="id-ID"/>
        </w:rPr>
        <w:t xml:space="preserve"> terkait masalah air bersih.</w:t>
      </w:r>
    </w:p>
    <w:p w14:paraId="6E0A407E" w14:textId="77777777" w:rsidR="00A80C68" w:rsidRDefault="00A80C68" w:rsidP="006315BD">
      <w:pPr>
        <w:autoSpaceDE w:val="0"/>
        <w:autoSpaceDN w:val="0"/>
        <w:adjustRightInd w:val="0"/>
        <w:jc w:val="both"/>
        <w:rPr>
          <w:rFonts w:eastAsiaTheme="minorHAnsi" w:cstheme="minorBidi"/>
          <w:b/>
          <w:iCs/>
          <w:lang w:val="es-ES"/>
        </w:rPr>
      </w:pPr>
    </w:p>
    <w:p w14:paraId="28816214" w14:textId="77777777" w:rsidR="006315BD" w:rsidRPr="003B5596" w:rsidRDefault="006315BD" w:rsidP="006315BD">
      <w:pPr>
        <w:autoSpaceDE w:val="0"/>
        <w:autoSpaceDN w:val="0"/>
        <w:adjustRightInd w:val="0"/>
        <w:jc w:val="both"/>
        <w:rPr>
          <w:rFonts w:eastAsiaTheme="minorHAnsi" w:cstheme="minorBidi"/>
          <w:b/>
          <w:iCs/>
          <w:lang w:val="es-ES"/>
        </w:rPr>
      </w:pPr>
      <w:r w:rsidRPr="003B5596">
        <w:rPr>
          <w:rFonts w:eastAsiaTheme="minorHAnsi" w:cstheme="minorBidi"/>
          <w:b/>
          <w:iCs/>
          <w:lang w:val="es-ES"/>
        </w:rPr>
        <w:t>UCAPAN TERIMA KASIH</w:t>
      </w:r>
    </w:p>
    <w:p w14:paraId="069C7462" w14:textId="77777777" w:rsidR="006315BD" w:rsidRPr="003B5596" w:rsidRDefault="006315BD" w:rsidP="006315BD">
      <w:pPr>
        <w:autoSpaceDE w:val="0"/>
        <w:autoSpaceDN w:val="0"/>
        <w:adjustRightInd w:val="0"/>
        <w:jc w:val="both"/>
        <w:rPr>
          <w:rFonts w:eastAsiaTheme="minorHAnsi" w:cstheme="minorBidi"/>
          <w:iCs/>
          <w:lang w:val="es-ES"/>
        </w:rPr>
      </w:pPr>
    </w:p>
    <w:p w14:paraId="546E80D4" w14:textId="3201C594" w:rsidR="0015281B" w:rsidRDefault="006315BD" w:rsidP="00A972DE">
      <w:pPr>
        <w:ind w:firstLine="360"/>
        <w:jc w:val="both"/>
        <w:rPr>
          <w:lang w:val="id-ID"/>
        </w:rPr>
      </w:pPr>
      <w:r w:rsidRPr="003B5596">
        <w:rPr>
          <w:rFonts w:eastAsiaTheme="minorHAnsi" w:cstheme="minorBidi"/>
          <w:iCs/>
          <w:lang w:val="es-ES"/>
        </w:rPr>
        <w:tab/>
      </w:r>
      <w:r w:rsidR="00A972DE" w:rsidRPr="00A972DE">
        <w:rPr>
          <w:rFonts w:eastAsiaTheme="minorHAnsi" w:cstheme="minorBidi"/>
          <w:iCs/>
          <w:lang w:val="es-ES"/>
        </w:rPr>
        <w:t>Terimakasih kepada Rektor UNY yang telah memberikan ijin dan mengalokasikan dana DIPA UNY untuk pelaksanaan kegiatan pengabdian pada masyarakat ini. Serta kepada seluruh anggota kegiatan, mitra, warga, mahasiswa atas kerjasama dan kontribusinya dalam mensukseskan kegiatan ini.</w:t>
      </w:r>
      <w:r w:rsidR="00A972DE">
        <w:t xml:space="preserve"> </w:t>
      </w:r>
    </w:p>
    <w:p w14:paraId="4277E437" w14:textId="77777777" w:rsidR="006315BD" w:rsidRPr="003B5596" w:rsidRDefault="006315BD" w:rsidP="006315BD">
      <w:pPr>
        <w:autoSpaceDE w:val="0"/>
        <w:autoSpaceDN w:val="0"/>
        <w:adjustRightInd w:val="0"/>
        <w:rPr>
          <w:rFonts w:eastAsiaTheme="minorHAnsi" w:cstheme="minorBidi"/>
          <w:b/>
          <w:iCs/>
          <w:lang w:val="es-ES"/>
        </w:rPr>
      </w:pPr>
    </w:p>
    <w:p w14:paraId="4D7E6BFA" w14:textId="77777777" w:rsidR="006315BD" w:rsidRPr="003B5596" w:rsidRDefault="006315BD" w:rsidP="006315BD">
      <w:pPr>
        <w:autoSpaceDE w:val="0"/>
        <w:autoSpaceDN w:val="0"/>
        <w:adjustRightInd w:val="0"/>
        <w:rPr>
          <w:rFonts w:eastAsiaTheme="minorHAnsi" w:cstheme="minorBidi"/>
          <w:b/>
          <w:iCs/>
          <w:lang w:val="es-ES"/>
        </w:rPr>
      </w:pPr>
      <w:r w:rsidRPr="003B5596">
        <w:rPr>
          <w:rFonts w:eastAsiaTheme="minorHAnsi" w:cstheme="minorBidi"/>
          <w:b/>
          <w:iCs/>
          <w:lang w:val="es-ES"/>
        </w:rPr>
        <w:t>PUSTAKA</w:t>
      </w:r>
    </w:p>
    <w:p w14:paraId="0601452B" w14:textId="77777777" w:rsidR="006315BD" w:rsidRPr="003B5596" w:rsidRDefault="006315BD" w:rsidP="006315BD">
      <w:pPr>
        <w:ind w:left="851" w:hanging="851"/>
        <w:jc w:val="both"/>
        <w:rPr>
          <w:rFonts w:eastAsiaTheme="minorHAnsi" w:cstheme="minorBidi"/>
          <w:bCs/>
          <w:lang w:val="sv-SE"/>
        </w:rPr>
      </w:pPr>
    </w:p>
    <w:p w14:paraId="24DB4EBA" w14:textId="77777777" w:rsidR="00A972DE" w:rsidRDefault="00A972DE" w:rsidP="00A972DE">
      <w:pPr>
        <w:ind w:left="851" w:hanging="851"/>
        <w:jc w:val="both"/>
      </w:pPr>
      <w:r>
        <w:t xml:space="preserve">Badan Lingkungan Hidup Daerah Istimewa Yogyakarta, 2018, Data Kualitas Air Sungai DIY, diakses melalui laman https://blh.jogjaprov.go.id/detailpost/data-kualitas-air-sungai </w:t>
      </w:r>
    </w:p>
    <w:p w14:paraId="0AFF508B" w14:textId="77777777" w:rsidR="00A972DE" w:rsidRDefault="00A972DE" w:rsidP="00A972DE">
      <w:pPr>
        <w:ind w:left="851" w:hanging="851"/>
        <w:jc w:val="both"/>
      </w:pPr>
      <w:r>
        <w:t>Miller Jr. G. Tyler, 1985, Living in the Environtment Concepts, Problem, and Alternative,. Wodsworth Pub. Co. Inc</w:t>
      </w:r>
    </w:p>
    <w:p w14:paraId="3ECAF5D5" w14:textId="77777777" w:rsidR="00A972DE" w:rsidRDefault="00A972DE" w:rsidP="00A972DE">
      <w:pPr>
        <w:ind w:left="851" w:hanging="851"/>
        <w:jc w:val="both"/>
      </w:pPr>
      <w:r>
        <w:t>Mulia M Ricki, 2005, Kesehatan Lingkungan, Yogyakarta, Graha Ilmu.</w:t>
      </w:r>
    </w:p>
    <w:p w14:paraId="0BFDC49C" w14:textId="77777777" w:rsidR="00A972DE" w:rsidRDefault="00A972DE" w:rsidP="00A972DE">
      <w:pPr>
        <w:ind w:left="851" w:hanging="851"/>
        <w:jc w:val="both"/>
      </w:pPr>
      <w:r>
        <w:t>Peraturan Menteri Kesehatan R.I Nomor 492/ MENKES/ PER/ IV/ 2010, Persyaratan Air Bersih, Menteri Kesehatan RI, Jakarta.</w:t>
      </w:r>
    </w:p>
    <w:p w14:paraId="76EC164A" w14:textId="77777777" w:rsidR="00A972DE" w:rsidRDefault="00A972DE" w:rsidP="00A972DE">
      <w:pPr>
        <w:ind w:left="851" w:hanging="851"/>
        <w:jc w:val="both"/>
      </w:pPr>
      <w:r>
        <w:t>Peraturan Menteri Kesehatan RI No. 32/ MENKES/ PER/ VI/ 2017, Persyaratan Air Bersih, Menteri Kesehatan RI, Jakarta.</w:t>
      </w:r>
    </w:p>
    <w:p w14:paraId="18FE7F89" w14:textId="77777777" w:rsidR="00A972DE" w:rsidRDefault="00A972DE" w:rsidP="00A972DE">
      <w:pPr>
        <w:ind w:left="851" w:hanging="851"/>
        <w:jc w:val="both"/>
      </w:pPr>
      <w:r>
        <w:t>Soemirat, Juli, (1996), Kesehatan Lingkungan, Yogyakarta, Gadjah Mada University Press.</w:t>
      </w:r>
    </w:p>
    <w:p w14:paraId="2C8A6583" w14:textId="77777777" w:rsidR="00A972DE" w:rsidRDefault="00A972DE" w:rsidP="00A972DE">
      <w:pPr>
        <w:ind w:left="851" w:hanging="851"/>
        <w:jc w:val="both"/>
      </w:pPr>
      <w:r>
        <w:t>Suharto, dkk, 2007, Penggunaan Clay untuk Penjerapan Ion Logam, Yogyakarta, FMIPA UNY.</w:t>
      </w:r>
    </w:p>
    <w:p w14:paraId="62160005" w14:textId="77777777" w:rsidR="00A972DE" w:rsidRDefault="00A972DE" w:rsidP="00A972DE">
      <w:pPr>
        <w:widowControl w:val="0"/>
        <w:autoSpaceDE w:val="0"/>
        <w:autoSpaceDN w:val="0"/>
        <w:adjustRightInd w:val="0"/>
        <w:spacing w:after="120"/>
        <w:ind w:left="480" w:hanging="480"/>
        <w:jc w:val="both"/>
      </w:pPr>
      <w:r>
        <w:t>Suyanta, dkk, 2019, Laporan survey kondisi air Sumber di Klaten, Yogyakarta, FMIPA UNY</w:t>
      </w:r>
    </w:p>
    <w:p w14:paraId="0BED40E1" w14:textId="77777777" w:rsidR="00A972DE" w:rsidRDefault="00A972DE" w:rsidP="00A972DE">
      <w:pPr>
        <w:widowControl w:val="0"/>
        <w:autoSpaceDE w:val="0"/>
        <w:autoSpaceDN w:val="0"/>
        <w:adjustRightInd w:val="0"/>
        <w:spacing w:after="120"/>
        <w:ind w:left="480" w:hanging="480"/>
        <w:jc w:val="both"/>
        <w:sectPr w:rsidR="00A972DE" w:rsidSect="00A972DE">
          <w:type w:val="continuous"/>
          <w:pgSz w:w="11907" w:h="16840" w:code="9"/>
          <w:pgMar w:top="1701" w:right="1134" w:bottom="1134" w:left="1701" w:header="850" w:footer="454" w:gutter="0"/>
          <w:pgNumType w:start="28"/>
          <w:cols w:num="2" w:space="454"/>
          <w:docGrid w:linePitch="360"/>
        </w:sectPr>
      </w:pPr>
    </w:p>
    <w:p w14:paraId="3599ADA0" w14:textId="63A6AAA4" w:rsidR="00A972DE" w:rsidRDefault="00A972DE" w:rsidP="00A972DE">
      <w:pPr>
        <w:widowControl w:val="0"/>
        <w:autoSpaceDE w:val="0"/>
        <w:autoSpaceDN w:val="0"/>
        <w:adjustRightInd w:val="0"/>
        <w:spacing w:after="120"/>
        <w:ind w:left="480" w:hanging="480"/>
        <w:jc w:val="both"/>
      </w:pPr>
      <w:bookmarkStart w:id="1" w:name="_GoBack"/>
      <w:bookmarkEnd w:id="1"/>
    </w:p>
    <w:sectPr w:rsidR="00A972DE" w:rsidSect="00A972DE">
      <w:type w:val="continuous"/>
      <w:pgSz w:w="11907" w:h="16840" w:code="9"/>
      <w:pgMar w:top="1701" w:right="1134" w:bottom="1134" w:left="1701" w:header="850" w:footer="454" w:gutter="0"/>
      <w:pgNumType w:start="21"/>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B7CB8" w14:textId="77777777" w:rsidR="00414888" w:rsidRDefault="00414888">
      <w:r>
        <w:separator/>
      </w:r>
    </w:p>
    <w:p w14:paraId="654C511E" w14:textId="77777777" w:rsidR="00414888" w:rsidRDefault="00414888"/>
  </w:endnote>
  <w:endnote w:type="continuationSeparator" w:id="0">
    <w:p w14:paraId="584F1B01" w14:textId="77777777" w:rsidR="00414888" w:rsidRDefault="00414888">
      <w:r>
        <w:continuationSeparator/>
      </w:r>
    </w:p>
    <w:p w14:paraId="6DCBE3F4" w14:textId="77777777" w:rsidR="00414888" w:rsidRDefault="004148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ADC05" w14:textId="694DFD18" w:rsidR="000131A4" w:rsidRPr="007717A0" w:rsidRDefault="000131A4" w:rsidP="00FA782F">
    <w:pPr>
      <w:pStyle w:val="Footer"/>
      <w:spacing w:before="120"/>
      <w:jc w:val="center"/>
    </w:pPr>
    <w:r w:rsidRPr="007717A0">
      <w:rPr>
        <w:sz w:val="20"/>
        <w:szCs w:val="20"/>
      </w:rPr>
      <w:t>C</w:t>
    </w:r>
    <w:r w:rsidR="004B251E">
      <w:rPr>
        <w:sz w:val="20"/>
        <w:szCs w:val="20"/>
      </w:rPr>
      <w:t>opyright © 2021</w:t>
    </w:r>
    <w:r w:rsidRPr="007717A0">
      <w:rPr>
        <w:sz w:val="20"/>
        <w:szCs w:val="20"/>
      </w:rPr>
      <w:t>, JPMS</w:t>
    </w:r>
    <w:r w:rsidR="00222973" w:rsidRPr="007717A0">
      <w:rPr>
        <w:sz w:val="20"/>
        <w:szCs w:val="20"/>
        <w:lang w:val="id-ID"/>
      </w:rPr>
      <w:t xml:space="preserve">, </w:t>
    </w:r>
    <w:r w:rsidRPr="007717A0">
      <w:rPr>
        <w:sz w:val="20"/>
        <w:szCs w:val="20"/>
        <w:lang w:val="id-ID"/>
      </w:rPr>
      <w:t xml:space="preserve">ISSN: </w:t>
    </w:r>
    <w:r w:rsidR="004B0025" w:rsidRPr="007717A0">
      <w:rPr>
        <w:sz w:val="20"/>
        <w:szCs w:val="20"/>
      </w:rPr>
      <w:t>2549-4899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B36C2" w14:textId="2C2CC053" w:rsidR="000131A4" w:rsidRPr="007717A0" w:rsidRDefault="000131A4" w:rsidP="00FA782F">
    <w:pPr>
      <w:pStyle w:val="Footer"/>
      <w:spacing w:before="120"/>
      <w:jc w:val="center"/>
    </w:pPr>
    <w:r w:rsidRPr="007717A0">
      <w:rPr>
        <w:sz w:val="20"/>
        <w:szCs w:val="20"/>
      </w:rPr>
      <w:t>C</w:t>
    </w:r>
    <w:r w:rsidR="004B251E">
      <w:rPr>
        <w:sz w:val="20"/>
        <w:szCs w:val="20"/>
      </w:rPr>
      <w:t>opyright © 2021</w:t>
    </w:r>
    <w:r w:rsidRPr="007717A0">
      <w:rPr>
        <w:sz w:val="20"/>
        <w:szCs w:val="20"/>
      </w:rPr>
      <w:t xml:space="preserve">, </w:t>
    </w:r>
    <w:r w:rsidRPr="007717A0">
      <w:rPr>
        <w:sz w:val="20"/>
        <w:szCs w:val="20"/>
        <w:lang w:val="id-ID"/>
      </w:rPr>
      <w:t xml:space="preserve">ISSN: </w:t>
    </w:r>
    <w:r w:rsidR="004B0025" w:rsidRPr="007717A0">
      <w:rPr>
        <w:sz w:val="20"/>
        <w:szCs w:val="20"/>
      </w:rPr>
      <w:t>2549-4899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EFD68" w14:textId="7CBFBF34" w:rsidR="000131A4" w:rsidRPr="007717A0" w:rsidRDefault="000131A4" w:rsidP="00FA782F">
    <w:pPr>
      <w:pStyle w:val="Footer"/>
      <w:spacing w:before="120"/>
      <w:jc w:val="center"/>
      <w:rPr>
        <w:sz w:val="20"/>
        <w:szCs w:val="20"/>
      </w:rPr>
    </w:pPr>
    <w:r w:rsidRPr="007717A0">
      <w:rPr>
        <w:sz w:val="20"/>
        <w:szCs w:val="20"/>
      </w:rPr>
      <w:t>C</w:t>
    </w:r>
    <w:r w:rsidR="000D762E">
      <w:rPr>
        <w:sz w:val="20"/>
        <w:szCs w:val="20"/>
      </w:rPr>
      <w:t>opyright © 2021</w:t>
    </w:r>
    <w:r w:rsidRPr="007717A0">
      <w:rPr>
        <w:sz w:val="20"/>
        <w:szCs w:val="20"/>
      </w:rPr>
      <w:t>, JPMS</w:t>
    </w:r>
    <w:r w:rsidRPr="007717A0">
      <w:rPr>
        <w:sz w:val="20"/>
        <w:szCs w:val="20"/>
        <w:lang w:val="id-ID"/>
      </w:rPr>
      <w:t xml:space="preserve">, ISSN: </w:t>
    </w:r>
    <w:r w:rsidR="004B0025" w:rsidRPr="007717A0">
      <w:rPr>
        <w:sz w:val="20"/>
        <w:szCs w:val="20"/>
      </w:rPr>
      <w:t>2549-4899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BE200" w14:textId="77777777" w:rsidR="00414888" w:rsidRDefault="00414888">
      <w:r>
        <w:separator/>
      </w:r>
    </w:p>
    <w:p w14:paraId="3A99F81C" w14:textId="77777777" w:rsidR="00414888" w:rsidRDefault="00414888"/>
  </w:footnote>
  <w:footnote w:type="continuationSeparator" w:id="0">
    <w:p w14:paraId="2FD14F74" w14:textId="77777777" w:rsidR="00414888" w:rsidRDefault="00414888">
      <w:r>
        <w:continuationSeparator/>
      </w:r>
    </w:p>
    <w:p w14:paraId="0BE1D25C" w14:textId="77777777" w:rsidR="00414888" w:rsidRDefault="004148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A333" w14:textId="3E7FEEC8" w:rsidR="000131A4" w:rsidRPr="008077B5" w:rsidRDefault="00A972DE" w:rsidP="00222973">
    <w:pPr>
      <w:pStyle w:val="Header"/>
      <w:jc w:val="right"/>
      <w:rPr>
        <w:b/>
        <w:sz w:val="22"/>
        <w:szCs w:val="22"/>
        <w:lang w:val="id-ID"/>
      </w:rPr>
    </w:pPr>
    <w:r>
      <w:rPr>
        <w:i/>
        <w:szCs w:val="20"/>
      </w:rPr>
      <w:t xml:space="preserve">Suyanta dkk </w:t>
    </w:r>
    <w:r w:rsidR="00E25946">
      <w:rPr>
        <w:i/>
        <w:szCs w:val="20"/>
      </w:rPr>
      <w:t>/</w:t>
    </w:r>
    <w:r w:rsidR="000D762E">
      <w:rPr>
        <w:b/>
        <w:i/>
        <w:szCs w:val="20"/>
      </w:rPr>
      <w:t>JPMM,  2021,  5</w:t>
    </w:r>
    <w:r w:rsidR="00E25946" w:rsidRPr="002F637E">
      <w:rPr>
        <w:b/>
        <w:i/>
        <w:szCs w:val="20"/>
      </w:rPr>
      <w:t xml:space="preserve"> (1)</w:t>
    </w:r>
    <w:r w:rsidR="00E25946">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D91BF8">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36</w:t>
    </w:r>
    <w:r w:rsidR="000131A4" w:rsidRPr="008077B5">
      <w:rPr>
        <w:b/>
        <w:sz w:val="22"/>
        <w:szCs w:val="22"/>
        <w:lang w:val="id-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D9BFB" w14:textId="1BFDEA6B" w:rsidR="000131A4" w:rsidRPr="008077B5" w:rsidRDefault="00A972DE" w:rsidP="00222973">
    <w:pPr>
      <w:pStyle w:val="Header"/>
      <w:jc w:val="right"/>
      <w:rPr>
        <w:b/>
        <w:sz w:val="22"/>
        <w:szCs w:val="22"/>
        <w:lang w:val="id-ID"/>
      </w:rPr>
    </w:pPr>
    <w:r>
      <w:rPr>
        <w:i/>
        <w:szCs w:val="20"/>
      </w:rPr>
      <w:t xml:space="preserve">Suyanta dkk </w:t>
    </w:r>
    <w:r w:rsidR="00222973">
      <w:rPr>
        <w:i/>
        <w:szCs w:val="20"/>
      </w:rPr>
      <w:t>/</w:t>
    </w:r>
    <w:r w:rsidR="004B251E">
      <w:rPr>
        <w:b/>
        <w:i/>
        <w:szCs w:val="20"/>
      </w:rPr>
      <w:t>JPMM,  2021,  5</w:t>
    </w:r>
    <w:r w:rsidR="00222973" w:rsidRPr="002F637E">
      <w:rPr>
        <w:b/>
        <w:i/>
        <w:szCs w:val="20"/>
      </w:rPr>
      <w:t xml:space="preserve"> (1)</w:t>
    </w:r>
    <w:r w:rsidR="00222973">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ED74D2">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35</w:t>
    </w:r>
    <w:r w:rsidR="000131A4" w:rsidRPr="008077B5">
      <w:rPr>
        <w:b/>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DACBA" w14:textId="35746E03" w:rsidR="00652C76" w:rsidRPr="00222973" w:rsidRDefault="001D402F" w:rsidP="00652C76">
    <w:pPr>
      <w:pStyle w:val="Header"/>
      <w:jc w:val="right"/>
      <w:rPr>
        <w:b/>
        <w:i/>
      </w:rPr>
    </w:pPr>
    <w:r>
      <w:rPr>
        <w:b/>
        <w:noProof/>
      </w:rPr>
      <w:drawing>
        <wp:anchor distT="0" distB="0" distL="114300" distR="114300" simplePos="0" relativeHeight="251658240" behindDoc="1" locked="0" layoutInCell="1" allowOverlap="0" wp14:anchorId="0BF3A9AC" wp14:editId="7ABE847A">
          <wp:simplePos x="0" y="0"/>
          <wp:positionH relativeFrom="column">
            <wp:posOffset>41910</wp:posOffset>
          </wp:positionH>
          <wp:positionV relativeFrom="paragraph">
            <wp:posOffset>-148590</wp:posOffset>
          </wp:positionV>
          <wp:extent cx="487680" cy="493395"/>
          <wp:effectExtent l="0" t="0" r="7620" b="1905"/>
          <wp:wrapTight wrapText="bothSides">
            <wp:wrapPolygon edited="0">
              <wp:start x="0" y="0"/>
              <wp:lineTo x="0" y="20849"/>
              <wp:lineTo x="21094" y="20849"/>
              <wp:lineTo x="21094" y="0"/>
              <wp:lineTo x="0" y="0"/>
            </wp:wrapPolygon>
          </wp:wrapTight>
          <wp:docPr id="2" name="Picture 2" descr="jp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m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93395"/>
                  </a:xfrm>
                  <a:prstGeom prst="rect">
                    <a:avLst/>
                  </a:prstGeom>
                  <a:noFill/>
                </pic:spPr>
              </pic:pic>
            </a:graphicData>
          </a:graphic>
          <wp14:sizeRelH relativeFrom="page">
            <wp14:pctWidth>0</wp14:pctWidth>
          </wp14:sizeRelH>
          <wp14:sizeRelV relativeFrom="page">
            <wp14:pctHeight>0</wp14:pctHeight>
          </wp14:sizeRelV>
        </wp:anchor>
      </w:drawing>
    </w:r>
    <w:r w:rsidR="00652C76" w:rsidRPr="00222973">
      <w:rPr>
        <w:b/>
        <w:i/>
      </w:rPr>
      <w:t xml:space="preserve">J. Pengabdian Masyarakat MIPA dan Pendidikan MIPA, </w:t>
    </w:r>
    <w:r w:rsidR="000D762E">
      <w:rPr>
        <w:b/>
        <w:i/>
      </w:rPr>
      <w:t>2021, 5</w:t>
    </w:r>
    <w:r w:rsidR="00652C76" w:rsidRPr="00222973">
      <w:rPr>
        <w:b/>
        <w:i/>
      </w:rPr>
      <w:t xml:space="preserve"> (1),  </w:t>
    </w:r>
    <w:r w:rsidR="0015281B">
      <w:rPr>
        <w:b/>
        <w:i/>
      </w:rPr>
      <w:t>2</w:t>
    </w:r>
    <w:r w:rsidR="00A972DE">
      <w:rPr>
        <w:b/>
        <w:i/>
      </w:rPr>
      <w:t>8</w:t>
    </w:r>
    <w:r w:rsidR="004B251E">
      <w:rPr>
        <w:b/>
        <w:i/>
      </w:rPr>
      <w:t>-</w:t>
    </w:r>
    <w:r w:rsidR="00A972DE">
      <w:rPr>
        <w:b/>
        <w:i/>
      </w:rPr>
      <w:t>36</w:t>
    </w:r>
  </w:p>
  <w:p w14:paraId="2678533C" w14:textId="27B39A16" w:rsidR="00652C76" w:rsidRPr="00BE1B49" w:rsidRDefault="00652C76" w:rsidP="00652C76">
    <w:pPr>
      <w:pStyle w:val="Header"/>
      <w:jc w:val="right"/>
      <w:rPr>
        <w:i/>
      </w:rPr>
    </w:pPr>
    <w:r w:rsidRPr="00BA56FD">
      <w:rPr>
        <w:rFonts w:ascii="Cambria" w:hAnsi="Cambria"/>
        <w:sz w:val="20"/>
        <w:szCs w:val="20"/>
        <w:lang w:val="id-ID"/>
      </w:rPr>
      <w:t xml:space="preserve">Available online at: </w:t>
    </w:r>
    <w:r w:rsidRPr="003768F0">
      <w:rPr>
        <w:rFonts w:ascii="Cambria" w:hAnsi="Cambria"/>
        <w:sz w:val="20"/>
        <w:szCs w:val="20"/>
        <w:lang w:val="id-ID"/>
      </w:rPr>
      <w:t>http://</w:t>
    </w:r>
    <w:r>
      <w:rPr>
        <w:rFonts w:ascii="Cambria" w:hAnsi="Cambria"/>
        <w:sz w:val="20"/>
        <w:szCs w:val="20"/>
        <w:lang w:val="id-ID"/>
      </w:rPr>
      <w:t>journal.uny.ac.id/index.php/jpm</w:t>
    </w:r>
    <w:r>
      <w:rPr>
        <w:rFonts w:ascii="Cambria" w:hAnsi="Cambria"/>
        <w:sz w:val="20"/>
        <w:szCs w:val="20"/>
      </w:rPr>
      <w:t>mp</w:t>
    </w:r>
  </w:p>
  <w:p w14:paraId="454723CA" w14:textId="77777777" w:rsidR="000131A4" w:rsidRPr="00BA56FD" w:rsidRDefault="000131A4" w:rsidP="00DE4944">
    <w:pPr>
      <w:pStyle w:val="Header"/>
      <w:rPr>
        <w:rFonts w:ascii="Calibri" w:hAnsi="Calibri"/>
        <w:sz w:val="22"/>
        <w:szCs w:val="22"/>
        <w:lang w:val="id-ID"/>
      </w:rPr>
    </w:pPr>
    <w:r>
      <w:rPr>
        <w:noProof/>
      </w:rPr>
      <mc:AlternateContent>
        <mc:Choice Requires="wps">
          <w:drawing>
            <wp:anchor distT="4294967294" distB="4294967294" distL="114300" distR="114300" simplePos="0" relativeHeight="251657216" behindDoc="0" locked="0" layoutInCell="1" allowOverlap="1" wp14:anchorId="55CF668F" wp14:editId="231D4ABF">
              <wp:simplePos x="0" y="0"/>
              <wp:positionH relativeFrom="column">
                <wp:posOffset>-32385</wp:posOffset>
              </wp:positionH>
              <wp:positionV relativeFrom="paragraph">
                <wp:posOffset>69850</wp:posOffset>
              </wp:positionV>
              <wp:extent cx="5779770" cy="0"/>
              <wp:effectExtent l="0" t="0" r="11430"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9770" cy="0"/>
                      </a:xfrm>
                      <a:prstGeom prst="line">
                        <a:avLst/>
                      </a:prstGeom>
                      <a:noFill/>
                      <a:ln w="25400" cap="flat" cmpd="tri"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5.5pt" to="452.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" strokecolor="windowText" strokeweight="2pt">
              <v:stroke linestyle="thickBetwee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C"/>
    <w:multiLevelType w:val="multilevel"/>
    <w:tmpl w:val="0000000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D"/>
    <w:multiLevelType w:val="multilevel"/>
    <w:tmpl w:val="0000000D"/>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1DD1990"/>
    <w:multiLevelType w:val="hybridMultilevel"/>
    <w:tmpl w:val="A182687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30D420A"/>
    <w:multiLevelType w:val="multilevel"/>
    <w:tmpl w:val="030D420A"/>
    <w:lvl w:ilvl="0">
      <w:start w:val="1"/>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09012517"/>
    <w:multiLevelType w:val="multilevel"/>
    <w:tmpl w:val="090125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FF1FEC"/>
    <w:multiLevelType w:val="multilevel"/>
    <w:tmpl w:val="0DFF1FEC"/>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123E7ABB"/>
    <w:multiLevelType w:val="multilevel"/>
    <w:tmpl w:val="123E7A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322261"/>
    <w:multiLevelType w:val="hybridMultilevel"/>
    <w:tmpl w:val="C504AEFC"/>
    <w:lvl w:ilvl="0" w:tplc="E346B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CB0745"/>
    <w:multiLevelType w:val="hybridMultilevel"/>
    <w:tmpl w:val="C9EA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A8239B"/>
    <w:multiLevelType w:val="hybridMultilevel"/>
    <w:tmpl w:val="D85E1F40"/>
    <w:lvl w:ilvl="0" w:tplc="F4B8C36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nsid w:val="281B4152"/>
    <w:multiLevelType w:val="multilevel"/>
    <w:tmpl w:val="599AEBD6"/>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2AD30D5F"/>
    <w:multiLevelType w:val="hybridMultilevel"/>
    <w:tmpl w:val="78C21B02"/>
    <w:lvl w:ilvl="0" w:tplc="F39A00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2EA120AD"/>
    <w:multiLevelType w:val="hybridMultilevel"/>
    <w:tmpl w:val="60563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521754"/>
    <w:multiLevelType w:val="hybridMultilevel"/>
    <w:tmpl w:val="69C2B916"/>
    <w:lvl w:ilvl="0" w:tplc="78B0727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2FAE6EC1"/>
    <w:multiLevelType w:val="multilevel"/>
    <w:tmpl w:val="2FAE6EC1"/>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8ED1967"/>
    <w:multiLevelType w:val="multilevel"/>
    <w:tmpl w:val="38ED1967"/>
    <w:lvl w:ilvl="0">
      <w:start w:val="1"/>
      <w:numFmt w:val="lowerLetter"/>
      <w:lvlText w:val="%1."/>
      <w:lvlJc w:val="left"/>
      <w:pPr>
        <w:tabs>
          <w:tab w:val="left"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483728F4"/>
    <w:multiLevelType w:val="multilevel"/>
    <w:tmpl w:val="483728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0">
    <w:nsid w:val="54A86761"/>
    <w:multiLevelType w:val="multilevel"/>
    <w:tmpl w:val="54A86761"/>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591423DD"/>
    <w:multiLevelType w:val="hybridMultilevel"/>
    <w:tmpl w:val="E4A07212"/>
    <w:lvl w:ilvl="0" w:tplc="F536DF6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67910416"/>
    <w:multiLevelType w:val="hybridMultilevel"/>
    <w:tmpl w:val="8DD4A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F70F3C"/>
    <w:multiLevelType w:val="hybridMultilevel"/>
    <w:tmpl w:val="181C2B26"/>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17"/>
  </w:num>
  <w:num w:numId="2">
    <w:abstractNumId w:val="21"/>
  </w:num>
  <w:num w:numId="3">
    <w:abstractNumId w:val="25"/>
  </w:num>
  <w:num w:numId="4">
    <w:abstractNumId w:val="19"/>
  </w:num>
  <w:num w:numId="5">
    <w:abstractNumId w:val="23"/>
  </w:num>
  <w:num w:numId="6">
    <w:abstractNumId w:val="9"/>
  </w:num>
  <w:num w:numId="7">
    <w:abstractNumId w:val="13"/>
  </w:num>
  <w:num w:numId="8">
    <w:abstractNumId w:val="8"/>
  </w:num>
  <w:num w:numId="9">
    <w:abstractNumId w:val="12"/>
  </w:num>
  <w:num w:numId="10">
    <w:abstractNumId w:val="5"/>
  </w:num>
  <w:num w:numId="11">
    <w:abstractNumId w:val="18"/>
  </w:num>
  <w:num w:numId="12">
    <w:abstractNumId w:val="4"/>
  </w:num>
  <w:num w:numId="13">
    <w:abstractNumId w:val="20"/>
  </w:num>
  <w:num w:numId="14">
    <w:abstractNumId w:val="16"/>
  </w:num>
  <w:num w:numId="15">
    <w:abstractNumId w:val="6"/>
  </w:num>
  <w:num w:numId="16">
    <w:abstractNumId w:val="15"/>
  </w:num>
  <w:num w:numId="17">
    <w:abstractNumId w:val="7"/>
  </w:num>
  <w:num w:numId="18">
    <w:abstractNumId w:val="1"/>
  </w:num>
  <w:num w:numId="19">
    <w:abstractNumId w:val="2"/>
  </w:num>
  <w:num w:numId="20">
    <w:abstractNumId w:val="0"/>
  </w:num>
  <w:num w:numId="21">
    <w:abstractNumId w:val="22"/>
  </w:num>
  <w:num w:numId="22">
    <w:abstractNumId w:val="14"/>
  </w:num>
  <w:num w:numId="23">
    <w:abstractNumId w:val="24"/>
  </w:num>
  <w:num w:numId="24">
    <w:abstractNumId w:val="11"/>
  </w:num>
  <w:num w:numId="25">
    <w:abstractNumId w:val="1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16"/>
    <w:rsid w:val="000131A4"/>
    <w:rsid w:val="00033B1D"/>
    <w:rsid w:val="00042621"/>
    <w:rsid w:val="00047AFB"/>
    <w:rsid w:val="00050168"/>
    <w:rsid w:val="0005724B"/>
    <w:rsid w:val="00063AC7"/>
    <w:rsid w:val="0006569E"/>
    <w:rsid w:val="00084E6A"/>
    <w:rsid w:val="0009381C"/>
    <w:rsid w:val="000976D3"/>
    <w:rsid w:val="000C4AE3"/>
    <w:rsid w:val="000D40D7"/>
    <w:rsid w:val="000D5696"/>
    <w:rsid w:val="000D762E"/>
    <w:rsid w:val="000E4278"/>
    <w:rsid w:val="000E74A7"/>
    <w:rsid w:val="00101316"/>
    <w:rsid w:val="00101728"/>
    <w:rsid w:val="00112377"/>
    <w:rsid w:val="00114A58"/>
    <w:rsid w:val="00117DD3"/>
    <w:rsid w:val="00145C18"/>
    <w:rsid w:val="00147EFC"/>
    <w:rsid w:val="00151F17"/>
    <w:rsid w:val="0015281B"/>
    <w:rsid w:val="00153B8A"/>
    <w:rsid w:val="00175307"/>
    <w:rsid w:val="001A1AAF"/>
    <w:rsid w:val="001A3730"/>
    <w:rsid w:val="001A54C6"/>
    <w:rsid w:val="001B45FB"/>
    <w:rsid w:val="001B725E"/>
    <w:rsid w:val="001C0677"/>
    <w:rsid w:val="001C2301"/>
    <w:rsid w:val="001D082E"/>
    <w:rsid w:val="001D39E7"/>
    <w:rsid w:val="001D402F"/>
    <w:rsid w:val="001F3F81"/>
    <w:rsid w:val="001F5833"/>
    <w:rsid w:val="00206EEA"/>
    <w:rsid w:val="002201E3"/>
    <w:rsid w:val="002212AD"/>
    <w:rsid w:val="00222973"/>
    <w:rsid w:val="0022386C"/>
    <w:rsid w:val="0023064B"/>
    <w:rsid w:val="002646F4"/>
    <w:rsid w:val="002868F9"/>
    <w:rsid w:val="00287DF5"/>
    <w:rsid w:val="00297946"/>
    <w:rsid w:val="002A02D3"/>
    <w:rsid w:val="002A19C6"/>
    <w:rsid w:val="002A4F99"/>
    <w:rsid w:val="002D3CEC"/>
    <w:rsid w:val="002E4668"/>
    <w:rsid w:val="00305CCA"/>
    <w:rsid w:val="00351C29"/>
    <w:rsid w:val="00355DD8"/>
    <w:rsid w:val="00372F6A"/>
    <w:rsid w:val="003768F0"/>
    <w:rsid w:val="003806F5"/>
    <w:rsid w:val="00396C1C"/>
    <w:rsid w:val="003A356F"/>
    <w:rsid w:val="003C03E7"/>
    <w:rsid w:val="003C07C7"/>
    <w:rsid w:val="003C6A90"/>
    <w:rsid w:val="003D61AC"/>
    <w:rsid w:val="003E3C5E"/>
    <w:rsid w:val="003E413F"/>
    <w:rsid w:val="003E7C87"/>
    <w:rsid w:val="003F42C2"/>
    <w:rsid w:val="00404858"/>
    <w:rsid w:val="00414888"/>
    <w:rsid w:val="00471301"/>
    <w:rsid w:val="00476133"/>
    <w:rsid w:val="0048576F"/>
    <w:rsid w:val="00496705"/>
    <w:rsid w:val="004A62DD"/>
    <w:rsid w:val="004B0025"/>
    <w:rsid w:val="004B251E"/>
    <w:rsid w:val="004B7E59"/>
    <w:rsid w:val="004C3A79"/>
    <w:rsid w:val="004C6C48"/>
    <w:rsid w:val="004E289D"/>
    <w:rsid w:val="004E3895"/>
    <w:rsid w:val="004E6794"/>
    <w:rsid w:val="004F04B3"/>
    <w:rsid w:val="005026AA"/>
    <w:rsid w:val="00502A19"/>
    <w:rsid w:val="00502D52"/>
    <w:rsid w:val="0050454B"/>
    <w:rsid w:val="005047C2"/>
    <w:rsid w:val="00504A45"/>
    <w:rsid w:val="00510350"/>
    <w:rsid w:val="005123E9"/>
    <w:rsid w:val="0053386D"/>
    <w:rsid w:val="0053752B"/>
    <w:rsid w:val="0054363A"/>
    <w:rsid w:val="00545BD1"/>
    <w:rsid w:val="0055149A"/>
    <w:rsid w:val="0056556D"/>
    <w:rsid w:val="005658FE"/>
    <w:rsid w:val="00571DB5"/>
    <w:rsid w:val="00572ADF"/>
    <w:rsid w:val="00584CE6"/>
    <w:rsid w:val="00585527"/>
    <w:rsid w:val="005859F3"/>
    <w:rsid w:val="005A2123"/>
    <w:rsid w:val="005B1EE1"/>
    <w:rsid w:val="005B4AC3"/>
    <w:rsid w:val="005B6037"/>
    <w:rsid w:val="005C03EC"/>
    <w:rsid w:val="005E0A4B"/>
    <w:rsid w:val="006076D4"/>
    <w:rsid w:val="00610CF5"/>
    <w:rsid w:val="0061323E"/>
    <w:rsid w:val="006278F1"/>
    <w:rsid w:val="006315BD"/>
    <w:rsid w:val="00633B54"/>
    <w:rsid w:val="00637283"/>
    <w:rsid w:val="00644976"/>
    <w:rsid w:val="00644A70"/>
    <w:rsid w:val="00644D9D"/>
    <w:rsid w:val="006507CE"/>
    <w:rsid w:val="00652C76"/>
    <w:rsid w:val="006831F2"/>
    <w:rsid w:val="006910F8"/>
    <w:rsid w:val="00691AEF"/>
    <w:rsid w:val="006A27EE"/>
    <w:rsid w:val="006B43C3"/>
    <w:rsid w:val="006B4E98"/>
    <w:rsid w:val="006B5B65"/>
    <w:rsid w:val="006B6A28"/>
    <w:rsid w:val="006C1A5F"/>
    <w:rsid w:val="006C2DB4"/>
    <w:rsid w:val="006F7696"/>
    <w:rsid w:val="00703CA5"/>
    <w:rsid w:val="00713914"/>
    <w:rsid w:val="00714B97"/>
    <w:rsid w:val="007150F0"/>
    <w:rsid w:val="00715751"/>
    <w:rsid w:val="00726814"/>
    <w:rsid w:val="007401E3"/>
    <w:rsid w:val="007706E2"/>
    <w:rsid w:val="007717A0"/>
    <w:rsid w:val="00776393"/>
    <w:rsid w:val="007931B5"/>
    <w:rsid w:val="007A5002"/>
    <w:rsid w:val="007A6608"/>
    <w:rsid w:val="007B5323"/>
    <w:rsid w:val="007C6952"/>
    <w:rsid w:val="007D0EF2"/>
    <w:rsid w:val="007D7E1D"/>
    <w:rsid w:val="007E0CDE"/>
    <w:rsid w:val="008047C6"/>
    <w:rsid w:val="008065F7"/>
    <w:rsid w:val="0080763F"/>
    <w:rsid w:val="008077B5"/>
    <w:rsid w:val="00815599"/>
    <w:rsid w:val="00821725"/>
    <w:rsid w:val="008250D7"/>
    <w:rsid w:val="00832CF4"/>
    <w:rsid w:val="008429B2"/>
    <w:rsid w:val="00842D3E"/>
    <w:rsid w:val="00850AE1"/>
    <w:rsid w:val="008639FC"/>
    <w:rsid w:val="008A5C36"/>
    <w:rsid w:val="008B1526"/>
    <w:rsid w:val="008B2A5E"/>
    <w:rsid w:val="008B6FC1"/>
    <w:rsid w:val="008C1D60"/>
    <w:rsid w:val="008D1D38"/>
    <w:rsid w:val="008D7821"/>
    <w:rsid w:val="008E0328"/>
    <w:rsid w:val="008E6AA5"/>
    <w:rsid w:val="008F3DBE"/>
    <w:rsid w:val="009164C6"/>
    <w:rsid w:val="009405B9"/>
    <w:rsid w:val="00946E62"/>
    <w:rsid w:val="00952379"/>
    <w:rsid w:val="00975036"/>
    <w:rsid w:val="00986687"/>
    <w:rsid w:val="00993663"/>
    <w:rsid w:val="009A3CB8"/>
    <w:rsid w:val="009A4B3D"/>
    <w:rsid w:val="009B1EA8"/>
    <w:rsid w:val="009C2CFF"/>
    <w:rsid w:val="009E276A"/>
    <w:rsid w:val="009F1D8F"/>
    <w:rsid w:val="009F45F1"/>
    <w:rsid w:val="009F4FCA"/>
    <w:rsid w:val="00A25503"/>
    <w:rsid w:val="00A33713"/>
    <w:rsid w:val="00A42204"/>
    <w:rsid w:val="00A57F78"/>
    <w:rsid w:val="00A60DCC"/>
    <w:rsid w:val="00A65826"/>
    <w:rsid w:val="00A73676"/>
    <w:rsid w:val="00A80C68"/>
    <w:rsid w:val="00A84414"/>
    <w:rsid w:val="00A942D9"/>
    <w:rsid w:val="00A972DE"/>
    <w:rsid w:val="00AB1671"/>
    <w:rsid w:val="00AB5150"/>
    <w:rsid w:val="00AC5E95"/>
    <w:rsid w:val="00AD1DFA"/>
    <w:rsid w:val="00AD7E2E"/>
    <w:rsid w:val="00AF73D2"/>
    <w:rsid w:val="00B10E24"/>
    <w:rsid w:val="00B13D13"/>
    <w:rsid w:val="00B15AD6"/>
    <w:rsid w:val="00B16368"/>
    <w:rsid w:val="00B23720"/>
    <w:rsid w:val="00B531E1"/>
    <w:rsid w:val="00B57B05"/>
    <w:rsid w:val="00B704DC"/>
    <w:rsid w:val="00B813D1"/>
    <w:rsid w:val="00B92490"/>
    <w:rsid w:val="00B93CE0"/>
    <w:rsid w:val="00BA5672"/>
    <w:rsid w:val="00BA56FD"/>
    <w:rsid w:val="00BB19AC"/>
    <w:rsid w:val="00BB79D6"/>
    <w:rsid w:val="00BC03A4"/>
    <w:rsid w:val="00BC210A"/>
    <w:rsid w:val="00BD5F06"/>
    <w:rsid w:val="00BE0E2F"/>
    <w:rsid w:val="00BE170B"/>
    <w:rsid w:val="00BE4B81"/>
    <w:rsid w:val="00BE7C28"/>
    <w:rsid w:val="00BF211B"/>
    <w:rsid w:val="00BF328B"/>
    <w:rsid w:val="00C16416"/>
    <w:rsid w:val="00C17C1B"/>
    <w:rsid w:val="00C213DE"/>
    <w:rsid w:val="00C232F4"/>
    <w:rsid w:val="00C2330B"/>
    <w:rsid w:val="00C23B75"/>
    <w:rsid w:val="00C5709A"/>
    <w:rsid w:val="00C81601"/>
    <w:rsid w:val="00C8379D"/>
    <w:rsid w:val="00C8742B"/>
    <w:rsid w:val="00CA5171"/>
    <w:rsid w:val="00CB17C7"/>
    <w:rsid w:val="00CD41A8"/>
    <w:rsid w:val="00CE7C0C"/>
    <w:rsid w:val="00CF7BD4"/>
    <w:rsid w:val="00D13A67"/>
    <w:rsid w:val="00D13BE5"/>
    <w:rsid w:val="00D16226"/>
    <w:rsid w:val="00D256ED"/>
    <w:rsid w:val="00D26CC0"/>
    <w:rsid w:val="00D45602"/>
    <w:rsid w:val="00D473A2"/>
    <w:rsid w:val="00D616C9"/>
    <w:rsid w:val="00D62C5C"/>
    <w:rsid w:val="00D7626C"/>
    <w:rsid w:val="00D84818"/>
    <w:rsid w:val="00D855EF"/>
    <w:rsid w:val="00D91BF8"/>
    <w:rsid w:val="00DB77CD"/>
    <w:rsid w:val="00DC17FE"/>
    <w:rsid w:val="00DD12CD"/>
    <w:rsid w:val="00DD663E"/>
    <w:rsid w:val="00DE4944"/>
    <w:rsid w:val="00DF2B99"/>
    <w:rsid w:val="00DF4332"/>
    <w:rsid w:val="00E037D1"/>
    <w:rsid w:val="00E25946"/>
    <w:rsid w:val="00E278D1"/>
    <w:rsid w:val="00E308C4"/>
    <w:rsid w:val="00E336E8"/>
    <w:rsid w:val="00E4199B"/>
    <w:rsid w:val="00E53BE3"/>
    <w:rsid w:val="00E652AF"/>
    <w:rsid w:val="00E7245E"/>
    <w:rsid w:val="00E73C0A"/>
    <w:rsid w:val="00E77B70"/>
    <w:rsid w:val="00E918EE"/>
    <w:rsid w:val="00EA0CC8"/>
    <w:rsid w:val="00EB0815"/>
    <w:rsid w:val="00EC1C42"/>
    <w:rsid w:val="00EC4883"/>
    <w:rsid w:val="00EC7945"/>
    <w:rsid w:val="00ED1506"/>
    <w:rsid w:val="00ED74D2"/>
    <w:rsid w:val="00EE0D32"/>
    <w:rsid w:val="00EE133C"/>
    <w:rsid w:val="00EE14CB"/>
    <w:rsid w:val="00EF0980"/>
    <w:rsid w:val="00F00C01"/>
    <w:rsid w:val="00F14976"/>
    <w:rsid w:val="00F227C7"/>
    <w:rsid w:val="00F254A1"/>
    <w:rsid w:val="00F272A4"/>
    <w:rsid w:val="00F364C1"/>
    <w:rsid w:val="00F578B6"/>
    <w:rsid w:val="00F632FB"/>
    <w:rsid w:val="00F7083A"/>
    <w:rsid w:val="00F723C8"/>
    <w:rsid w:val="00F81405"/>
    <w:rsid w:val="00FA3380"/>
    <w:rsid w:val="00FA415F"/>
    <w:rsid w:val="00FA782F"/>
    <w:rsid w:val="00FB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81BB4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A972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uiPriority w:val="22"/>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paragraph" w:styleId="BodyText">
    <w:name w:val="Body Text"/>
    <w:basedOn w:val="Normal"/>
    <w:link w:val="BodyTextChar"/>
    <w:semiHidden/>
    <w:unhideWhenUsed/>
    <w:rsid w:val="00E77B70"/>
    <w:pPr>
      <w:spacing w:after="120"/>
    </w:pPr>
  </w:style>
  <w:style w:type="character" w:customStyle="1" w:styleId="BodyTextChar">
    <w:name w:val="Body Text Char"/>
    <w:basedOn w:val="DefaultParagraphFont"/>
    <w:link w:val="BodyText"/>
    <w:semiHidden/>
    <w:rsid w:val="00E77B70"/>
    <w:rPr>
      <w:sz w:val="24"/>
      <w:szCs w:val="24"/>
    </w:rPr>
  </w:style>
  <w:style w:type="character" w:customStyle="1" w:styleId="Heading1Char">
    <w:name w:val="Heading 1 Char"/>
    <w:basedOn w:val="DefaultParagraphFont"/>
    <w:link w:val="Heading1"/>
    <w:rsid w:val="00A972D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A972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uiPriority w:val="22"/>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semiHidden/>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paragraph" w:styleId="BodyText">
    <w:name w:val="Body Text"/>
    <w:basedOn w:val="Normal"/>
    <w:link w:val="BodyTextChar"/>
    <w:semiHidden/>
    <w:unhideWhenUsed/>
    <w:rsid w:val="00E77B70"/>
    <w:pPr>
      <w:spacing w:after="120"/>
    </w:pPr>
  </w:style>
  <w:style w:type="character" w:customStyle="1" w:styleId="BodyTextChar">
    <w:name w:val="Body Text Char"/>
    <w:basedOn w:val="DefaultParagraphFont"/>
    <w:link w:val="BodyText"/>
    <w:semiHidden/>
    <w:rsid w:val="00E77B70"/>
    <w:rPr>
      <w:sz w:val="24"/>
      <w:szCs w:val="24"/>
    </w:rPr>
  </w:style>
  <w:style w:type="character" w:customStyle="1" w:styleId="Heading1Char">
    <w:name w:val="Heading 1 Char"/>
    <w:basedOn w:val="DefaultParagraphFont"/>
    <w:link w:val="Heading1"/>
    <w:rsid w:val="00A972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674648">
      <w:bodyDiv w:val="1"/>
      <w:marLeft w:val="0"/>
      <w:marRight w:val="0"/>
      <w:marTop w:val="0"/>
      <w:marBottom w:val="0"/>
      <w:divBdr>
        <w:top w:val="none" w:sz="0" w:space="0" w:color="auto"/>
        <w:left w:val="none" w:sz="0" w:space="0" w:color="auto"/>
        <w:bottom w:val="none" w:sz="0" w:space="0" w:color="auto"/>
        <w:right w:val="none" w:sz="0" w:space="0" w:color="auto"/>
      </w:divBdr>
    </w:div>
    <w:div w:id="875628731">
      <w:bodyDiv w:val="1"/>
      <w:marLeft w:val="0"/>
      <w:marRight w:val="0"/>
      <w:marTop w:val="0"/>
      <w:marBottom w:val="0"/>
      <w:divBdr>
        <w:top w:val="none" w:sz="0" w:space="0" w:color="auto"/>
        <w:left w:val="none" w:sz="0" w:space="0" w:color="auto"/>
        <w:bottom w:val="none" w:sz="0" w:space="0" w:color="auto"/>
        <w:right w:val="none" w:sz="0" w:space="0" w:color="auto"/>
      </w:divBdr>
    </w:div>
    <w:div w:id="936134938">
      <w:bodyDiv w:val="1"/>
      <w:marLeft w:val="0"/>
      <w:marRight w:val="0"/>
      <w:marTop w:val="0"/>
      <w:marBottom w:val="0"/>
      <w:divBdr>
        <w:top w:val="none" w:sz="0" w:space="0" w:color="auto"/>
        <w:left w:val="none" w:sz="0" w:space="0" w:color="auto"/>
        <w:bottom w:val="none" w:sz="0" w:space="0" w:color="auto"/>
        <w:right w:val="none" w:sz="0" w:space="0" w:color="auto"/>
      </w:divBdr>
    </w:div>
    <w:div w:id="1429885915">
      <w:bodyDiv w:val="1"/>
      <w:marLeft w:val="0"/>
      <w:marRight w:val="0"/>
      <w:marTop w:val="0"/>
      <w:marBottom w:val="0"/>
      <w:divBdr>
        <w:top w:val="none" w:sz="0" w:space="0" w:color="auto"/>
        <w:left w:val="none" w:sz="0" w:space="0" w:color="auto"/>
        <w:bottom w:val="none" w:sz="0" w:space="0" w:color="auto"/>
        <w:right w:val="none" w:sz="0" w:space="0" w:color="auto"/>
      </w:divBdr>
    </w:div>
    <w:div w:id="166651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b.%20Bu%20Heri%20Retnawati\JPMS%202017\Template%20JPMS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DE5A5-7ED6-422C-A972-E38403C67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JPMS2017</Template>
  <TotalTime>0</TotalTime>
  <Pages>9</Pages>
  <Words>3061</Words>
  <Characters>18781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21799</CharactersWithSpaces>
  <SharedDoc>false</SharedDoc>
  <HLinks>
    <vt:vector size="30" baseType="variant">
      <vt:variant>
        <vt:i4>6946928</vt:i4>
      </vt:variant>
      <vt:variant>
        <vt:i4>9</vt:i4>
      </vt:variant>
      <vt:variant>
        <vt:i4>0</vt:i4>
      </vt:variant>
      <vt:variant>
        <vt:i4>5</vt:i4>
      </vt:variant>
      <vt:variant>
        <vt:lpwstr>http://dx.doi.org/10.21831/jpms.v6i2.10949</vt:lpwstr>
      </vt:variant>
      <vt:variant>
        <vt:lpwstr/>
      </vt:variant>
      <vt:variant>
        <vt:i4>6619250</vt:i4>
      </vt:variant>
      <vt:variant>
        <vt:i4>6</vt:i4>
      </vt:variant>
      <vt:variant>
        <vt:i4>0</vt:i4>
      </vt:variant>
      <vt:variant>
        <vt:i4>5</vt:i4>
      </vt:variant>
      <vt:variant>
        <vt:lpwstr>http://dx.doi.org/10.21831/jpms.v4i1.10866</vt:lpwstr>
      </vt:variant>
      <vt:variant>
        <vt:lpwstr/>
      </vt:variant>
      <vt:variant>
        <vt:i4>7012468</vt:i4>
      </vt:variant>
      <vt:variant>
        <vt:i4>3</vt:i4>
      </vt:variant>
      <vt:variant>
        <vt:i4>0</vt:i4>
      </vt:variant>
      <vt:variant>
        <vt:i4>5</vt:i4>
      </vt:variant>
      <vt:variant>
        <vt:lpwstr>http://dx.doi.org/10.21831/jpms.v4i1.10</vt:lpwstr>
      </vt:variant>
      <vt:variant>
        <vt:lpwstr/>
      </vt:variant>
      <vt:variant>
        <vt:i4>1966134</vt:i4>
      </vt:variant>
      <vt:variant>
        <vt:i4>0</vt:i4>
      </vt:variant>
      <vt:variant>
        <vt:i4>0</vt:i4>
      </vt:variant>
      <vt:variant>
        <vt:i4>5</vt:i4>
      </vt:variant>
      <vt:variant>
        <vt:lpwstr>mailto:retnawati.heriuny1@gmail.com</vt:lpwstr>
      </vt:variant>
      <vt:variant>
        <vt:lpwstr/>
      </vt:variant>
      <vt:variant>
        <vt:i4>4456519</vt:i4>
      </vt:variant>
      <vt:variant>
        <vt:i4>-1</vt:i4>
      </vt:variant>
      <vt:variant>
        <vt:i4>2050</vt:i4>
      </vt:variant>
      <vt:variant>
        <vt:i4>1</vt:i4>
      </vt:variant>
      <vt:variant>
        <vt:lpwstr>http://journal.uny.ac.id/public/journals/5/homepageImage_en_US.jpg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Hasan Djidu</dc:creator>
  <cp:lastModifiedBy>LabMath</cp:lastModifiedBy>
  <cp:revision>2</cp:revision>
  <cp:lastPrinted>2021-04-04T12:57:00Z</cp:lastPrinted>
  <dcterms:created xsi:type="dcterms:W3CDTF">2021-04-04T13:17:00Z</dcterms:created>
  <dcterms:modified xsi:type="dcterms:W3CDTF">2021-04-04T13:17:00Z</dcterms:modified>
</cp:coreProperties>
</file>