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428F4" w14:textId="5248C1CB" w:rsidR="00E12A12" w:rsidRPr="00E12A12" w:rsidRDefault="00E12A12" w:rsidP="00E12A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A12">
        <w:rPr>
          <w:rFonts w:ascii="Times New Roman" w:hAnsi="Times New Roman" w:cs="Times New Roman"/>
          <w:b/>
          <w:bCs/>
          <w:sz w:val="24"/>
          <w:szCs w:val="24"/>
        </w:rPr>
        <w:t>ANALISIS DATA</w:t>
      </w:r>
    </w:p>
    <w:p w14:paraId="4C3F7A43" w14:textId="77777777" w:rsidR="00E12A12" w:rsidRDefault="00E12A12" w:rsidP="00E12A12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5B8560" w14:textId="16E2FCAD" w:rsidR="00E12A12" w:rsidRDefault="00E12A12" w:rsidP="00E12A12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36E2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953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6E2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953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6E2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6E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953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6E2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953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36E2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953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36E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953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36E2">
        <w:rPr>
          <w:rFonts w:ascii="Times New Roman" w:hAnsi="Times New Roman" w:cs="Times New Roman"/>
          <w:sz w:val="24"/>
          <w:szCs w:val="24"/>
        </w:rPr>
        <w:t>inferensi</w:t>
      </w:r>
      <w:proofErr w:type="spellEnd"/>
      <w:r w:rsidRPr="00953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36E2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953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36E2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9536E2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9536E2">
        <w:rPr>
          <w:rFonts w:ascii="Times New Roman" w:hAnsi="Times New Roman" w:cs="Times New Roman"/>
          <w:sz w:val="24"/>
          <w:szCs w:val="24"/>
        </w:rPr>
        <w:t>metakognisi</w:t>
      </w:r>
      <w:proofErr w:type="spellEnd"/>
      <w:r w:rsidRPr="009536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ide/</w:t>
      </w:r>
      <w:proofErr w:type="spellStart"/>
      <w:r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menimbang</w:t>
      </w:r>
      <w:proofErr w:type="spellEnd"/>
      <w:r w:rsidRPr="009536E2">
        <w:rPr>
          <w:rFonts w:ascii="Times New Roman" w:hAnsi="Times New Roman" w:cs="Times New Roman"/>
          <w:sz w:val="24"/>
          <w:szCs w:val="24"/>
        </w:rPr>
        <w:t xml:space="preserve"> proses mental </w:t>
      </w:r>
      <w:proofErr w:type="spellStart"/>
      <w:r w:rsidRPr="009536E2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9536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536E2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953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6E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953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6E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53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6E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953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6E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53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36E2">
        <w:rPr>
          <w:rFonts w:ascii="Times New Roman" w:hAnsi="Times New Roman" w:cs="Times New Roman"/>
          <w:sz w:val="24"/>
          <w:szCs w:val="24"/>
        </w:rPr>
        <w:t>psikologi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9536E2">
        <w:rPr>
          <w:rFonts w:ascii="Times New Roman" w:hAnsi="Times New Roman" w:cs="Times New Roman"/>
          <w:sz w:val="24"/>
          <w:szCs w:val="24"/>
        </w:rPr>
        <w:t>.</w:t>
      </w:r>
    </w:p>
    <w:p w14:paraId="45185D03" w14:textId="77777777" w:rsidR="00E12A12" w:rsidRDefault="00E12A12" w:rsidP="00E12A12">
      <w:pPr>
        <w:pStyle w:val="DaftarParagra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Tabel.1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</w:t>
      </w:r>
    </w:p>
    <w:tbl>
      <w:tblPr>
        <w:tblStyle w:val="KisiTabel"/>
        <w:tblW w:w="8080" w:type="dxa"/>
        <w:tblInd w:w="11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5970"/>
      </w:tblGrid>
      <w:tr w:rsidR="00E12A12" w:rsidRPr="006151C0" w14:paraId="60705460" w14:textId="77777777" w:rsidTr="00332E56">
        <w:tc>
          <w:tcPr>
            <w:tcW w:w="2110" w:type="dxa"/>
          </w:tcPr>
          <w:p w14:paraId="52B50B37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</w:p>
        </w:tc>
        <w:tc>
          <w:tcPr>
            <w:tcW w:w="5970" w:type="dxa"/>
          </w:tcPr>
          <w:p w14:paraId="067C0FA1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C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mengidentifikasi pernyataan persetujuan dengan merujuk pada sumber yang kredibel.</w:t>
            </w:r>
          </w:p>
        </w:tc>
      </w:tr>
      <w:tr w:rsidR="00E12A12" w:rsidRPr="006151C0" w14:paraId="4FC0AAB8" w14:textId="77777777" w:rsidTr="00332E56">
        <w:tc>
          <w:tcPr>
            <w:tcW w:w="2110" w:type="dxa"/>
          </w:tcPr>
          <w:p w14:paraId="5061CC41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14:paraId="52E5AA3C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C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mengidentifikasi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ketidakefektifan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kalimat dengan merujuk pada sumber yang kredibel (kaidah kebahasaan).</w:t>
            </w:r>
          </w:p>
        </w:tc>
      </w:tr>
      <w:tr w:rsidR="00E12A12" w:rsidRPr="006151C0" w14:paraId="12480205" w14:textId="77777777" w:rsidTr="00332E56">
        <w:tc>
          <w:tcPr>
            <w:tcW w:w="2110" w:type="dxa"/>
          </w:tcPr>
          <w:p w14:paraId="2D623667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14:paraId="2BCDD3ED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C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melengkapi kalimat rumpang dengan merujuk pada sumber yang kredibel (kaidah kebahasaan).</w:t>
            </w:r>
          </w:p>
        </w:tc>
      </w:tr>
      <w:tr w:rsidR="00E12A12" w:rsidRPr="006151C0" w14:paraId="46A09C88" w14:textId="77777777" w:rsidTr="00332E56">
        <w:tc>
          <w:tcPr>
            <w:tcW w:w="2110" w:type="dxa"/>
          </w:tcPr>
          <w:p w14:paraId="6F8221E7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14:paraId="6E5B7B93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51C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mengidentifikasi alasan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ketidakefektifan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kalimat (penggunaan tanda baca) dengan merujuk pada sumber yang kredibel (kaidah kebahasaan)</w:t>
            </w:r>
          </w:p>
        </w:tc>
      </w:tr>
      <w:tr w:rsidR="00E12A12" w:rsidRPr="006151C0" w14:paraId="7E4447F4" w14:textId="77777777" w:rsidTr="00332E56">
        <w:tc>
          <w:tcPr>
            <w:tcW w:w="2110" w:type="dxa"/>
          </w:tcPr>
          <w:p w14:paraId="1AA1D710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14:paraId="4DC4497E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maksud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implisit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tertentu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2A12" w:rsidRPr="006151C0" w14:paraId="009ADA8B" w14:textId="77777777" w:rsidTr="00332E56">
        <w:tc>
          <w:tcPr>
            <w:tcW w:w="2110" w:type="dxa"/>
          </w:tcPr>
          <w:p w14:paraId="1C894C09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14:paraId="5A36BA6D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C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menentukan latar suatu teks sastra dari banyak sudut pandang pemikiran atas informasi yang minimal</w:t>
            </w:r>
          </w:p>
        </w:tc>
      </w:tr>
      <w:tr w:rsidR="00E12A12" w:rsidRPr="006151C0" w14:paraId="407F822E" w14:textId="77777777" w:rsidTr="00332E56">
        <w:tc>
          <w:tcPr>
            <w:tcW w:w="2110" w:type="dxa"/>
          </w:tcPr>
          <w:p w14:paraId="4FBEAC09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14:paraId="60DAAF2F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mempertahankan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pemikiran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berupa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komentar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pribadi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berelevansikan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poin-poin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</w:p>
        </w:tc>
      </w:tr>
      <w:tr w:rsidR="00E12A12" w:rsidRPr="006151C0" w14:paraId="400E4F1A" w14:textId="77777777" w:rsidTr="00332E56">
        <w:tc>
          <w:tcPr>
            <w:tcW w:w="2110" w:type="dxa"/>
          </w:tcPr>
          <w:p w14:paraId="76B1EBF6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14:paraId="22B620A0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kesalahan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penggunaan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kata/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istilah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51C0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</w:p>
        </w:tc>
      </w:tr>
      <w:tr w:rsidR="00E12A12" w:rsidRPr="006151C0" w14:paraId="32F953BD" w14:textId="77777777" w:rsidTr="00332E56">
        <w:tc>
          <w:tcPr>
            <w:tcW w:w="2110" w:type="dxa"/>
          </w:tcPr>
          <w:p w14:paraId="7FFD5C07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14:paraId="35C0729A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1C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mencari pernyataan yang berkaitan dengan pendapat persetujuan atas gagasan tertentu yang telah disediakan</w:t>
            </w:r>
          </w:p>
        </w:tc>
      </w:tr>
      <w:tr w:rsidR="00E12A12" w:rsidRPr="006151C0" w14:paraId="36330F94" w14:textId="77777777" w:rsidTr="00332E56">
        <w:tc>
          <w:tcPr>
            <w:tcW w:w="2110" w:type="dxa"/>
          </w:tcPr>
          <w:p w14:paraId="220E52AD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0" w:type="dxa"/>
          </w:tcPr>
          <w:p w14:paraId="1A868899" w14:textId="77777777" w:rsidR="00E12A12" w:rsidRPr="006151C0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6151C0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menentukan alasan kesalahan penggunaan tanda baca pada suatu kalimat dengan merujuk pada sumber yang kredibel (kaidah kebahasaan)</w:t>
            </w:r>
          </w:p>
        </w:tc>
      </w:tr>
    </w:tbl>
    <w:p w14:paraId="5FE96ADE" w14:textId="77777777" w:rsidR="00E12A12" w:rsidRDefault="00E12A12" w:rsidP="00E12A12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mengandalkan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77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58">
        <w:rPr>
          <w:rFonts w:ascii="Times New Roman" w:hAnsi="Times New Roman" w:cs="Times New Roman"/>
          <w:sz w:val="24"/>
          <w:szCs w:val="24"/>
        </w:rPr>
        <w:t>mengajari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</w:t>
      </w:r>
      <w:r w:rsidRPr="0077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58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71858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5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58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71858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5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 w:rsidRPr="00771858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1858">
        <w:rPr>
          <w:rFonts w:ascii="Times New Roman" w:hAnsi="Times New Roman" w:cs="Times New Roman"/>
          <w:sz w:val="24"/>
          <w:szCs w:val="24"/>
        </w:rPr>
        <w:t>Konsolidasi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sebagai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</w:t>
      </w:r>
      <w:r w:rsidRPr="0077185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58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771858">
        <w:rPr>
          <w:rFonts w:ascii="Times New Roman" w:hAnsi="Times New Roman" w:cs="Times New Roman"/>
          <w:sz w:val="24"/>
          <w:szCs w:val="24"/>
        </w:rPr>
        <w:t>seumur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58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5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5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58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5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58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71858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858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7718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mengandung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HOTS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B5B924" w14:textId="77777777" w:rsidR="00E12A12" w:rsidRDefault="00E12A12" w:rsidP="00E12A12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Indonesia level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level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mengoreksi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8C628A" w14:textId="77777777" w:rsidR="00E12A12" w:rsidRDefault="00E12A12" w:rsidP="00E12A12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diarahkan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mengolaborasikan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SMP.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SMP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nonvokasi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sebagai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B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EB2">
        <w:rPr>
          <w:rFonts w:ascii="Times New Roman" w:hAnsi="Times New Roman" w:cs="Times New Roman"/>
          <w:sz w:val="24"/>
          <w:szCs w:val="24"/>
        </w:rPr>
        <w:t>proses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B2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EB2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B2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793EB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93E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793EB2">
        <w:rPr>
          <w:rFonts w:ascii="Times New Roman" w:hAnsi="Times New Roman" w:cs="Times New Roman"/>
          <w:sz w:val="24"/>
          <w:szCs w:val="24"/>
        </w:rPr>
        <w:t>reativitas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EB2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B2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sebagai </w:t>
      </w:r>
      <w:proofErr w:type="spellStart"/>
      <w:r w:rsidRPr="00793EB2">
        <w:rPr>
          <w:rFonts w:ascii="Times New Roman" w:hAnsi="Times New Roman" w:cs="Times New Roman"/>
          <w:sz w:val="24"/>
          <w:szCs w:val="24"/>
        </w:rPr>
        <w:t>pembangkitan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EB2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B2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EB2">
        <w:rPr>
          <w:rFonts w:ascii="Times New Roman" w:hAnsi="Times New Roman" w:cs="Times New Roman"/>
          <w:sz w:val="24"/>
          <w:szCs w:val="24"/>
        </w:rPr>
        <w:t>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EB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793E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AACEE0C" w14:textId="77777777" w:rsidR="00E12A12" w:rsidRDefault="00E12A12" w:rsidP="00E12A12">
      <w:pPr>
        <w:pStyle w:val="DaftarParagra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Tabel.2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</w:t>
      </w:r>
    </w:p>
    <w:tbl>
      <w:tblPr>
        <w:tblStyle w:val="KisiTabel"/>
        <w:tblW w:w="7938" w:type="dxa"/>
        <w:tblInd w:w="11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5828"/>
      </w:tblGrid>
      <w:tr w:rsidR="00E12A12" w:rsidRPr="00CB28B2" w14:paraId="7CBF50F1" w14:textId="77777777" w:rsidTr="00332E56">
        <w:tc>
          <w:tcPr>
            <w:tcW w:w="2110" w:type="dxa"/>
          </w:tcPr>
          <w:p w14:paraId="173518C1" w14:textId="77777777" w:rsidR="00E12A12" w:rsidRPr="00CB28B2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</w:p>
        </w:tc>
        <w:tc>
          <w:tcPr>
            <w:tcW w:w="5828" w:type="dxa"/>
          </w:tcPr>
          <w:p w14:paraId="6B036825" w14:textId="77777777" w:rsidR="00E12A12" w:rsidRPr="00CB28B2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8B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menentukan ide pokok suatu teks dari banyak sudut pandang pemikiran</w:t>
            </w:r>
          </w:p>
        </w:tc>
      </w:tr>
      <w:tr w:rsidR="00E12A12" w:rsidRPr="00CB28B2" w14:paraId="63CFC848" w14:textId="77777777" w:rsidTr="00332E56">
        <w:tc>
          <w:tcPr>
            <w:tcW w:w="2110" w:type="dxa"/>
          </w:tcPr>
          <w:p w14:paraId="52913758" w14:textId="77777777" w:rsidR="00E12A12" w:rsidRPr="00CB28B2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</w:tcPr>
          <w:p w14:paraId="2805064F" w14:textId="77777777" w:rsidR="00E12A12" w:rsidRPr="00CB28B2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8B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menentukan sebab-akibat konflik dalam suatu teks dari banyak sudut pandang pemikiran</w:t>
            </w:r>
          </w:p>
        </w:tc>
      </w:tr>
      <w:tr w:rsidR="00E12A12" w:rsidRPr="00CB28B2" w14:paraId="3F4D5813" w14:textId="77777777" w:rsidTr="00332E56">
        <w:tc>
          <w:tcPr>
            <w:tcW w:w="2110" w:type="dxa"/>
          </w:tcPr>
          <w:p w14:paraId="35436C37" w14:textId="77777777" w:rsidR="00E12A12" w:rsidRPr="00CB28B2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</w:tcPr>
          <w:p w14:paraId="769B4FB2" w14:textId="77777777" w:rsidR="00E12A12" w:rsidRPr="00CB28B2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8B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menentukan konflik cerita pada teks sastra dari banyak sudut pandang pemikiran.</w:t>
            </w:r>
          </w:p>
        </w:tc>
      </w:tr>
      <w:tr w:rsidR="00E12A12" w:rsidRPr="00CB28B2" w14:paraId="08D55FBE" w14:textId="77777777" w:rsidTr="00332E56">
        <w:tc>
          <w:tcPr>
            <w:tcW w:w="2110" w:type="dxa"/>
          </w:tcPr>
          <w:p w14:paraId="1538A6D9" w14:textId="77777777" w:rsidR="00E12A12" w:rsidRPr="00CB28B2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</w:tcPr>
          <w:p w14:paraId="3965936C" w14:textId="77777777" w:rsidR="00E12A12" w:rsidRPr="00CB28B2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menggambarkan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watak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tokoh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kutipan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cerpen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Penggambaran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tokoh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penggambaran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pada teks sastra dari banyak sudut pandang pemikiran pada informasi yang minimal</w:t>
            </w:r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kutipan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B28B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</w:tr>
      <w:tr w:rsidR="00E12A12" w:rsidRPr="00CB28B2" w14:paraId="3693F7D8" w14:textId="77777777" w:rsidTr="00332E56">
        <w:tc>
          <w:tcPr>
            <w:tcW w:w="2110" w:type="dxa"/>
          </w:tcPr>
          <w:p w14:paraId="7CC6B6C4" w14:textId="77777777" w:rsidR="00E12A12" w:rsidRPr="00CB28B2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</w:tcPr>
          <w:p w14:paraId="6E5E66A0" w14:textId="77777777" w:rsidR="00E12A12" w:rsidRPr="00CB28B2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paragraf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objek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menuntut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berpikir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B2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Pr="00CB28B2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kreatif guna menciptakan cerita pendek suatu ilustrasi yang disajikan dari banyak sudut pandang pemikiran.</w:t>
            </w:r>
          </w:p>
        </w:tc>
      </w:tr>
    </w:tbl>
    <w:p w14:paraId="6597ECB6" w14:textId="77777777" w:rsidR="00E12A12" w:rsidRPr="008E0BF7" w:rsidRDefault="00E12A12" w:rsidP="00E12A12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Dimensi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mengolaborasikan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memadukan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berbeda</w:t>
      </w:r>
      <w:r>
        <w:rPr>
          <w:rFonts w:ascii="Times New Roman" w:hAnsi="Times New Roman" w:cs="Times New Roman"/>
          <w:sz w:val="24"/>
          <w:szCs w:val="24"/>
        </w:rPr>
        <w:t>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mengunggulkan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 w:rsidRPr="008E0B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solusi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>.</w:t>
      </w:r>
    </w:p>
    <w:p w14:paraId="1060FAC1" w14:textId="77777777" w:rsidR="00E12A12" w:rsidRDefault="00E12A12" w:rsidP="00E12A12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8E0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BF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Blooms level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dijabarkan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808285" w14:textId="77777777" w:rsidR="00E12A12" w:rsidRDefault="00E12A12" w:rsidP="00E12A12">
      <w:pPr>
        <w:pStyle w:val="DaftarParagra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Tabel.3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HOTS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Taksonomi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Blooms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Nasional</w:t>
      </w:r>
    </w:p>
    <w:tbl>
      <w:tblPr>
        <w:tblStyle w:val="KisiTabel"/>
        <w:tblW w:w="7938" w:type="dxa"/>
        <w:tblInd w:w="11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5828"/>
      </w:tblGrid>
      <w:tr w:rsidR="00E12A12" w:rsidRPr="00CB28B2" w14:paraId="0D413961" w14:textId="77777777" w:rsidTr="00332E56">
        <w:tc>
          <w:tcPr>
            <w:tcW w:w="2110" w:type="dxa"/>
          </w:tcPr>
          <w:p w14:paraId="241C224D" w14:textId="77777777" w:rsidR="00E12A12" w:rsidRPr="00CB28B2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</w:p>
        </w:tc>
        <w:tc>
          <w:tcPr>
            <w:tcW w:w="5828" w:type="dxa"/>
          </w:tcPr>
          <w:p w14:paraId="665CB2B8" w14:textId="77777777" w:rsidR="00E12A12" w:rsidRPr="00CB28B2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Menyimpulkan</w:t>
            </w:r>
            <w:proofErr w:type="spellEnd"/>
          </w:p>
        </w:tc>
      </w:tr>
      <w:tr w:rsidR="00E12A12" w:rsidRPr="00CB28B2" w14:paraId="4F6D72E6" w14:textId="77777777" w:rsidTr="00332E56">
        <w:tc>
          <w:tcPr>
            <w:tcW w:w="2110" w:type="dxa"/>
          </w:tcPr>
          <w:p w14:paraId="1A42ED5F" w14:textId="77777777" w:rsidR="00E12A12" w:rsidRPr="00CB28B2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</w:tcPr>
          <w:p w14:paraId="149912A8" w14:textId="77777777" w:rsidR="00E12A12" w:rsidRPr="00CB28B2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Menganalisis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komparasi</w:t>
            </w:r>
            <w:proofErr w:type="spellEnd"/>
          </w:p>
        </w:tc>
      </w:tr>
      <w:tr w:rsidR="00E12A12" w:rsidRPr="00CB28B2" w14:paraId="310EF6DA" w14:textId="77777777" w:rsidTr="00332E56">
        <w:tc>
          <w:tcPr>
            <w:tcW w:w="2110" w:type="dxa"/>
          </w:tcPr>
          <w:p w14:paraId="34DDC06A" w14:textId="77777777" w:rsidR="00E12A12" w:rsidRPr="00CB28B2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Mengevaluasi</w:t>
            </w:r>
            <w:proofErr w:type="spellEnd"/>
          </w:p>
        </w:tc>
        <w:tc>
          <w:tcPr>
            <w:tcW w:w="5828" w:type="dxa"/>
          </w:tcPr>
          <w:p w14:paraId="3A2B7AB3" w14:textId="77777777" w:rsidR="00E12A12" w:rsidRPr="00CB28B2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Menentukan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kredibelitas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sumber</w:t>
            </w:r>
            <w:proofErr w:type="spellEnd"/>
          </w:p>
        </w:tc>
      </w:tr>
      <w:tr w:rsidR="00E12A12" w:rsidRPr="00CB28B2" w14:paraId="1AAA203E" w14:textId="77777777" w:rsidTr="00332E56">
        <w:tc>
          <w:tcPr>
            <w:tcW w:w="2110" w:type="dxa"/>
          </w:tcPr>
          <w:p w14:paraId="2620CA29" w14:textId="77777777" w:rsidR="00E12A12" w:rsidRPr="00CB28B2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</w:tcPr>
          <w:p w14:paraId="52F84CE0" w14:textId="77777777" w:rsidR="00E12A12" w:rsidRPr="00467A9F" w:rsidRDefault="00E12A12" w:rsidP="00332E56">
            <w:pPr>
              <w:pStyle w:val="DaftarParagra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Memperbaiki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kesalahan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berbahasa</w:t>
            </w:r>
            <w:proofErr w:type="spellEnd"/>
          </w:p>
        </w:tc>
      </w:tr>
    </w:tbl>
    <w:p w14:paraId="0BA3AF76" w14:textId="77777777" w:rsidR="00E12A12" w:rsidRDefault="00E12A12" w:rsidP="00E12A12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dikuasai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yang</w:t>
      </w:r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ditransmisikan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sebagai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seperangkat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sebagai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instruksional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berlatih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diprakt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23220">
        <w:rPr>
          <w:rFonts w:ascii="Times New Roman" w:hAnsi="Times New Roman" w:cs="Times New Roman"/>
          <w:sz w:val="24"/>
          <w:szCs w:val="24"/>
        </w:rPr>
        <w:t>kkan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kompleksitas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konteks-konteks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kebahasaaan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sebagai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Bahasa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sebagai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merumus</w:t>
      </w:r>
      <w:r w:rsidRPr="00E23220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ide-ide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memproses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E23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3220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18EF98B" w14:textId="77777777" w:rsidR="00E12A12" w:rsidRDefault="00E12A12" w:rsidP="00E12A12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dibaca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teoretis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melulu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tentang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kekeliruan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07FB67" w14:textId="77777777" w:rsidR="00E12A12" w:rsidRDefault="00E12A12" w:rsidP="00E12A12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DE51AD" wp14:editId="14F02035">
            <wp:extent cx="5013960" cy="219456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C8A7A23-87C2-445A-A40A-77A4E29476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E4450D9" w14:textId="77777777" w:rsidR="00E12A12" w:rsidRDefault="00E12A12" w:rsidP="00E12A12">
      <w:pPr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kekeliruan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wacana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dicerminkan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Kekeliruan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kaidah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atmosfir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kebahasaan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83D11A6" w14:textId="77777777" w:rsidR="00E12A12" w:rsidRDefault="00E12A12"/>
    <w:sectPr w:rsidR="00E12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12"/>
    <w:rsid w:val="00E1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A4A0"/>
  <w15:chartTrackingRefBased/>
  <w15:docId w15:val="{8BBA703C-E473-42F5-AB16-0A7B690B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A12"/>
    <w:rPr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E12A12"/>
    <w:pPr>
      <w:ind w:left="720"/>
      <w:contextualSpacing/>
    </w:pPr>
  </w:style>
  <w:style w:type="table" w:styleId="KisiTabel">
    <w:name w:val="Table Grid"/>
    <w:basedOn w:val="TabelNormal"/>
    <w:uiPriority w:val="39"/>
    <w:rsid w:val="00E12A1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Prof.%20Sarwiji\Penelitian%20SOAL%20HOTS\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d-ID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id-ID"/>
        </a:p>
      </c:txPr>
    </c:title>
    <c:autoTitleDeleted val="0"/>
    <c:plotArea>
      <c:layout>
        <c:manualLayout>
          <c:layoutTarget val="inner"/>
          <c:xMode val="edge"/>
          <c:yMode val="edge"/>
          <c:x val="0.2582142657699702"/>
          <c:y val="0.23317477665449549"/>
          <c:w val="0.7142426445520601"/>
          <c:h val="0.6194991251093614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Sheet1!$B$12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Sheet1!$A$13:$A$16</c:f>
              <c:strCache>
                <c:ptCount val="4"/>
                <c:pt idx="0">
                  <c:v>Kata Tidak Baku</c:v>
                </c:pt>
                <c:pt idx="1">
                  <c:v>Kesalahan Ejaan</c:v>
                </c:pt>
                <c:pt idx="2">
                  <c:v>Kalimat Tidak Efektif</c:v>
                </c:pt>
                <c:pt idx="3">
                  <c:v>Paragraf Kurang Padu</c:v>
                </c:pt>
              </c:strCache>
            </c:strRef>
          </c:cat>
          <c:val>
            <c:numRef>
              <c:f>Sheet1!$B$13:$B$16</c:f>
              <c:numCache>
                <c:formatCode>General</c:formatCode>
                <c:ptCount val="4"/>
                <c:pt idx="0">
                  <c:v>45</c:v>
                </c:pt>
                <c:pt idx="1">
                  <c:v>40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96-4348-8B5C-3ABC59B3DF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124587471"/>
        <c:axId val="1631787663"/>
      </c:barChart>
      <c:catAx>
        <c:axId val="124587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10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id-ID"/>
          </a:p>
        </c:txPr>
        <c:crossAx val="1631787663"/>
        <c:crosses val="autoZero"/>
        <c:auto val="1"/>
        <c:lblAlgn val="ctr"/>
        <c:lblOffset val="100"/>
        <c:noMultiLvlLbl val="0"/>
      </c:catAx>
      <c:valAx>
        <c:axId val="163178766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ID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Bentuk Kesalahan Berbahasa pada Soal Ujian Nasional</a:t>
                </a:r>
              </a:p>
            </c:rich>
          </c:tx>
          <c:layout>
            <c:manualLayout>
              <c:xMode val="edge"/>
              <c:yMode val="edge"/>
              <c:x val="0.14978320529082803"/>
              <c:y val="6.700986114905983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id-ID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id-ID"/>
          </a:p>
        </c:txPr>
        <c:crossAx val="124587471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id-ID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6826</Characters>
  <Application>Microsoft Office Word</Application>
  <DocSecurity>0</DocSecurity>
  <Lines>56</Lines>
  <Paragraphs>16</Paragraphs>
  <ScaleCrop>false</ScaleCrop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chafit ulya</dc:creator>
  <cp:keywords/>
  <dc:description/>
  <cp:lastModifiedBy>chafit ulya</cp:lastModifiedBy>
  <cp:revision>1</cp:revision>
  <dcterms:created xsi:type="dcterms:W3CDTF">2020-11-02T03:51:00Z</dcterms:created>
  <dcterms:modified xsi:type="dcterms:W3CDTF">2020-11-02T03:51:00Z</dcterms:modified>
</cp:coreProperties>
</file>